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April 14, 2025 (the “Effective Date”) by and between Enigma PROPERTIES LLC (the “Landlord”) and Elliot Diaz, Blair Cooper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700 Example Grove Avenue, Unit 116,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April 28,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Elliot Diaz</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Blair Cooper</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Elliot Diaz</w:t>
        <w:tab/>
        <w:tab/>
        <w:tab/>
        <w:t>Name: Blair Cooper</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