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October 10, 2025 (the “Effective Date”) by and between Enigma PROPERTIES LLC (the “Landlord”) and Riley Turner, Sage Kim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18,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Turner</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Kim</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Riley Turner</w:t>
        <w:tab/>
        <w:tab/>
        <w:tab/>
        <w:t>Name: Sage Kim</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