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September 19, 2025 (the “Effective Date”) by and between Enigma PROPERTIES LLC (the “Landlord”) and Alex Diaz, Sage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19,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Diaz</w:t>
        <w:tab/>
        <w:tab/>
        <w:tab/>
        <w:t>Name: Sage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