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15, 2026 (the “Effective Date”) by and between Enigma PROPERTIES LLC (the “Landlord”) and Sage Bailey, Avery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09,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Bailey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Sage Bailey</w:t>
        <w:tab/>
        <w:tab/>
        <w:tab/>
        <w:t>Name: Avery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