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15, 2026 (the “Effective Date”) by and between Enigma PROPERTIES LLC (the “Landlord”) and Finley Turner, Riley Bennett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25,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Bennett</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Finley Turner</w:t>
        <w:tab/>
        <w:tab/>
        <w:tab/>
        <w:t>Name: Riley Bennett</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