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January 06, 2026 (the “Effective Date”) by and between Enigma PROPERTIES LLC (the “Landlord”) and Jordan Adams, Casey Bennett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710 Example Grove Avenue, Unit 140,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January 13,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Jordan Adams</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Casey Bennett</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Jordan Adams</w:t>
        <w:tab/>
        <w:tab/>
        <w:tab/>
        <w:t>Name: Casey Bennett</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