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March 25, 2026 (the “Effective Date”) by and between Enigma PROPERTIES LLC (the “Landlord”) and Drew Kim, Morgan Chen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720 Example Grove Avenue, Unit 144,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April 03, 2026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Drew Kim</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Morgan Chen</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Drew Kim</w:t>
        <w:tab/>
        <w:tab/>
        <w:tab/>
        <w:t>Name: Morgan Chen</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LEASE-0044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