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May 03, 2025 (the “Effective Date”) by and between Enigma PROPERTIES LLC (the “Landlord”) and Avery Price, Alex Singh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720 Example Grove Avenue, Unit 145,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May 15,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Avery Price</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Alex Singh</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Avery Price</w:t>
        <w:tab/>
        <w:tab/>
        <w:tab/>
        <w:t>Name: Alex Singh</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LEASE-0045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