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April 14, 2025 (the “Effective Date”) by and between Enigma PROPERTIES LLC (the “Landlord”) and Jordan Ellis, Alex Howard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720 Example Grove Avenue, Unit 149,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May 16,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Jordan Ellis</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Alex Howard</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Jordan Ellis</w:t>
        <w:tab/>
        <w:tab/>
        <w:tab/>
        <w:t>Name: Alex Howard</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LEASE-0049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