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April 25, 2025 (the “Effective Date”) by and between Enigma PROPERTIES LLC (the “Landlord”) and Blair Patel, Rowan Howard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720 Example Grove Avenue, Unit 152,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May 14,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Blair Patel</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Rowan Howard</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Blair Patel</w:t>
        <w:tab/>
        <w:tab/>
        <w:tab/>
        <w:t>Name: Rowan Howard</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LEASE-0052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