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10, 2025 (the “Effective Date”) by and between Enigma PROPERTIES LLC (the “Landlord”) and Drew Cooper, Finley Cooper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156,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May 04,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Drew Cooper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Finley Cooper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Drew Cooper</w:t>
        <w:tab/>
        <w:tab/>
        <w:tab/>
        <w:t>Name: Finley Cooper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LEASE-0056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