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November 21, 2025 (the “Effective Date”) by and between Enigma PROPERTIES LLC (the “Landlord”) and Alex Ellis, Elliot Ellis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166,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December 17,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Ellis</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Ellis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Alex Ellis</w:t>
        <w:tab/>
        <w:tab/>
        <w:tab/>
        <w:t>Name: Elliot Ellis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