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November 11, 2025 (the “Effective Date”) by and between Enigma PROPERTIES LLC (the “Landlord”) and Drew Kim, Taylor Price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170,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November 24,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Drew Kim</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Price</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Drew Kim</w:t>
        <w:tab/>
        <w:tab/>
        <w:tab/>
        <w:t>Name: Taylor Price</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