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December 27, 2025 (the “Effective Date”) by and between Enigma PROPERTIES LLC (the “Landlord”) and Reese Kim, Jamie Gray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730 Example Grove Avenue, Unit 177,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January 04,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Reese Kim</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Jamie Gray</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Reese Kim</w:t>
        <w:tab/>
        <w:tab/>
        <w:tab/>
        <w:t>Name: Jamie Gray</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LEASE-0077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