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12, 2026 (the “Effective Date”) by and between Enigma PROPERTIES LLC (the “Landlord”) and Jamie Kim, Elliot Brooks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178,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February 03,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Jamie Kim</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Brooks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Jamie Kim</w:t>
        <w:tab/>
        <w:tab/>
        <w:tab/>
        <w:t>Name: Elliot Brooks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LEASE-0078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