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December 11, 2025 (the “Effective Date”) by and between Enigma PROPERTIES LLC (the “Landlord”) and Finley Turner, Riley Ellis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730 Example Grove Avenue, Unit 179,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January 18,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Finley Turner</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Riley Ellis</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Finley Turner</w:t>
        <w:tab/>
        <w:tab/>
        <w:tab/>
        <w:t>Name: Riley Ellis</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LEASE-0079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