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23, 2025 (the “Effective Date”) by and between Enigma PROPERTIES LLC (the “Landlord”) and Jordan Patel, Parker Rivera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08,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Rivera</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Patel</w:t>
        <w:tab/>
        <w:tab/>
        <w:tab/>
        <w:t>Name: Parker Rivera</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