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March 22, 2025 (the “Effective Date”) by and between Enigma PROPERTIES LLC (the “Landlord”) and Drew Bennett, Emery Cooper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197,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March 29,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Drew Bennett</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Emery Cooper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Drew Bennett</w:t>
        <w:tab/>
        <w:tab/>
        <w:tab/>
        <w:t>Name: Emery Cooper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LEASE-0097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