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13, 2025 (the “Effective Date”) by and between Enigma PROPERTIES LLC (the “Landlord”) and Morgan Foster, Finley Bailey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20,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Morgan Foster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Bailey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Morgan Foster</w:t>
        <w:tab/>
        <w:tab/>
        <w:tab/>
        <w:t>Name: Finley Bailey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