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9A37" w14:textId="77777777" w:rsidR="00010C79" w:rsidRDefault="00364604" w:rsidP="00010C79">
      <w:pPr>
        <w:pStyle w:val="NormalWeb"/>
        <w:spacing w:before="0" w:beforeAutospacing="0" w:after="0" w:afterAutospacing="0"/>
        <w:rPr>
          <w:b/>
          <w:bCs/>
          <w:color w:val="000000"/>
          <w:sz w:val="23"/>
          <w:szCs w:val="23"/>
        </w:rPr>
      </w:pPr>
      <w:r w:rsidRPr="00835D09">
        <w:rPr>
          <w:b/>
          <w:bCs/>
          <w:color w:val="000000"/>
          <w:sz w:val="23"/>
          <w:szCs w:val="23"/>
        </w:rPr>
        <w:t>2.</w:t>
      </w:r>
      <w:r w:rsidR="00971270" w:rsidRPr="00835D09">
        <w:rPr>
          <w:b/>
          <w:bCs/>
          <w:color w:val="000000"/>
          <w:sz w:val="23"/>
          <w:szCs w:val="23"/>
        </w:rPr>
        <w:t xml:space="preserve"> </w:t>
      </w:r>
      <w:r w:rsidRPr="00835D09">
        <w:rPr>
          <w:b/>
          <w:bCs/>
          <w:color w:val="000000"/>
          <w:sz w:val="23"/>
          <w:szCs w:val="23"/>
        </w:rPr>
        <w:t>If a failed transaction was increasing a salary in the database, if redo is applied to that transaction, will this result in a salary increase that’s double the desired increase?  Explain.</w:t>
      </w:r>
    </w:p>
    <w:p w14:paraId="56191E9C" w14:textId="77777777" w:rsidR="007718B0" w:rsidRPr="00835D09" w:rsidRDefault="007718B0" w:rsidP="00010C79">
      <w:pPr>
        <w:pStyle w:val="NormalWeb"/>
        <w:spacing w:before="0" w:beforeAutospacing="0" w:after="0" w:afterAutospacing="0"/>
        <w:rPr>
          <w:b/>
          <w:bCs/>
          <w:color w:val="000000"/>
          <w:sz w:val="23"/>
          <w:szCs w:val="23"/>
        </w:rPr>
      </w:pPr>
    </w:p>
    <w:p w14:paraId="3435FF48" w14:textId="49500159" w:rsidR="00010C79" w:rsidRDefault="00FD4CB2" w:rsidP="00010C79">
      <w:pPr>
        <w:pStyle w:val="NormalWeb"/>
        <w:spacing w:before="0" w:beforeAutospacing="0" w:after="0" w:afterAutospacing="0"/>
        <w:rPr>
          <w:color w:val="000000"/>
          <w:sz w:val="23"/>
          <w:szCs w:val="23"/>
        </w:rPr>
      </w:pPr>
      <w:r>
        <w:rPr>
          <w:color w:val="000000"/>
          <w:sz w:val="23"/>
          <w:szCs w:val="23"/>
        </w:rPr>
        <w:t xml:space="preserve">Ans: </w:t>
      </w:r>
      <w:r w:rsidR="005B3256">
        <w:rPr>
          <w:color w:val="000000"/>
          <w:sz w:val="23"/>
          <w:szCs w:val="23"/>
        </w:rPr>
        <w:t xml:space="preserve">The redo operation </w:t>
      </w:r>
      <w:r w:rsidR="00010C79">
        <w:rPr>
          <w:color w:val="000000"/>
          <w:sz w:val="23"/>
          <w:szCs w:val="23"/>
        </w:rPr>
        <w:t xml:space="preserve">will make sure that the salary is increased. It will increase </w:t>
      </w:r>
      <w:r w:rsidR="008B1A16">
        <w:rPr>
          <w:color w:val="000000"/>
          <w:sz w:val="23"/>
          <w:szCs w:val="23"/>
        </w:rPr>
        <w:t xml:space="preserve">the salary </w:t>
      </w:r>
      <w:r w:rsidR="00010C79">
        <w:rPr>
          <w:color w:val="000000"/>
          <w:sz w:val="23"/>
          <w:szCs w:val="23"/>
        </w:rPr>
        <w:t xml:space="preserve">only if the previous operation </w:t>
      </w:r>
      <w:r w:rsidR="008B1A16">
        <w:rPr>
          <w:color w:val="000000"/>
          <w:sz w:val="23"/>
          <w:szCs w:val="23"/>
        </w:rPr>
        <w:t>was unable to make</w:t>
      </w:r>
      <w:r w:rsidR="00010C79">
        <w:rPr>
          <w:color w:val="000000"/>
          <w:sz w:val="23"/>
          <w:szCs w:val="23"/>
        </w:rPr>
        <w:t xml:space="preserve"> the required change</w:t>
      </w:r>
      <w:r w:rsidR="00BB7CBA">
        <w:rPr>
          <w:color w:val="000000"/>
          <w:sz w:val="23"/>
          <w:szCs w:val="23"/>
        </w:rPr>
        <w:t>s</w:t>
      </w:r>
      <w:r w:rsidR="00010C79">
        <w:rPr>
          <w:color w:val="000000"/>
          <w:sz w:val="23"/>
          <w:szCs w:val="23"/>
        </w:rPr>
        <w:t xml:space="preserve">. Hence applying the redo operation will not result in double the desired salary. </w:t>
      </w:r>
    </w:p>
    <w:p w14:paraId="104D65B4" w14:textId="77777777" w:rsidR="00010C79" w:rsidRDefault="00010C79" w:rsidP="00010C79">
      <w:pPr>
        <w:pStyle w:val="NormalWeb"/>
        <w:spacing w:before="0" w:beforeAutospacing="0" w:after="0" w:afterAutospacing="0"/>
        <w:rPr>
          <w:color w:val="000000"/>
          <w:sz w:val="23"/>
          <w:szCs w:val="23"/>
        </w:rPr>
      </w:pPr>
    </w:p>
    <w:p w14:paraId="463282F1" w14:textId="77777777" w:rsidR="00FD4CB2" w:rsidRPr="001E7D62" w:rsidRDefault="00FD4CB2" w:rsidP="00364604">
      <w:pPr>
        <w:pStyle w:val="NormalWeb"/>
        <w:spacing w:before="0" w:beforeAutospacing="0" w:after="0" w:afterAutospacing="0"/>
        <w:rPr>
          <w:color w:val="000000"/>
          <w:sz w:val="23"/>
          <w:szCs w:val="23"/>
        </w:rPr>
      </w:pPr>
    </w:p>
    <w:p w14:paraId="7A964AC4" w14:textId="1C6543C2" w:rsidR="00364604" w:rsidRDefault="00364604" w:rsidP="00364604">
      <w:pPr>
        <w:pStyle w:val="NormalWeb"/>
        <w:spacing w:before="0" w:beforeAutospacing="0" w:after="0" w:afterAutospacing="0"/>
        <w:rPr>
          <w:b/>
          <w:bCs/>
          <w:color w:val="000000"/>
          <w:sz w:val="23"/>
          <w:szCs w:val="23"/>
        </w:rPr>
      </w:pPr>
      <w:r w:rsidRPr="00835D09">
        <w:rPr>
          <w:b/>
          <w:bCs/>
          <w:color w:val="000000"/>
          <w:sz w:val="23"/>
          <w:szCs w:val="23"/>
        </w:rPr>
        <w:t>4.</w:t>
      </w:r>
      <w:r w:rsidR="00971270" w:rsidRPr="00835D09">
        <w:rPr>
          <w:b/>
          <w:bCs/>
          <w:color w:val="000000"/>
          <w:sz w:val="23"/>
          <w:szCs w:val="23"/>
        </w:rPr>
        <w:t xml:space="preserve"> </w:t>
      </w:r>
      <w:r w:rsidRPr="00835D09">
        <w:rPr>
          <w:b/>
          <w:bCs/>
          <w:color w:val="000000"/>
          <w:sz w:val="23"/>
          <w:szCs w:val="23"/>
        </w:rPr>
        <w:t>Find and describe the four levels of transaction isolation in the SQL Standard.  Which of these is implemented in Oracle SQL and what are the SQL statements?</w:t>
      </w:r>
    </w:p>
    <w:p w14:paraId="5E8D75B8" w14:textId="77777777" w:rsidR="007718B0" w:rsidRPr="00835D09" w:rsidRDefault="007718B0" w:rsidP="00364604">
      <w:pPr>
        <w:pStyle w:val="NormalWeb"/>
        <w:spacing w:before="0" w:beforeAutospacing="0" w:after="0" w:afterAutospacing="0"/>
        <w:rPr>
          <w:b/>
          <w:bCs/>
          <w:color w:val="000000"/>
          <w:sz w:val="23"/>
          <w:szCs w:val="23"/>
        </w:rPr>
      </w:pPr>
    </w:p>
    <w:p w14:paraId="040B0C30" w14:textId="28291D8A" w:rsidR="00BF7940" w:rsidRDefault="00BF7940" w:rsidP="00364604">
      <w:pPr>
        <w:pStyle w:val="NormalWeb"/>
        <w:spacing w:before="0" w:beforeAutospacing="0" w:after="0" w:afterAutospacing="0"/>
        <w:rPr>
          <w:color w:val="000000"/>
          <w:sz w:val="23"/>
          <w:szCs w:val="23"/>
        </w:rPr>
      </w:pPr>
      <w:r>
        <w:rPr>
          <w:color w:val="000000"/>
          <w:sz w:val="23"/>
          <w:szCs w:val="23"/>
        </w:rPr>
        <w:t xml:space="preserve">Ans: </w:t>
      </w:r>
      <w:r w:rsidR="00E62936">
        <w:rPr>
          <w:color w:val="000000"/>
          <w:sz w:val="23"/>
          <w:szCs w:val="23"/>
        </w:rPr>
        <w:t>T</w:t>
      </w:r>
      <w:r w:rsidR="00E62936" w:rsidRPr="00E62936">
        <w:rPr>
          <w:color w:val="000000"/>
          <w:sz w:val="23"/>
          <w:szCs w:val="23"/>
        </w:rPr>
        <w:t>he four levels of transaction isolation</w:t>
      </w:r>
      <w:r w:rsidR="00E62936">
        <w:rPr>
          <w:color w:val="000000"/>
          <w:sz w:val="23"/>
          <w:szCs w:val="23"/>
        </w:rPr>
        <w:t xml:space="preserve"> are:</w:t>
      </w:r>
    </w:p>
    <w:p w14:paraId="3FAF660D" w14:textId="786517E1" w:rsidR="00B51B3B" w:rsidRDefault="000B125C" w:rsidP="004F425D">
      <w:pPr>
        <w:pStyle w:val="NormalWeb"/>
        <w:rPr>
          <w:color w:val="000000"/>
          <w:sz w:val="23"/>
          <w:szCs w:val="23"/>
        </w:rPr>
      </w:pPr>
      <w:r w:rsidRPr="000B125C">
        <w:rPr>
          <w:b/>
          <w:bCs/>
          <w:color w:val="000000"/>
          <w:sz w:val="23"/>
          <w:szCs w:val="23"/>
        </w:rPr>
        <w:t>Read Uncommitted</w:t>
      </w:r>
      <w:r>
        <w:rPr>
          <w:color w:val="000000"/>
          <w:sz w:val="23"/>
          <w:szCs w:val="23"/>
        </w:rPr>
        <w:t>:</w:t>
      </w:r>
      <w:r w:rsidR="001B4839">
        <w:rPr>
          <w:color w:val="000000"/>
          <w:sz w:val="23"/>
          <w:szCs w:val="23"/>
        </w:rPr>
        <w:t xml:space="preserve"> </w:t>
      </w:r>
      <w:r w:rsidR="00A038CE">
        <w:rPr>
          <w:color w:val="000000"/>
          <w:sz w:val="23"/>
          <w:szCs w:val="23"/>
        </w:rPr>
        <w:t>Here the</w:t>
      </w:r>
      <w:r w:rsidR="00CE08BA">
        <w:rPr>
          <w:color w:val="000000"/>
          <w:sz w:val="23"/>
          <w:szCs w:val="23"/>
        </w:rPr>
        <w:t xml:space="preserve"> </w:t>
      </w:r>
      <w:r w:rsidR="00CE08BA" w:rsidRPr="00CE08BA">
        <w:rPr>
          <w:color w:val="000000"/>
          <w:sz w:val="23"/>
          <w:szCs w:val="23"/>
        </w:rPr>
        <w:t>transactions can see</w:t>
      </w:r>
      <w:r w:rsidR="003547D6" w:rsidRPr="003547D6">
        <w:rPr>
          <w:color w:val="000000"/>
          <w:sz w:val="23"/>
          <w:szCs w:val="23"/>
        </w:rPr>
        <w:t xml:space="preserve"> uncommitted changes made by other transactions. Dirty reads, non-repeatable reads, and phantom reads are possible.</w:t>
      </w:r>
    </w:p>
    <w:p w14:paraId="2E4FBF2F" w14:textId="73546D70" w:rsidR="001B4839" w:rsidRPr="001B4839" w:rsidRDefault="001B4839" w:rsidP="004F425D">
      <w:pPr>
        <w:pStyle w:val="NormalWeb"/>
        <w:rPr>
          <w:b/>
          <w:bCs/>
          <w:color w:val="000000"/>
          <w:sz w:val="23"/>
          <w:szCs w:val="23"/>
        </w:rPr>
      </w:pPr>
      <w:r w:rsidRPr="001B4839">
        <w:rPr>
          <w:b/>
          <w:bCs/>
          <w:color w:val="000000"/>
          <w:sz w:val="23"/>
          <w:szCs w:val="23"/>
        </w:rPr>
        <w:t>Read Committed:</w:t>
      </w:r>
      <w:r>
        <w:rPr>
          <w:b/>
          <w:bCs/>
          <w:color w:val="000000"/>
          <w:sz w:val="23"/>
          <w:szCs w:val="23"/>
        </w:rPr>
        <w:t xml:space="preserve"> </w:t>
      </w:r>
      <w:r w:rsidR="00AA7404" w:rsidRPr="00AA7404">
        <w:rPr>
          <w:color w:val="000000"/>
          <w:sz w:val="23"/>
          <w:szCs w:val="23"/>
        </w:rPr>
        <w:t>Here the</w:t>
      </w:r>
      <w:r w:rsidR="00AA7404">
        <w:rPr>
          <w:b/>
          <w:bCs/>
          <w:color w:val="000000"/>
          <w:sz w:val="23"/>
          <w:szCs w:val="23"/>
        </w:rPr>
        <w:t xml:space="preserve"> </w:t>
      </w:r>
      <w:r w:rsidR="00AA7404">
        <w:rPr>
          <w:color w:val="000000"/>
          <w:sz w:val="23"/>
          <w:szCs w:val="23"/>
        </w:rPr>
        <w:t>t</w:t>
      </w:r>
      <w:r w:rsidRPr="00F2451A">
        <w:rPr>
          <w:color w:val="000000"/>
          <w:sz w:val="23"/>
          <w:szCs w:val="23"/>
        </w:rPr>
        <w:t>ransactions only see data that has been committed by other transactions. This level prevents dirty reads but allows non-repeatable reads and phantom reads.</w:t>
      </w:r>
      <w:r w:rsidRPr="001B4839">
        <w:rPr>
          <w:b/>
          <w:bCs/>
          <w:color w:val="000000"/>
          <w:sz w:val="23"/>
          <w:szCs w:val="23"/>
        </w:rPr>
        <w:t xml:space="preserve"> </w:t>
      </w:r>
    </w:p>
    <w:p w14:paraId="4BCD6C25" w14:textId="3C525130" w:rsidR="00AA7404" w:rsidRDefault="00FB19B8" w:rsidP="00364604">
      <w:pPr>
        <w:pStyle w:val="NormalWeb"/>
        <w:spacing w:before="0" w:beforeAutospacing="0" w:after="0" w:afterAutospacing="0"/>
        <w:rPr>
          <w:color w:val="000000"/>
          <w:sz w:val="23"/>
          <w:szCs w:val="23"/>
        </w:rPr>
      </w:pPr>
      <w:r w:rsidRPr="00FB19B8">
        <w:rPr>
          <w:b/>
          <w:bCs/>
          <w:color w:val="000000"/>
          <w:sz w:val="23"/>
          <w:szCs w:val="23"/>
        </w:rPr>
        <w:t>Repeatable Read</w:t>
      </w:r>
      <w:r w:rsidR="00BB2E1C">
        <w:rPr>
          <w:b/>
          <w:bCs/>
          <w:color w:val="000000"/>
          <w:sz w:val="23"/>
          <w:szCs w:val="23"/>
        </w:rPr>
        <w:t xml:space="preserve">: </w:t>
      </w:r>
      <w:r w:rsidR="009443DD" w:rsidRPr="009443DD">
        <w:rPr>
          <w:color w:val="000000"/>
          <w:sz w:val="23"/>
          <w:szCs w:val="23"/>
        </w:rPr>
        <w:t>This</w:t>
      </w:r>
      <w:r w:rsidR="00743CD2">
        <w:rPr>
          <w:color w:val="000000"/>
          <w:sz w:val="23"/>
          <w:szCs w:val="23"/>
        </w:rPr>
        <w:t xml:space="preserve"> level</w:t>
      </w:r>
      <w:r w:rsidR="009443DD">
        <w:rPr>
          <w:b/>
          <w:bCs/>
          <w:color w:val="000000"/>
          <w:sz w:val="23"/>
          <w:szCs w:val="23"/>
        </w:rPr>
        <w:t xml:space="preserve"> </w:t>
      </w:r>
      <w:r w:rsidR="00140B6C">
        <w:rPr>
          <w:color w:val="000000"/>
          <w:sz w:val="23"/>
          <w:szCs w:val="23"/>
        </w:rPr>
        <w:t>e</w:t>
      </w:r>
      <w:r w:rsidR="00AA7404" w:rsidRPr="00AA7404">
        <w:rPr>
          <w:color w:val="000000"/>
          <w:sz w:val="23"/>
          <w:szCs w:val="23"/>
        </w:rPr>
        <w:t>nsures that within a transaction, any data read will not change. This level prevents dirty reads and non-repeatable reads, but phantom reads are still possible.</w:t>
      </w:r>
    </w:p>
    <w:p w14:paraId="0B343D34" w14:textId="77777777" w:rsidR="005952EC" w:rsidRDefault="005952EC" w:rsidP="00364604">
      <w:pPr>
        <w:pStyle w:val="NormalWeb"/>
        <w:spacing w:before="0" w:beforeAutospacing="0" w:after="0" w:afterAutospacing="0"/>
        <w:rPr>
          <w:color w:val="000000"/>
          <w:sz w:val="23"/>
          <w:szCs w:val="23"/>
        </w:rPr>
      </w:pPr>
    </w:p>
    <w:p w14:paraId="5BDA97FE" w14:textId="162DB02E" w:rsidR="005952EC" w:rsidRDefault="005952EC" w:rsidP="00364604">
      <w:pPr>
        <w:pStyle w:val="NormalWeb"/>
        <w:spacing w:before="0" w:beforeAutospacing="0" w:after="0" w:afterAutospacing="0"/>
        <w:rPr>
          <w:color w:val="000000"/>
          <w:sz w:val="23"/>
          <w:szCs w:val="23"/>
        </w:rPr>
      </w:pPr>
      <w:r w:rsidRPr="005952EC">
        <w:rPr>
          <w:b/>
          <w:bCs/>
          <w:color w:val="000000"/>
          <w:sz w:val="23"/>
          <w:szCs w:val="23"/>
        </w:rPr>
        <w:t>Serializable</w:t>
      </w:r>
      <w:r>
        <w:rPr>
          <w:b/>
          <w:bCs/>
          <w:color w:val="000000"/>
          <w:sz w:val="23"/>
          <w:szCs w:val="23"/>
        </w:rPr>
        <w:t xml:space="preserve">: </w:t>
      </w:r>
      <w:r w:rsidR="00090723" w:rsidRPr="00242EA0">
        <w:rPr>
          <w:color w:val="000000"/>
          <w:sz w:val="23"/>
          <w:szCs w:val="23"/>
        </w:rPr>
        <w:t>This</w:t>
      </w:r>
      <w:r w:rsidR="00743CD2">
        <w:rPr>
          <w:color w:val="000000"/>
          <w:sz w:val="23"/>
          <w:szCs w:val="23"/>
        </w:rPr>
        <w:t xml:space="preserve"> level</w:t>
      </w:r>
      <w:r w:rsidR="00090723" w:rsidRPr="00242EA0">
        <w:rPr>
          <w:color w:val="000000"/>
          <w:sz w:val="23"/>
          <w:szCs w:val="23"/>
        </w:rPr>
        <w:t xml:space="preserve"> ensures that concurrent execution of transactions behaves as if they were executed sequentially. This level prevents dirty reads, non-repeatable reads, and phantom reads.</w:t>
      </w:r>
    </w:p>
    <w:p w14:paraId="36A122D4" w14:textId="77777777" w:rsidR="005E032A" w:rsidRDefault="005E032A" w:rsidP="00364604">
      <w:pPr>
        <w:pStyle w:val="NormalWeb"/>
        <w:spacing w:before="0" w:beforeAutospacing="0" w:after="0" w:afterAutospacing="0"/>
        <w:rPr>
          <w:color w:val="000000"/>
          <w:sz w:val="23"/>
          <w:szCs w:val="23"/>
        </w:rPr>
      </w:pPr>
    </w:p>
    <w:p w14:paraId="51E4D3B1" w14:textId="22D5CF3E" w:rsidR="005E032A" w:rsidRDefault="005E032A" w:rsidP="00364604">
      <w:pPr>
        <w:pStyle w:val="NormalWeb"/>
        <w:spacing w:before="0" w:beforeAutospacing="0" w:after="0" w:afterAutospacing="0"/>
        <w:rPr>
          <w:color w:val="000000"/>
          <w:sz w:val="23"/>
          <w:szCs w:val="23"/>
        </w:rPr>
      </w:pPr>
      <w:r>
        <w:rPr>
          <w:color w:val="000000"/>
          <w:sz w:val="23"/>
          <w:szCs w:val="23"/>
        </w:rPr>
        <w:t>Read Commit and</w:t>
      </w:r>
      <w:r w:rsidRPr="005E032A">
        <w:t xml:space="preserve"> </w:t>
      </w:r>
      <w:r w:rsidRPr="005E032A">
        <w:rPr>
          <w:color w:val="000000"/>
          <w:sz w:val="23"/>
          <w:szCs w:val="23"/>
        </w:rPr>
        <w:t>Serializable</w:t>
      </w:r>
      <w:r>
        <w:rPr>
          <w:color w:val="000000"/>
          <w:sz w:val="23"/>
          <w:szCs w:val="23"/>
        </w:rPr>
        <w:t xml:space="preserve"> can be implemented in Oracle. </w:t>
      </w:r>
    </w:p>
    <w:p w14:paraId="5C87469E" w14:textId="77777777" w:rsidR="005E032A" w:rsidRDefault="005E032A" w:rsidP="00364604">
      <w:pPr>
        <w:pStyle w:val="NormalWeb"/>
        <w:spacing w:before="0" w:beforeAutospacing="0" w:after="0" w:afterAutospacing="0"/>
        <w:rPr>
          <w:color w:val="000000"/>
          <w:sz w:val="23"/>
          <w:szCs w:val="23"/>
        </w:rPr>
      </w:pPr>
    </w:p>
    <w:p w14:paraId="22547651" w14:textId="2BA2D62E" w:rsidR="005E032A" w:rsidRDefault="005E032A" w:rsidP="00364604">
      <w:pPr>
        <w:pStyle w:val="NormalWeb"/>
        <w:spacing w:before="0" w:beforeAutospacing="0" w:after="0" w:afterAutospacing="0"/>
        <w:rPr>
          <w:b/>
          <w:bCs/>
          <w:color w:val="000000"/>
          <w:sz w:val="23"/>
          <w:szCs w:val="23"/>
        </w:rPr>
      </w:pPr>
      <w:r w:rsidRPr="005E032A">
        <w:rPr>
          <w:b/>
          <w:bCs/>
          <w:color w:val="000000"/>
          <w:sz w:val="23"/>
          <w:szCs w:val="23"/>
        </w:rPr>
        <w:t xml:space="preserve">SET TRANSACTION ISOLATION LEVEL READ </w:t>
      </w:r>
      <w:proofErr w:type="gramStart"/>
      <w:r w:rsidRPr="005E032A">
        <w:rPr>
          <w:b/>
          <w:bCs/>
          <w:color w:val="000000"/>
          <w:sz w:val="23"/>
          <w:szCs w:val="23"/>
        </w:rPr>
        <w:t>COMMITTED;</w:t>
      </w:r>
      <w:proofErr w:type="gramEnd"/>
    </w:p>
    <w:p w14:paraId="01D33BFF" w14:textId="77777777" w:rsidR="005E032A" w:rsidRDefault="005E032A" w:rsidP="00364604">
      <w:pPr>
        <w:pStyle w:val="NormalWeb"/>
        <w:spacing w:before="0" w:beforeAutospacing="0" w:after="0" w:afterAutospacing="0"/>
        <w:rPr>
          <w:b/>
          <w:bCs/>
          <w:color w:val="000000"/>
          <w:sz w:val="23"/>
          <w:szCs w:val="23"/>
        </w:rPr>
      </w:pPr>
    </w:p>
    <w:p w14:paraId="729D54BB" w14:textId="2BD8846A" w:rsidR="005E032A" w:rsidRDefault="005E032A" w:rsidP="00364604">
      <w:pPr>
        <w:pStyle w:val="NormalWeb"/>
        <w:spacing w:before="0" w:beforeAutospacing="0" w:after="0" w:afterAutospacing="0"/>
        <w:rPr>
          <w:b/>
          <w:bCs/>
          <w:color w:val="000000"/>
          <w:sz w:val="23"/>
          <w:szCs w:val="23"/>
        </w:rPr>
      </w:pPr>
      <w:r w:rsidRPr="005E032A">
        <w:rPr>
          <w:b/>
          <w:bCs/>
          <w:color w:val="000000"/>
          <w:sz w:val="23"/>
          <w:szCs w:val="23"/>
        </w:rPr>
        <w:t xml:space="preserve">SET TRANSACTION ISOLATION LEVEL </w:t>
      </w:r>
      <w:proofErr w:type="gramStart"/>
      <w:r w:rsidRPr="005E032A">
        <w:rPr>
          <w:b/>
          <w:bCs/>
          <w:color w:val="000000"/>
          <w:sz w:val="23"/>
          <w:szCs w:val="23"/>
        </w:rPr>
        <w:t>SERIALIZABLE;</w:t>
      </w:r>
      <w:proofErr w:type="gramEnd"/>
    </w:p>
    <w:p w14:paraId="12B7FCDB" w14:textId="77777777" w:rsidR="00AA7404" w:rsidRDefault="00AA7404" w:rsidP="00364604">
      <w:pPr>
        <w:pStyle w:val="NormalWeb"/>
        <w:spacing w:before="0" w:beforeAutospacing="0" w:after="0" w:afterAutospacing="0"/>
        <w:rPr>
          <w:b/>
          <w:bCs/>
          <w:color w:val="000000"/>
          <w:sz w:val="23"/>
          <w:szCs w:val="23"/>
        </w:rPr>
      </w:pPr>
    </w:p>
    <w:p w14:paraId="4718A07A" w14:textId="77777777" w:rsidR="00AA7404" w:rsidRPr="00FB19B8" w:rsidRDefault="00AA7404" w:rsidP="00364604">
      <w:pPr>
        <w:pStyle w:val="NormalWeb"/>
        <w:spacing w:before="0" w:beforeAutospacing="0" w:after="0" w:afterAutospacing="0"/>
        <w:rPr>
          <w:b/>
          <w:bCs/>
          <w:color w:val="000000"/>
          <w:sz w:val="23"/>
          <w:szCs w:val="23"/>
        </w:rPr>
      </w:pPr>
    </w:p>
    <w:p w14:paraId="1C0539BB" w14:textId="4FF675D8" w:rsidR="00BF7940" w:rsidRDefault="00364604" w:rsidP="00364604">
      <w:pPr>
        <w:pStyle w:val="NormalWeb"/>
        <w:spacing w:before="0" w:beforeAutospacing="0" w:after="0" w:afterAutospacing="0"/>
        <w:rPr>
          <w:b/>
          <w:bCs/>
          <w:color w:val="000000"/>
          <w:sz w:val="23"/>
          <w:szCs w:val="23"/>
        </w:rPr>
      </w:pPr>
      <w:r w:rsidRPr="00835D09">
        <w:rPr>
          <w:b/>
          <w:bCs/>
          <w:color w:val="000000"/>
          <w:sz w:val="23"/>
          <w:szCs w:val="23"/>
        </w:rPr>
        <w:t>6.</w:t>
      </w:r>
      <w:r w:rsidR="00971270" w:rsidRPr="00835D09">
        <w:rPr>
          <w:b/>
          <w:bCs/>
          <w:color w:val="000000"/>
          <w:sz w:val="23"/>
          <w:szCs w:val="23"/>
        </w:rPr>
        <w:t xml:space="preserve"> </w:t>
      </w:r>
      <w:r w:rsidRPr="00835D09">
        <w:rPr>
          <w:b/>
          <w:bCs/>
          <w:color w:val="000000"/>
          <w:sz w:val="23"/>
          <w:szCs w:val="23"/>
        </w:rPr>
        <w:t>Locking can occur at different levels of granularity.  Two typical examples are the row level and the database page level.  For a database system designer, what are the tradeoffs between these two different levels?  Which would you choose for a database product that is intended to be sold for a wide range of applications?</w:t>
      </w:r>
    </w:p>
    <w:p w14:paraId="3ED8D839" w14:textId="77777777" w:rsidR="00272806" w:rsidRPr="00835D09" w:rsidRDefault="00272806" w:rsidP="00364604">
      <w:pPr>
        <w:pStyle w:val="NormalWeb"/>
        <w:spacing w:before="0" w:beforeAutospacing="0" w:after="0" w:afterAutospacing="0"/>
        <w:rPr>
          <w:b/>
          <w:bCs/>
          <w:color w:val="000000"/>
          <w:sz w:val="23"/>
          <w:szCs w:val="23"/>
        </w:rPr>
      </w:pPr>
    </w:p>
    <w:p w14:paraId="68B46AFC" w14:textId="62DAD297" w:rsidR="00BF7940" w:rsidRDefault="00BF7940" w:rsidP="00364604">
      <w:pPr>
        <w:pStyle w:val="NormalWeb"/>
        <w:spacing w:before="0" w:beforeAutospacing="0" w:after="0" w:afterAutospacing="0"/>
        <w:rPr>
          <w:color w:val="000000"/>
          <w:sz w:val="23"/>
          <w:szCs w:val="23"/>
        </w:rPr>
      </w:pPr>
      <w:r>
        <w:rPr>
          <w:color w:val="000000"/>
          <w:sz w:val="23"/>
          <w:szCs w:val="23"/>
        </w:rPr>
        <w:t>Ans:</w:t>
      </w:r>
      <w:r w:rsidR="00FD68D1">
        <w:rPr>
          <w:color w:val="000000"/>
          <w:sz w:val="23"/>
          <w:szCs w:val="23"/>
        </w:rPr>
        <w:t xml:space="preserve"> </w:t>
      </w:r>
      <w:r w:rsidR="00CC2560">
        <w:rPr>
          <w:color w:val="000000"/>
          <w:sz w:val="23"/>
          <w:szCs w:val="23"/>
        </w:rPr>
        <w:t xml:space="preserve">The Row level locking provides high concurrency and minimizes the chances of lock contention. But it becomes difficult to manage large number of individual locks possibility of deadlock arises if not handles correctly. </w:t>
      </w:r>
    </w:p>
    <w:p w14:paraId="195DB485" w14:textId="77777777" w:rsidR="00CC2560" w:rsidRDefault="00CC2560" w:rsidP="00364604">
      <w:pPr>
        <w:pStyle w:val="NormalWeb"/>
        <w:spacing w:before="0" w:beforeAutospacing="0" w:after="0" w:afterAutospacing="0"/>
        <w:rPr>
          <w:color w:val="000000"/>
          <w:sz w:val="23"/>
          <w:szCs w:val="23"/>
        </w:rPr>
      </w:pPr>
    </w:p>
    <w:p w14:paraId="3610E400" w14:textId="7146378E" w:rsidR="00CC2560" w:rsidRDefault="00CC2560" w:rsidP="00364604">
      <w:pPr>
        <w:pStyle w:val="NormalWeb"/>
        <w:spacing w:before="0" w:beforeAutospacing="0" w:after="0" w:afterAutospacing="0"/>
        <w:rPr>
          <w:color w:val="000000"/>
          <w:sz w:val="23"/>
          <w:szCs w:val="23"/>
        </w:rPr>
      </w:pPr>
      <w:r>
        <w:rPr>
          <w:color w:val="000000"/>
          <w:sz w:val="23"/>
          <w:szCs w:val="23"/>
        </w:rPr>
        <w:t xml:space="preserve">The page level locking is easier to implement and has reduced risk of deadlocks. But it provides lower concurrency and flexibility. And transactions may need to access rows within same locked page, which may lead to performance bottlenecks. </w:t>
      </w:r>
    </w:p>
    <w:p w14:paraId="1DE4517D" w14:textId="2636ED6A" w:rsidR="00835D09" w:rsidRDefault="00835D09" w:rsidP="00364604">
      <w:pPr>
        <w:pStyle w:val="NormalWeb"/>
        <w:spacing w:before="0" w:beforeAutospacing="0" w:after="0" w:afterAutospacing="0"/>
        <w:rPr>
          <w:color w:val="000000"/>
          <w:sz w:val="23"/>
          <w:szCs w:val="23"/>
        </w:rPr>
      </w:pPr>
    </w:p>
    <w:p w14:paraId="0B46040D" w14:textId="7E2EFF02" w:rsidR="00835D09" w:rsidRDefault="00835D09" w:rsidP="00364604">
      <w:pPr>
        <w:pStyle w:val="NormalWeb"/>
        <w:spacing w:before="0" w:beforeAutospacing="0" w:after="0" w:afterAutospacing="0"/>
        <w:rPr>
          <w:color w:val="000000"/>
          <w:sz w:val="23"/>
          <w:szCs w:val="23"/>
        </w:rPr>
      </w:pPr>
      <w:r>
        <w:rPr>
          <w:color w:val="000000"/>
          <w:sz w:val="23"/>
          <w:szCs w:val="23"/>
        </w:rPr>
        <w:t xml:space="preserve">I would choose </w:t>
      </w:r>
      <w:r w:rsidRPr="00835D09">
        <w:rPr>
          <w:color w:val="000000"/>
          <w:sz w:val="23"/>
          <w:szCs w:val="23"/>
        </w:rPr>
        <w:t>row-level locking</w:t>
      </w:r>
      <w:r>
        <w:rPr>
          <w:color w:val="000000"/>
          <w:sz w:val="23"/>
          <w:szCs w:val="23"/>
        </w:rPr>
        <w:t xml:space="preserve"> </w:t>
      </w:r>
      <w:proofErr w:type="gramStart"/>
      <w:r>
        <w:rPr>
          <w:color w:val="000000"/>
          <w:sz w:val="23"/>
          <w:szCs w:val="23"/>
        </w:rPr>
        <w:t>f</w:t>
      </w:r>
      <w:r w:rsidRPr="00835D09">
        <w:rPr>
          <w:color w:val="000000"/>
          <w:sz w:val="23"/>
          <w:szCs w:val="23"/>
        </w:rPr>
        <w:t>or</w:t>
      </w:r>
      <w:proofErr w:type="gramEnd"/>
      <w:r w:rsidRPr="00835D09">
        <w:rPr>
          <w:color w:val="000000"/>
          <w:sz w:val="23"/>
          <w:szCs w:val="23"/>
        </w:rPr>
        <w:t xml:space="preserve"> a database product intended for a wide range of applications</w:t>
      </w:r>
      <w:r>
        <w:rPr>
          <w:color w:val="000000"/>
          <w:sz w:val="23"/>
          <w:szCs w:val="23"/>
        </w:rPr>
        <w:t>. It is</w:t>
      </w:r>
      <w:r w:rsidRPr="00835D09">
        <w:rPr>
          <w:color w:val="000000"/>
          <w:sz w:val="23"/>
          <w:szCs w:val="23"/>
        </w:rPr>
        <w:t xml:space="preserve"> more versatile and flexible</w:t>
      </w:r>
      <w:r>
        <w:rPr>
          <w:color w:val="000000"/>
          <w:sz w:val="23"/>
          <w:szCs w:val="23"/>
        </w:rPr>
        <w:t xml:space="preserve"> and</w:t>
      </w:r>
      <w:r w:rsidRPr="00835D09">
        <w:rPr>
          <w:color w:val="000000"/>
          <w:sz w:val="23"/>
          <w:szCs w:val="23"/>
        </w:rPr>
        <w:t xml:space="preserve"> allows the database system to handle diverse workloads efficiently, </w:t>
      </w:r>
      <w:r w:rsidRPr="00835D09">
        <w:rPr>
          <w:color w:val="000000"/>
          <w:sz w:val="23"/>
          <w:szCs w:val="23"/>
        </w:rPr>
        <w:lastRenderedPageBreak/>
        <w:t>especially in scenarios where multiple users or transactions are accessing and modifying different rows concurrently.</w:t>
      </w:r>
    </w:p>
    <w:p w14:paraId="3D67BE25" w14:textId="77777777" w:rsidR="00BF7940" w:rsidRPr="001E7D62" w:rsidRDefault="00BF7940" w:rsidP="00364604">
      <w:pPr>
        <w:pStyle w:val="NormalWeb"/>
        <w:spacing w:before="0" w:beforeAutospacing="0" w:after="0" w:afterAutospacing="0"/>
        <w:rPr>
          <w:color w:val="000000"/>
          <w:sz w:val="23"/>
          <w:szCs w:val="23"/>
        </w:rPr>
      </w:pPr>
    </w:p>
    <w:p w14:paraId="31E7E0E6" w14:textId="5F50C457" w:rsidR="00364604" w:rsidRDefault="00364604" w:rsidP="00364604">
      <w:pPr>
        <w:pStyle w:val="NormalWeb"/>
        <w:spacing w:before="0" w:beforeAutospacing="0" w:after="0" w:afterAutospacing="0"/>
        <w:rPr>
          <w:b/>
          <w:bCs/>
          <w:color w:val="000000"/>
          <w:sz w:val="23"/>
          <w:szCs w:val="23"/>
        </w:rPr>
      </w:pPr>
      <w:r w:rsidRPr="00CB26CE">
        <w:rPr>
          <w:b/>
          <w:bCs/>
          <w:color w:val="000000"/>
          <w:sz w:val="23"/>
          <w:szCs w:val="23"/>
        </w:rPr>
        <w:t>8.</w:t>
      </w:r>
      <w:r w:rsidR="00971270" w:rsidRPr="00CB26CE">
        <w:rPr>
          <w:b/>
          <w:bCs/>
          <w:color w:val="000000"/>
          <w:sz w:val="23"/>
          <w:szCs w:val="23"/>
        </w:rPr>
        <w:t xml:space="preserve"> </w:t>
      </w:r>
      <w:r w:rsidRPr="00CB26CE">
        <w:rPr>
          <w:b/>
          <w:bCs/>
          <w:color w:val="000000"/>
          <w:sz w:val="23"/>
          <w:szCs w:val="23"/>
        </w:rPr>
        <w:t xml:space="preserve">Suppose a database is to be split between two different servers, with some tables on one server and some on another.  Do </w:t>
      </w:r>
      <w:r w:rsidR="00971270" w:rsidRPr="00CB26CE">
        <w:rPr>
          <w:b/>
          <w:bCs/>
          <w:color w:val="000000"/>
          <w:sz w:val="23"/>
          <w:szCs w:val="23"/>
        </w:rPr>
        <w:t>you think</w:t>
      </w:r>
      <w:r w:rsidRPr="00CB26CE">
        <w:rPr>
          <w:b/>
          <w:bCs/>
          <w:color w:val="000000"/>
          <w:sz w:val="23"/>
          <w:szCs w:val="23"/>
        </w:rPr>
        <w:t xml:space="preserve"> the operation of COMMIT and ROLLBACK will work in the same way across two servers?</w:t>
      </w:r>
    </w:p>
    <w:p w14:paraId="3FD9EBD4" w14:textId="77777777" w:rsidR="00D91A2F" w:rsidRPr="00CB26CE" w:rsidRDefault="00D91A2F" w:rsidP="00364604">
      <w:pPr>
        <w:pStyle w:val="NormalWeb"/>
        <w:spacing w:before="0" w:beforeAutospacing="0" w:after="0" w:afterAutospacing="0"/>
        <w:rPr>
          <w:b/>
          <w:bCs/>
          <w:color w:val="000000"/>
          <w:sz w:val="23"/>
          <w:szCs w:val="23"/>
        </w:rPr>
      </w:pPr>
    </w:p>
    <w:p w14:paraId="096B02DD" w14:textId="77777777" w:rsidR="005F2E04" w:rsidRDefault="00BF7940" w:rsidP="00364604">
      <w:pPr>
        <w:pStyle w:val="NormalWeb"/>
        <w:spacing w:before="0" w:beforeAutospacing="0" w:after="0" w:afterAutospacing="0"/>
        <w:rPr>
          <w:color w:val="000000"/>
          <w:sz w:val="23"/>
          <w:szCs w:val="23"/>
        </w:rPr>
      </w:pPr>
      <w:r>
        <w:rPr>
          <w:color w:val="000000"/>
          <w:sz w:val="23"/>
          <w:szCs w:val="23"/>
        </w:rPr>
        <w:t>Ans:</w:t>
      </w:r>
      <w:r w:rsidR="00FD68D1">
        <w:rPr>
          <w:color w:val="000000"/>
          <w:sz w:val="23"/>
          <w:szCs w:val="23"/>
        </w:rPr>
        <w:t xml:space="preserve"> </w:t>
      </w:r>
      <w:r w:rsidR="005F2E04">
        <w:rPr>
          <w:color w:val="000000"/>
          <w:sz w:val="23"/>
          <w:szCs w:val="23"/>
        </w:rPr>
        <w:t xml:space="preserve">Yes, to achieve this functionality we use two phase commit protocol. </w:t>
      </w:r>
    </w:p>
    <w:p w14:paraId="2BACA581" w14:textId="77777777" w:rsidR="005F2E04" w:rsidRDefault="005F2E04" w:rsidP="00364604">
      <w:pPr>
        <w:pStyle w:val="NormalWeb"/>
        <w:spacing w:before="0" w:beforeAutospacing="0" w:after="0" w:afterAutospacing="0"/>
        <w:rPr>
          <w:color w:val="000000"/>
          <w:sz w:val="23"/>
          <w:szCs w:val="23"/>
        </w:rPr>
      </w:pPr>
    </w:p>
    <w:p w14:paraId="7C973789" w14:textId="77777777" w:rsidR="005F2E04" w:rsidRDefault="005F2E04" w:rsidP="00364604">
      <w:pPr>
        <w:pStyle w:val="NormalWeb"/>
        <w:spacing w:before="0" w:beforeAutospacing="0" w:after="0" w:afterAutospacing="0"/>
        <w:rPr>
          <w:color w:val="000000"/>
          <w:sz w:val="23"/>
          <w:szCs w:val="23"/>
        </w:rPr>
      </w:pPr>
      <w:r>
        <w:rPr>
          <w:color w:val="000000"/>
          <w:sz w:val="23"/>
          <w:szCs w:val="23"/>
        </w:rPr>
        <w:t>In first phase each server is sent its part of transaction. After the processing each server reports back READY TO COMMIT to the initiating server.</w:t>
      </w:r>
    </w:p>
    <w:p w14:paraId="6CF67C46" w14:textId="77777777" w:rsidR="005F2E04" w:rsidRDefault="005F2E04" w:rsidP="00364604">
      <w:pPr>
        <w:pStyle w:val="NormalWeb"/>
        <w:spacing w:before="0" w:beforeAutospacing="0" w:after="0" w:afterAutospacing="0"/>
        <w:rPr>
          <w:color w:val="000000"/>
          <w:sz w:val="23"/>
          <w:szCs w:val="23"/>
        </w:rPr>
      </w:pPr>
    </w:p>
    <w:p w14:paraId="3B0342FD" w14:textId="055CD6C3" w:rsidR="00BF7940" w:rsidRPr="001E7D62" w:rsidRDefault="005F2E04" w:rsidP="00364604">
      <w:pPr>
        <w:pStyle w:val="NormalWeb"/>
        <w:spacing w:before="0" w:beforeAutospacing="0" w:after="0" w:afterAutospacing="0"/>
        <w:rPr>
          <w:color w:val="000000"/>
          <w:sz w:val="23"/>
          <w:szCs w:val="23"/>
        </w:rPr>
      </w:pPr>
      <w:r>
        <w:rPr>
          <w:color w:val="000000"/>
          <w:sz w:val="23"/>
          <w:szCs w:val="23"/>
        </w:rPr>
        <w:t xml:space="preserve">In second phase, if the any server is unable to complete its part of transaction, all receive rollback command. Only when all servers indicate they are ready to commit, the COMMIT command is issued. </w:t>
      </w:r>
    </w:p>
    <w:p w14:paraId="74AA688E" w14:textId="77777777" w:rsidR="00364604" w:rsidRPr="001E7D62" w:rsidRDefault="00364604">
      <w:pPr>
        <w:rPr>
          <w:rFonts w:ascii="Times New Roman" w:hAnsi="Times New Roman" w:cs="Times New Roman"/>
        </w:rPr>
      </w:pPr>
    </w:p>
    <w:sectPr w:rsidR="00364604" w:rsidRPr="001E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9A"/>
    <w:rsid w:val="00010C79"/>
    <w:rsid w:val="00090723"/>
    <w:rsid w:val="000B125C"/>
    <w:rsid w:val="000B41E5"/>
    <w:rsid w:val="00140B6C"/>
    <w:rsid w:val="001B4839"/>
    <w:rsid w:val="001D1DDA"/>
    <w:rsid w:val="001E7D62"/>
    <w:rsid w:val="002078D4"/>
    <w:rsid w:val="0021210E"/>
    <w:rsid w:val="00242EA0"/>
    <w:rsid w:val="00272806"/>
    <w:rsid w:val="00274736"/>
    <w:rsid w:val="00343EF4"/>
    <w:rsid w:val="003547D6"/>
    <w:rsid w:val="00364604"/>
    <w:rsid w:val="003708D1"/>
    <w:rsid w:val="004F425D"/>
    <w:rsid w:val="0051395D"/>
    <w:rsid w:val="00541693"/>
    <w:rsid w:val="005952EC"/>
    <w:rsid w:val="005B3256"/>
    <w:rsid w:val="005E032A"/>
    <w:rsid w:val="005F2E04"/>
    <w:rsid w:val="005F303A"/>
    <w:rsid w:val="00743CD2"/>
    <w:rsid w:val="007718B0"/>
    <w:rsid w:val="007F7B23"/>
    <w:rsid w:val="00835D09"/>
    <w:rsid w:val="008828F5"/>
    <w:rsid w:val="008B1A16"/>
    <w:rsid w:val="00926A1D"/>
    <w:rsid w:val="009443DD"/>
    <w:rsid w:val="00971270"/>
    <w:rsid w:val="00A038CE"/>
    <w:rsid w:val="00AA7404"/>
    <w:rsid w:val="00B51B3B"/>
    <w:rsid w:val="00BB2E1C"/>
    <w:rsid w:val="00BB7CBA"/>
    <w:rsid w:val="00BF7940"/>
    <w:rsid w:val="00CB26CE"/>
    <w:rsid w:val="00CC2560"/>
    <w:rsid w:val="00CE08BA"/>
    <w:rsid w:val="00D8277E"/>
    <w:rsid w:val="00D91A2F"/>
    <w:rsid w:val="00DC25D8"/>
    <w:rsid w:val="00E62936"/>
    <w:rsid w:val="00EF23CE"/>
    <w:rsid w:val="00F2451A"/>
    <w:rsid w:val="00F466ED"/>
    <w:rsid w:val="00F64839"/>
    <w:rsid w:val="00F8479A"/>
    <w:rsid w:val="00FB19B8"/>
    <w:rsid w:val="00FD4CB2"/>
    <w:rsid w:val="00FD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C453D"/>
  <w15:chartTrackingRefBased/>
  <w15:docId w15:val="{DE29B354-CC49-E147-8A62-CD4BC988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4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7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7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7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7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4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79A"/>
    <w:rPr>
      <w:rFonts w:eastAsiaTheme="majorEastAsia" w:cstheme="majorBidi"/>
      <w:color w:val="272727" w:themeColor="text1" w:themeTint="D8"/>
    </w:rPr>
  </w:style>
  <w:style w:type="paragraph" w:styleId="Title">
    <w:name w:val="Title"/>
    <w:basedOn w:val="Normal"/>
    <w:next w:val="Normal"/>
    <w:link w:val="TitleChar"/>
    <w:uiPriority w:val="10"/>
    <w:qFormat/>
    <w:rsid w:val="00F847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7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7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479A"/>
    <w:rPr>
      <w:i/>
      <w:iCs/>
      <w:color w:val="404040" w:themeColor="text1" w:themeTint="BF"/>
    </w:rPr>
  </w:style>
  <w:style w:type="paragraph" w:styleId="ListParagraph">
    <w:name w:val="List Paragraph"/>
    <w:basedOn w:val="Normal"/>
    <w:uiPriority w:val="34"/>
    <w:qFormat/>
    <w:rsid w:val="00F8479A"/>
    <w:pPr>
      <w:ind w:left="720"/>
      <w:contextualSpacing/>
    </w:pPr>
  </w:style>
  <w:style w:type="character" w:styleId="IntenseEmphasis">
    <w:name w:val="Intense Emphasis"/>
    <w:basedOn w:val="DefaultParagraphFont"/>
    <w:uiPriority w:val="21"/>
    <w:qFormat/>
    <w:rsid w:val="00F8479A"/>
    <w:rPr>
      <w:i/>
      <w:iCs/>
      <w:color w:val="0F4761" w:themeColor="accent1" w:themeShade="BF"/>
    </w:rPr>
  </w:style>
  <w:style w:type="paragraph" w:styleId="IntenseQuote">
    <w:name w:val="Intense Quote"/>
    <w:basedOn w:val="Normal"/>
    <w:next w:val="Normal"/>
    <w:link w:val="IntenseQuoteChar"/>
    <w:uiPriority w:val="30"/>
    <w:qFormat/>
    <w:rsid w:val="00F84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79A"/>
    <w:rPr>
      <w:i/>
      <w:iCs/>
      <w:color w:val="0F4761" w:themeColor="accent1" w:themeShade="BF"/>
    </w:rPr>
  </w:style>
  <w:style w:type="character" w:styleId="IntenseReference">
    <w:name w:val="Intense Reference"/>
    <w:basedOn w:val="DefaultParagraphFont"/>
    <w:uiPriority w:val="32"/>
    <w:qFormat/>
    <w:rsid w:val="00F8479A"/>
    <w:rPr>
      <w:b/>
      <w:bCs/>
      <w:smallCaps/>
      <w:color w:val="0F4761" w:themeColor="accent1" w:themeShade="BF"/>
      <w:spacing w:val="5"/>
    </w:rPr>
  </w:style>
  <w:style w:type="paragraph" w:styleId="NormalWeb">
    <w:name w:val="Normal (Web)"/>
    <w:basedOn w:val="Normal"/>
    <w:uiPriority w:val="99"/>
    <w:semiHidden/>
    <w:unhideWhenUsed/>
    <w:rsid w:val="0036460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3359">
      <w:bodyDiv w:val="1"/>
      <w:marLeft w:val="0"/>
      <w:marRight w:val="0"/>
      <w:marTop w:val="0"/>
      <w:marBottom w:val="0"/>
      <w:divBdr>
        <w:top w:val="none" w:sz="0" w:space="0" w:color="auto"/>
        <w:left w:val="none" w:sz="0" w:space="0" w:color="auto"/>
        <w:bottom w:val="none" w:sz="0" w:space="0" w:color="auto"/>
        <w:right w:val="none" w:sz="0" w:space="0" w:color="auto"/>
      </w:divBdr>
    </w:div>
    <w:div w:id="237402465">
      <w:bodyDiv w:val="1"/>
      <w:marLeft w:val="0"/>
      <w:marRight w:val="0"/>
      <w:marTop w:val="0"/>
      <w:marBottom w:val="0"/>
      <w:divBdr>
        <w:top w:val="none" w:sz="0" w:space="0" w:color="auto"/>
        <w:left w:val="none" w:sz="0" w:space="0" w:color="auto"/>
        <w:bottom w:val="none" w:sz="0" w:space="0" w:color="auto"/>
        <w:right w:val="none" w:sz="0" w:space="0" w:color="auto"/>
      </w:divBdr>
    </w:div>
    <w:div w:id="1055012106">
      <w:bodyDiv w:val="1"/>
      <w:marLeft w:val="0"/>
      <w:marRight w:val="0"/>
      <w:marTop w:val="0"/>
      <w:marBottom w:val="0"/>
      <w:divBdr>
        <w:top w:val="none" w:sz="0" w:space="0" w:color="auto"/>
        <w:left w:val="none" w:sz="0" w:space="0" w:color="auto"/>
        <w:bottom w:val="none" w:sz="0" w:space="0" w:color="auto"/>
        <w:right w:val="none" w:sz="0" w:space="0" w:color="auto"/>
      </w:divBdr>
    </w:div>
    <w:div w:id="1735928576">
      <w:bodyDiv w:val="1"/>
      <w:marLeft w:val="0"/>
      <w:marRight w:val="0"/>
      <w:marTop w:val="0"/>
      <w:marBottom w:val="0"/>
      <w:divBdr>
        <w:top w:val="none" w:sz="0" w:space="0" w:color="auto"/>
        <w:left w:val="none" w:sz="0" w:space="0" w:color="auto"/>
        <w:bottom w:val="none" w:sz="0" w:space="0" w:color="auto"/>
        <w:right w:val="none" w:sz="0" w:space="0" w:color="auto"/>
      </w:divBdr>
    </w:div>
    <w:div w:id="1856841910">
      <w:bodyDiv w:val="1"/>
      <w:marLeft w:val="0"/>
      <w:marRight w:val="0"/>
      <w:marTop w:val="0"/>
      <w:marBottom w:val="0"/>
      <w:divBdr>
        <w:top w:val="none" w:sz="0" w:space="0" w:color="auto"/>
        <w:left w:val="none" w:sz="0" w:space="0" w:color="auto"/>
        <w:bottom w:val="none" w:sz="0" w:space="0" w:color="auto"/>
        <w:right w:val="none" w:sz="0" w:space="0" w:color="auto"/>
      </w:divBdr>
    </w:div>
    <w:div w:id="2052142498">
      <w:bodyDiv w:val="1"/>
      <w:marLeft w:val="0"/>
      <w:marRight w:val="0"/>
      <w:marTop w:val="0"/>
      <w:marBottom w:val="0"/>
      <w:divBdr>
        <w:top w:val="none" w:sz="0" w:space="0" w:color="auto"/>
        <w:left w:val="none" w:sz="0" w:space="0" w:color="auto"/>
        <w:bottom w:val="none" w:sz="0" w:space="0" w:color="auto"/>
        <w:right w:val="none" w:sz="0" w:space="0" w:color="auto"/>
      </w:divBdr>
      <w:divsChild>
        <w:div w:id="252395069">
          <w:marLeft w:val="0"/>
          <w:marRight w:val="0"/>
          <w:marTop w:val="0"/>
          <w:marBottom w:val="0"/>
          <w:divBdr>
            <w:top w:val="single" w:sz="2" w:space="0" w:color="auto"/>
            <w:left w:val="single" w:sz="2" w:space="0" w:color="auto"/>
            <w:bottom w:val="single" w:sz="2" w:space="0" w:color="auto"/>
            <w:right w:val="single" w:sz="2" w:space="0" w:color="auto"/>
          </w:divBdr>
          <w:divsChild>
            <w:div w:id="1352101626">
              <w:marLeft w:val="0"/>
              <w:marRight w:val="0"/>
              <w:marTop w:val="0"/>
              <w:marBottom w:val="0"/>
              <w:divBdr>
                <w:top w:val="single" w:sz="2" w:space="0" w:color="E3E3E3"/>
                <w:left w:val="single" w:sz="2" w:space="0" w:color="E3E3E3"/>
                <w:bottom w:val="single" w:sz="2" w:space="0" w:color="E3E3E3"/>
                <w:right w:val="single" w:sz="2" w:space="0" w:color="E3E3E3"/>
              </w:divBdr>
            </w:div>
            <w:div w:id="32397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838538">
          <w:marLeft w:val="0"/>
          <w:marRight w:val="0"/>
          <w:marTop w:val="0"/>
          <w:marBottom w:val="0"/>
          <w:divBdr>
            <w:top w:val="single" w:sz="2" w:space="0" w:color="auto"/>
            <w:left w:val="single" w:sz="2" w:space="0" w:color="auto"/>
            <w:bottom w:val="single" w:sz="2" w:space="0" w:color="auto"/>
            <w:right w:val="single" w:sz="2" w:space="0" w:color="auto"/>
          </w:divBdr>
          <w:divsChild>
            <w:div w:id="34163969">
              <w:marLeft w:val="0"/>
              <w:marRight w:val="0"/>
              <w:marTop w:val="0"/>
              <w:marBottom w:val="0"/>
              <w:divBdr>
                <w:top w:val="single" w:sz="2" w:space="0" w:color="E3E3E3"/>
                <w:left w:val="single" w:sz="2" w:space="0" w:color="E3E3E3"/>
                <w:bottom w:val="single" w:sz="2" w:space="0" w:color="E3E3E3"/>
                <w:right w:val="single" w:sz="2" w:space="0" w:color="E3E3E3"/>
              </w:divBdr>
            </w:div>
            <w:div w:id="82643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117698">
          <w:marLeft w:val="0"/>
          <w:marRight w:val="0"/>
          <w:marTop w:val="0"/>
          <w:marBottom w:val="0"/>
          <w:divBdr>
            <w:top w:val="single" w:sz="2" w:space="0" w:color="auto"/>
            <w:left w:val="single" w:sz="2" w:space="0" w:color="auto"/>
            <w:bottom w:val="single" w:sz="2" w:space="0" w:color="auto"/>
            <w:right w:val="single" w:sz="2" w:space="0" w:color="auto"/>
          </w:divBdr>
          <w:divsChild>
            <w:div w:id="42410934">
              <w:marLeft w:val="0"/>
              <w:marRight w:val="0"/>
              <w:marTop w:val="0"/>
              <w:marBottom w:val="0"/>
              <w:divBdr>
                <w:top w:val="single" w:sz="2" w:space="0" w:color="E3E3E3"/>
                <w:left w:val="single" w:sz="2" w:space="0" w:color="E3E3E3"/>
                <w:bottom w:val="single" w:sz="2" w:space="0" w:color="E3E3E3"/>
                <w:right w:val="single" w:sz="2" w:space="0" w:color="E3E3E3"/>
              </w:divBdr>
            </w:div>
            <w:div w:id="21627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131235">
          <w:marLeft w:val="0"/>
          <w:marRight w:val="0"/>
          <w:marTop w:val="0"/>
          <w:marBottom w:val="0"/>
          <w:divBdr>
            <w:top w:val="single" w:sz="2" w:space="0" w:color="auto"/>
            <w:left w:val="single" w:sz="2" w:space="0" w:color="auto"/>
            <w:bottom w:val="single" w:sz="2" w:space="0" w:color="auto"/>
            <w:right w:val="single" w:sz="2" w:space="0" w:color="auto"/>
          </w:divBdr>
          <w:divsChild>
            <w:div w:id="863398121">
              <w:marLeft w:val="0"/>
              <w:marRight w:val="0"/>
              <w:marTop w:val="0"/>
              <w:marBottom w:val="0"/>
              <w:divBdr>
                <w:top w:val="single" w:sz="2" w:space="0" w:color="E3E3E3"/>
                <w:left w:val="single" w:sz="2" w:space="0" w:color="E3E3E3"/>
                <w:bottom w:val="single" w:sz="2" w:space="0" w:color="E3E3E3"/>
                <w:right w:val="single" w:sz="2" w:space="0" w:color="E3E3E3"/>
              </w:divBdr>
            </w:div>
            <w:div w:id="1506431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Raj Varadharajan</dc:creator>
  <cp:keywords/>
  <dc:description/>
  <cp:lastModifiedBy>Varadharajan, Yashwanth Raj</cp:lastModifiedBy>
  <cp:revision>102</cp:revision>
  <dcterms:created xsi:type="dcterms:W3CDTF">2024-04-15T13:44:00Z</dcterms:created>
  <dcterms:modified xsi:type="dcterms:W3CDTF">2024-04-18T21:07:00Z</dcterms:modified>
</cp:coreProperties>
</file>