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00"/>
        <w:jc w:val="center"/>
        <w:rPr/>
      </w:pPr>
      <w:r>
        <w:rPr>
          <w:b/>
          <w:bCs/>
          <w:sz w:val="34"/>
          <w:szCs w:val="34"/>
        </w:rPr>
        <w:t>Data Quality &amp; Root Cause Agent</w:t>
      </w:r>
    </w:p>
    <w:p>
      <w:pPr>
        <w:pStyle w:val="Normal"/>
        <w:spacing w:before="0" w:after="240"/>
        <w:jc w:val="center"/>
        <w:rPr/>
      </w:pPr>
      <w:r>
        <w:rPr>
          <w:sz w:val="24"/>
          <w:szCs w:val="24"/>
        </w:rPr>
        <w:t>Practical AI/ML Week 5 Project: AI Automation</w:t>
      </w:r>
    </w:p>
    <w:p>
      <w:pPr>
        <w:pStyle w:val="Normal"/>
        <w:spacing w:before="0" w:after="40"/>
        <w:jc w:val="center"/>
        <w:rPr/>
      </w:pPr>
      <w:r>
        <w:rPr>
          <w:sz w:val="24"/>
          <w:szCs w:val="24"/>
        </w:rPr>
        <w:t>4th-Year Computer Science Student</w:t>
      </w:r>
    </w:p>
    <w:p>
      <w:pPr>
        <w:pStyle w:val="Normal"/>
        <w:spacing w:before="0" w:after="240"/>
        <w:jc w:val="center"/>
        <w:rPr/>
      </w:pPr>
      <w:r>
        <w:rPr>
          <w:sz w:val="24"/>
          <w:szCs w:val="24"/>
        </w:rPr>
        <w:t>AI/ML Specialization</w:t>
      </w:r>
    </w:p>
    <w:p>
      <w:pPr>
        <w:pStyle w:val="Normal"/>
        <w:spacing w:before="0" w:after="300"/>
        <w:jc w:val="center"/>
        <w:rPr/>
      </w:pPr>
      <w:r>
        <w:rPr>
          <w:sz w:val="24"/>
          <w:szCs w:val="24"/>
        </w:rPr>
        <w:t>October 11, 2026</w:t>
      </w:r>
    </w:p>
    <w:p>
      <w:pPr>
        <w:pStyle w:val="Normal"/>
        <w:spacing w:before="0" w:after="120"/>
        <w:jc w:val="center"/>
        <w:rPr/>
      </w:pPr>
      <w:r>
        <w:rPr>
          <w:b/>
          <w:bCs/>
          <w:sz w:val="20"/>
          <w:szCs w:val="20"/>
        </w:rPr>
        <w:t>Abstract</w:t>
      </w:r>
    </w:p>
    <w:p>
      <w:pPr>
        <w:pStyle w:val="Normal"/>
        <w:keepNext w:val="false"/>
        <w:spacing w:lineRule="exact" w:line="276" w:before="0" w:after="120"/>
        <w:ind w:left="720" w:right="720"/>
        <w:jc w:val="both"/>
        <w:rPr/>
      </w:pPr>
      <w:r>
        <w:rPr>
          <w:sz w:val="20"/>
          <w:szCs w:val="20"/>
        </w:rPr>
        <w:t>This document presents an AI automation project that validates data moved from a source system to a target system and explains why validation checks fail. The project combines a deterministic validation engine, written in Python and pandas, with an AI root cause analysis layer that uses validation results and pipeline context such as ETL SQL, metadata and a change log.</w:t>
      </w:r>
    </w:p>
    <w:p>
      <w:pPr>
        <w:pStyle w:val="Normal"/>
        <w:keepNext w:val="false"/>
        <w:spacing w:lineRule="exact" w:line="276" w:before="0" w:after="120"/>
        <w:ind w:left="720" w:right="720"/>
        <w:jc w:val="both"/>
        <w:rPr/>
      </w:pPr>
      <w:r>
        <w:rPr>
          <w:sz w:val="20"/>
          <w:szCs w:val="20"/>
        </w:rPr>
        <w:t>The central design principle is that code establishes the facts and AI explains them. The AI never receives raw data; every fact it reports must cite a validation check or a context file, and its output is checked by guardrails before it reaches the report. Defects are deliberately seeded into the sample data so that the analysis can be scored against a known ground truth. A basic scenario reproduces the plan's expected output (PASS: 15, FAIL: 3), and an advanced scenario adds three harder defects.</w:t>
      </w:r>
    </w:p>
    <w:p>
      <w:pPr>
        <w:pStyle w:val="Normal"/>
        <w:spacing w:before="200" w:after="80"/>
        <w:rPr/>
      </w:pPr>
      <w:r>
        <w:rPr>
          <w:b/>
          <w:bCs/>
          <w:sz w:val="26"/>
          <w:szCs w:val="26"/>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220_4171042420">
            <w:r>
              <w:rPr>
                <w:rStyle w:val="IndexLink"/>
              </w:rPr>
              <w:t>1 Project Overview</w:t>
              <w:tab/>
              <w:t>3</w:t>
            </w:r>
          </w:hyperlink>
        </w:p>
        <w:p>
          <w:pPr>
            <w:pStyle w:val="TOC1"/>
            <w:tabs>
              <w:tab w:val="clear" w:pos="9360"/>
              <w:tab w:val="right" w:pos="9359" w:leader="dot"/>
            </w:tabs>
            <w:rPr/>
          </w:pPr>
          <w:hyperlink w:anchor="__RefHeading___Toc1222_4171042420">
            <w:r>
              <w:rPr>
                <w:rStyle w:val="IndexLink"/>
              </w:rPr>
              <w:t>2 Development Environment</w:t>
              <w:tab/>
              <w:t>3</w:t>
            </w:r>
          </w:hyperlink>
        </w:p>
        <w:p>
          <w:pPr>
            <w:pStyle w:val="TOC1"/>
            <w:tabs>
              <w:tab w:val="clear" w:pos="9360"/>
              <w:tab w:val="right" w:pos="9359" w:leader="dot"/>
            </w:tabs>
            <w:rPr/>
          </w:pPr>
          <w:hyperlink w:anchor="__RefHeading___Toc1224_4171042420">
            <w:r>
              <w:rPr>
                <w:rStyle w:val="IndexLink"/>
              </w:rPr>
              <w:t>3 Problem Definition</w:t>
              <w:tab/>
              <w:t>4</w:t>
            </w:r>
          </w:hyperlink>
        </w:p>
        <w:p>
          <w:pPr>
            <w:pStyle w:val="TOC1"/>
            <w:tabs>
              <w:tab w:val="clear" w:pos="9360"/>
              <w:tab w:val="right" w:pos="9359" w:leader="dot"/>
            </w:tabs>
            <w:rPr/>
          </w:pPr>
          <w:hyperlink w:anchor="__RefHeading___Toc1226_4171042420">
            <w:r>
              <w:rPr>
                <w:rStyle w:val="IndexLink"/>
              </w:rPr>
              <w:t>4 Dataset</w:t>
              <w:tab/>
              <w:t>4</w:t>
            </w:r>
          </w:hyperlink>
        </w:p>
        <w:p>
          <w:pPr>
            <w:pStyle w:val="TOC1"/>
            <w:tabs>
              <w:tab w:val="clear" w:pos="9360"/>
              <w:tab w:val="right" w:pos="9359" w:leader="dot"/>
            </w:tabs>
            <w:rPr/>
          </w:pPr>
          <w:hyperlink w:anchor="__RefHeading___Toc1228_4171042420">
            <w:r>
              <w:rPr>
                <w:rStyle w:val="IndexLink"/>
              </w:rPr>
              <w:t>5 Seeded Defects and Ground Truth</w:t>
              <w:tab/>
              <w:t>5</w:t>
            </w:r>
          </w:hyperlink>
        </w:p>
        <w:p>
          <w:pPr>
            <w:pStyle w:val="TOC1"/>
            <w:tabs>
              <w:tab w:val="clear" w:pos="9360"/>
              <w:tab w:val="right" w:pos="9359" w:leader="dot"/>
            </w:tabs>
            <w:rPr/>
          </w:pPr>
          <w:hyperlink w:anchor="__RefHeading___Toc1230_4171042420">
            <w:r>
              <w:rPr>
                <w:rStyle w:val="IndexLink"/>
              </w:rPr>
              <w:t>6 Validation Rules</w:t>
              <w:tab/>
              <w:t>5</w:t>
            </w:r>
          </w:hyperlink>
        </w:p>
        <w:p>
          <w:pPr>
            <w:pStyle w:val="TOC1"/>
            <w:tabs>
              <w:tab w:val="clear" w:pos="9360"/>
              <w:tab w:val="right" w:pos="9359" w:leader="dot"/>
            </w:tabs>
            <w:rPr/>
          </w:pPr>
          <w:hyperlink w:anchor="__RefHeading___Toc1232_4171042420">
            <w:r>
              <w:rPr>
                <w:rStyle w:val="IndexLink"/>
              </w:rPr>
              <w:t>7 Deterministic Validation Engine</w:t>
              <w:tab/>
              <w:t>6</w:t>
            </w:r>
          </w:hyperlink>
        </w:p>
        <w:p>
          <w:pPr>
            <w:pStyle w:val="TOC1"/>
            <w:tabs>
              <w:tab w:val="clear" w:pos="9360"/>
              <w:tab w:val="right" w:pos="9359" w:leader="dot"/>
            </w:tabs>
            <w:rPr/>
          </w:pPr>
          <w:hyperlink w:anchor="__RefHeading___Toc1234_4171042420">
            <w:r>
              <w:rPr>
                <w:rStyle w:val="IndexLink"/>
              </w:rPr>
              <w:t>8 Validation Results</w:t>
              <w:tab/>
              <w:t>7</w:t>
            </w:r>
          </w:hyperlink>
        </w:p>
        <w:p>
          <w:pPr>
            <w:pStyle w:val="TOC2"/>
            <w:tabs>
              <w:tab w:val="clear" w:pos="9077"/>
              <w:tab w:val="right" w:pos="9359" w:leader="dot"/>
            </w:tabs>
            <w:rPr/>
          </w:pPr>
          <w:hyperlink w:anchor="__RefHeading___Toc1236_4171042420">
            <w:r>
              <w:rPr>
                <w:rStyle w:val="IndexLink"/>
              </w:rPr>
              <w:t>8.1 Basic Scenario</w:t>
              <w:tab/>
              <w:t>7</w:t>
            </w:r>
          </w:hyperlink>
        </w:p>
        <w:p>
          <w:pPr>
            <w:pStyle w:val="TOC2"/>
            <w:tabs>
              <w:tab w:val="clear" w:pos="9077"/>
              <w:tab w:val="right" w:pos="9359" w:leader="dot"/>
            </w:tabs>
            <w:rPr/>
          </w:pPr>
          <w:hyperlink w:anchor="__RefHeading___Toc1238_4171042420">
            <w:r>
              <w:rPr>
                <w:rStyle w:val="IndexLink"/>
              </w:rPr>
              <w:t>8.2 Advanced Scenario</w:t>
              <w:tab/>
              <w:t>7</w:t>
            </w:r>
          </w:hyperlink>
        </w:p>
        <w:p>
          <w:pPr>
            <w:pStyle w:val="TOC1"/>
            <w:tabs>
              <w:tab w:val="clear" w:pos="9360"/>
              <w:tab w:val="right" w:pos="9359" w:leader="dot"/>
            </w:tabs>
            <w:rPr/>
          </w:pPr>
          <w:hyperlink w:anchor="__RefHeading___Toc1240_4171042420">
            <w:r>
              <w:rPr>
                <w:rStyle w:val="IndexLink"/>
              </w:rPr>
              <w:t>9 AI Root Cause Analysis</w:t>
              <w:tab/>
              <w:t>7</w:t>
            </w:r>
          </w:hyperlink>
        </w:p>
        <w:p>
          <w:pPr>
            <w:pStyle w:val="TOC2"/>
            <w:tabs>
              <w:tab w:val="clear" w:pos="9077"/>
              <w:tab w:val="right" w:pos="9359" w:leader="dot"/>
            </w:tabs>
            <w:rPr/>
          </w:pPr>
          <w:hyperlink w:anchor="__RefHeading___Toc1242_4171042420">
            <w:r>
              <w:rPr>
                <w:rStyle w:val="IndexLink"/>
              </w:rPr>
              <w:t>9.1 Evidence Builder</w:t>
              <w:tab/>
              <w:t>8</w:t>
            </w:r>
          </w:hyperlink>
        </w:p>
        <w:p>
          <w:pPr>
            <w:pStyle w:val="TOC2"/>
            <w:tabs>
              <w:tab w:val="clear" w:pos="9077"/>
              <w:tab w:val="right" w:pos="9359" w:leader="dot"/>
            </w:tabs>
            <w:rPr/>
          </w:pPr>
          <w:hyperlink w:anchor="__RefHeading___Toc1244_4171042420">
            <w:r>
              <w:rPr>
                <w:rStyle w:val="IndexLink"/>
              </w:rPr>
              <w:t>9.2 Pipeline Context</w:t>
              <w:tab/>
              <w:t>8</w:t>
            </w:r>
          </w:hyperlink>
        </w:p>
        <w:p>
          <w:pPr>
            <w:pStyle w:val="TOC2"/>
            <w:tabs>
              <w:tab w:val="clear" w:pos="9077"/>
              <w:tab w:val="right" w:pos="9359" w:leader="dot"/>
            </w:tabs>
            <w:rPr/>
          </w:pPr>
          <w:hyperlink w:anchor="__RefHeading___Toc1246_4171042420">
            <w:r>
              <w:rPr>
                <w:rStyle w:val="IndexLink"/>
              </w:rPr>
              <w:t>9.3 Prompt and Structured Output</w:t>
              <w:tab/>
              <w:t>8</w:t>
            </w:r>
          </w:hyperlink>
        </w:p>
        <w:p>
          <w:pPr>
            <w:pStyle w:val="TOC2"/>
            <w:tabs>
              <w:tab w:val="clear" w:pos="9077"/>
              <w:tab w:val="right" w:pos="9359" w:leader="dot"/>
            </w:tabs>
            <w:rPr/>
          </w:pPr>
          <w:hyperlink w:anchor="__RefHeading___Toc1248_4171042420">
            <w:r>
              <w:rPr>
                <w:rStyle w:val="IndexLink"/>
              </w:rPr>
              <w:t>9.4 Offline Heuristic Baseline</w:t>
              <w:tab/>
              <w:t>8</w:t>
            </w:r>
          </w:hyperlink>
        </w:p>
        <w:p>
          <w:pPr>
            <w:pStyle w:val="TOC1"/>
            <w:tabs>
              <w:tab w:val="clear" w:pos="9360"/>
              <w:tab w:val="right" w:pos="9359" w:leader="dot"/>
            </w:tabs>
            <w:rPr/>
          </w:pPr>
          <w:hyperlink w:anchor="__RefHeading___Toc1250_4171042420">
            <w:r>
              <w:rPr>
                <w:rStyle w:val="IndexLink"/>
              </w:rPr>
              <w:t>10 Separating Facts from Assumptions</w:t>
              <w:tab/>
              <w:t>9</w:t>
            </w:r>
          </w:hyperlink>
        </w:p>
        <w:p>
          <w:pPr>
            <w:pStyle w:val="TOC1"/>
            <w:tabs>
              <w:tab w:val="clear" w:pos="9360"/>
              <w:tab w:val="right" w:pos="9359" w:leader="dot"/>
            </w:tabs>
            <w:rPr/>
          </w:pPr>
          <w:hyperlink w:anchor="__RefHeading___Toc1252_4171042420">
            <w:r>
              <w:rPr>
                <w:rStyle w:val="IndexLink"/>
              </w:rPr>
              <w:t>11 Root Cause Findings</w:t>
              <w:tab/>
              <w:t>9</w:t>
            </w:r>
          </w:hyperlink>
        </w:p>
        <w:p>
          <w:pPr>
            <w:pStyle w:val="TOC1"/>
            <w:tabs>
              <w:tab w:val="clear" w:pos="9360"/>
              <w:tab w:val="right" w:pos="9359" w:leader="dot"/>
            </w:tabs>
            <w:rPr/>
          </w:pPr>
          <w:hyperlink w:anchor="__RefHeading___Toc1254_4171042420">
            <w:r>
              <w:rPr>
                <w:rStyle w:val="IndexLink"/>
              </w:rPr>
              <w:t>12 Evaluation Against Ground Truth</w:t>
              <w:tab/>
              <w:t>10</w:t>
            </w:r>
          </w:hyperlink>
        </w:p>
        <w:p>
          <w:pPr>
            <w:pStyle w:val="TOC1"/>
            <w:tabs>
              <w:tab w:val="clear" w:pos="9360"/>
              <w:tab w:val="right" w:pos="9359" w:leader="dot"/>
            </w:tabs>
            <w:rPr/>
          </w:pPr>
          <w:hyperlink w:anchor="__RefHeading___Toc1256_4171042420">
            <w:r>
              <w:rPr>
                <w:rStyle w:val="IndexLink"/>
              </w:rPr>
              <w:t>13 Validation Report</w:t>
              <w:tab/>
              <w:t>10</w:t>
            </w:r>
          </w:hyperlink>
        </w:p>
        <w:p>
          <w:pPr>
            <w:pStyle w:val="TOC1"/>
            <w:tabs>
              <w:tab w:val="clear" w:pos="9360"/>
              <w:tab w:val="right" w:pos="9359" w:leader="dot"/>
            </w:tabs>
            <w:rPr/>
          </w:pPr>
          <w:hyperlink w:anchor="__RefHeading___Toc1258_4171042420">
            <w:r>
              <w:rPr>
                <w:rStyle w:val="IndexLink"/>
              </w:rPr>
              <w:t>14 Command-Line Interface</w:t>
              <w:tab/>
              <w:t>11</w:t>
            </w:r>
          </w:hyperlink>
        </w:p>
        <w:p>
          <w:pPr>
            <w:pStyle w:val="TOC1"/>
            <w:tabs>
              <w:tab w:val="clear" w:pos="9360"/>
              <w:tab w:val="right" w:pos="9359" w:leader="dot"/>
            </w:tabs>
            <w:rPr/>
          </w:pPr>
          <w:hyperlink w:anchor="__RefHeading___Toc1260_4171042420">
            <w:r>
              <w:rPr>
                <w:rStyle w:val="IndexLink"/>
              </w:rPr>
              <w:t>15 Testing</w:t>
              <w:tab/>
              <w:t>11</w:t>
            </w:r>
          </w:hyperlink>
        </w:p>
        <w:p>
          <w:pPr>
            <w:pStyle w:val="TOC1"/>
            <w:tabs>
              <w:tab w:val="clear" w:pos="9360"/>
              <w:tab w:val="right" w:pos="9359" w:leader="dot"/>
            </w:tabs>
            <w:rPr/>
          </w:pPr>
          <w:hyperlink w:anchor="__RefHeading___Toc1262_4171042420">
            <w:r>
              <w:rPr>
                <w:rStyle w:val="IndexLink"/>
              </w:rPr>
              <w:t>16 Generated Outputs</w:t>
              <w:tab/>
              <w:t>12</w:t>
            </w:r>
          </w:hyperlink>
        </w:p>
        <w:p>
          <w:pPr>
            <w:pStyle w:val="TOC1"/>
            <w:tabs>
              <w:tab w:val="clear" w:pos="9360"/>
              <w:tab w:val="right" w:pos="9359" w:leader="dot"/>
            </w:tabs>
            <w:rPr/>
          </w:pPr>
          <w:hyperlink w:anchor="__RefHeading___Toc1264_4171042420">
            <w:r>
              <w:rPr>
                <w:rStyle w:val="IndexLink"/>
              </w:rPr>
              <w:t>17 Project Workflow</w:t>
              <w:tab/>
              <w:t>12</w:t>
            </w:r>
          </w:hyperlink>
        </w:p>
        <w:p>
          <w:pPr>
            <w:pStyle w:val="TOC1"/>
            <w:tabs>
              <w:tab w:val="clear" w:pos="9360"/>
              <w:tab w:val="right" w:pos="9359" w:leader="dot"/>
            </w:tabs>
            <w:rPr/>
          </w:pPr>
          <w:hyperlink w:anchor="__RefHeading___Toc1266_4171042420">
            <w:r>
              <w:rPr>
                <w:rStyle w:val="IndexLink"/>
              </w:rPr>
              <w:t>18 Code Explanation by Major Section</w:t>
              <w:tab/>
              <w:t>12</w:t>
            </w:r>
          </w:hyperlink>
        </w:p>
        <w:p>
          <w:pPr>
            <w:pStyle w:val="TOC1"/>
            <w:tabs>
              <w:tab w:val="clear" w:pos="9360"/>
              <w:tab w:val="right" w:pos="9359" w:leader="dot"/>
            </w:tabs>
            <w:rPr/>
          </w:pPr>
          <w:hyperlink w:anchor="__RefHeading___Toc1268_4171042420">
            <w:r>
              <w:rPr>
                <w:rStyle w:val="IndexLink"/>
              </w:rPr>
              <w:t>19 Project Limitations</w:t>
              <w:tab/>
              <w:t>13</w:t>
            </w:r>
          </w:hyperlink>
        </w:p>
        <w:p>
          <w:pPr>
            <w:pStyle w:val="TOC1"/>
            <w:tabs>
              <w:tab w:val="clear" w:pos="9360"/>
              <w:tab w:val="right" w:pos="9359" w:leader="dot"/>
            </w:tabs>
            <w:rPr/>
          </w:pPr>
          <w:hyperlink w:anchor="__RefHeading___Toc1270_4171042420">
            <w:r>
              <w:rPr>
                <w:rStyle w:val="IndexLink"/>
              </w:rPr>
              <w:t>20 Weekly Review Checklist</w:t>
              <w:tab/>
              <w:t>13</w:t>
            </w:r>
          </w:hyperlink>
        </w:p>
        <w:p>
          <w:pPr>
            <w:pStyle w:val="TOC1"/>
            <w:tabs>
              <w:tab w:val="clear" w:pos="9360"/>
              <w:tab w:val="right" w:pos="9359" w:leader="dot"/>
            </w:tabs>
            <w:rPr/>
          </w:pPr>
          <w:hyperlink w:anchor="__RefHeading___Toc1272_4171042420">
            <w:r>
              <w:rPr>
                <w:rStyle w:val="IndexLink"/>
              </w:rPr>
              <w:t>21 Possible Interview Questions</w:t>
              <w:tab/>
              <w:t>13</w:t>
            </w:r>
          </w:hyperlink>
        </w:p>
        <w:p>
          <w:pPr>
            <w:pStyle w:val="TOC1"/>
            <w:tabs>
              <w:tab w:val="clear" w:pos="9360"/>
              <w:tab w:val="right" w:pos="9359" w:leader="dot"/>
            </w:tabs>
            <w:rPr/>
          </w:pPr>
          <w:hyperlink w:anchor="__RefHeading___Toc1274_4171042420">
            <w:r>
              <w:rPr>
                <w:rStyle w:val="IndexLink"/>
              </w:rPr>
              <w:t>22 Future Improvements</w:t>
              <w:tab/>
              <w:t>14</w:t>
            </w:r>
          </w:hyperlink>
        </w:p>
        <w:p>
          <w:pPr>
            <w:pStyle w:val="TOC1"/>
            <w:tabs>
              <w:tab w:val="clear" w:pos="9360"/>
              <w:tab w:val="right" w:pos="9359" w:leader="dot"/>
            </w:tabs>
            <w:rPr/>
          </w:pPr>
          <w:hyperlink w:anchor="__RefHeading___Toc1276_4171042420">
            <w:r>
              <w:rPr>
                <w:rStyle w:val="IndexLink"/>
              </w:rPr>
              <w:t>23 Conclusion</w:t>
              <w:tab/>
              <w:t>14</w:t>
            </w:r>
          </w:hyperlink>
          <w:r>
            <w:rPr>
              <w:rStyle w:val="IndexLink"/>
            </w:rPr>
            <w:fldChar w:fldCharType="end"/>
          </w:r>
        </w:p>
      </w:sdtContent>
    </w:sdt>
    <w:p>
      <w:pPr>
        <w:pStyle w:val="Normal"/>
        <w:rPr/>
      </w:pPr>
      <w:r>
        <w:rPr/>
      </w:r>
      <w:r>
        <w:br w:type="page"/>
      </w:r>
    </w:p>
    <w:p>
      <w:pPr>
        <w:pStyle w:val="Heading1"/>
        <w:rPr/>
      </w:pPr>
      <w:bookmarkStart w:id="0" w:name="__RefHeading___Toc1220_4171042420"/>
      <w:bookmarkEnd w:id="0"/>
      <w:r>
        <w:rPr/>
        <w:t>1  Project Overview</w:t>
      </w:r>
    </w:p>
    <w:p>
      <w:pPr>
        <w:pStyle w:val="Normal"/>
        <w:keepNext w:val="true"/>
        <w:spacing w:lineRule="exact" w:line="276" w:before="0" w:after="120"/>
        <w:jc w:val="both"/>
        <w:rPr/>
      </w:pPr>
      <w:r>
        <w:rPr/>
        <w:t>The objective of this project is to build a practical AI automation solution that checks whether data was loaded correctly from a source dataset into a target dataset and, when it was not, identifies the most likely root causes and recommended next steps. The main project pipeline is:</w:t>
      </w:r>
    </w:p>
    <w:p>
      <w:pPr>
        <w:pStyle w:val="Normal"/>
        <w:spacing w:lineRule="exact" w:line="300" w:before="120" w:after="160"/>
        <w:jc w:val="center"/>
        <w:rPr/>
      </w:pPr>
      <w:r>
        <w:rPr>
          <w:b/>
          <w:bCs/>
        </w:rPr>
        <w:t>Input Data</w:t>
      </w:r>
      <w:r>
        <w:rPr>
          <w:i/>
          <w:iCs/>
        </w:rPr>
        <w:t xml:space="preserve">  →  </w:t>
      </w:r>
      <w:r>
        <w:rPr>
          <w:b/>
          <w:bCs/>
        </w:rPr>
        <w:t>Deterministic Validation</w:t>
      </w:r>
      <w:r>
        <w:rPr>
          <w:i/>
          <w:iCs/>
        </w:rPr>
        <w:t xml:space="preserve">  →  </w:t>
      </w:r>
      <w:r>
        <w:rPr>
          <w:b/>
          <w:bCs/>
        </w:rPr>
        <w:t>PASS/FAIL Results</w:t>
      </w:r>
      <w:r>
        <w:rPr>
          <w:i/>
          <w:iCs/>
        </w:rPr>
        <w:t xml:space="preserve">  →  </w:t>
      </w:r>
      <w:r>
        <w:rPr>
          <w:b/>
          <w:bCs/>
        </w:rPr>
        <w:t>AI Root Cause Analysis</w:t>
      </w:r>
      <w:r>
        <w:rPr>
          <w:i/>
          <w:iCs/>
        </w:rPr>
        <w:t xml:space="preserve">  →  </w:t>
      </w:r>
      <w:r>
        <w:rPr>
          <w:b/>
          <w:bCs/>
        </w:rPr>
        <w:t>Guardrails</w:t>
      </w:r>
      <w:r>
        <w:rPr>
          <w:i/>
          <w:iCs/>
        </w:rPr>
        <w:t xml:space="preserve">  →  </w:t>
      </w:r>
      <w:r>
        <w:rPr>
          <w:b/>
          <w:bCs/>
        </w:rPr>
        <w:t>Validation Report</w:t>
      </w:r>
    </w:p>
    <w:p>
      <w:pPr>
        <w:pStyle w:val="Normal"/>
        <w:keepNext w:val="true"/>
        <w:spacing w:lineRule="exact" w:line="276" w:before="0" w:after="120"/>
        <w:jc w:val="both"/>
        <w:rPr/>
      </w:pPr>
      <w:r>
        <w:rPr/>
        <w:t>The project demonstrates:</w:t>
      </w:r>
    </w:p>
    <w:p>
      <w:pPr>
        <w:pStyle w:val="ListParagraph"/>
        <w:numPr>
          <w:ilvl w:val="0"/>
          <w:numId w:val="6"/>
        </w:numPr>
        <w:spacing w:lineRule="exact" w:line="264" w:before="0" w:after="60"/>
        <w:rPr/>
      </w:pPr>
      <w:r>
        <w:rPr/>
        <w:t>Python programming and modular project structure</w:t>
      </w:r>
    </w:p>
    <w:p>
      <w:pPr>
        <w:pStyle w:val="ListParagraph"/>
        <w:numPr>
          <w:ilvl w:val="0"/>
          <w:numId w:val="1"/>
        </w:numPr>
        <w:spacing w:lineRule="exact" w:line="264" w:before="0" w:after="60"/>
        <w:rPr/>
      </w:pPr>
      <w:r>
        <w:rPr/>
        <w:t>Pandas data comparison and profiling</w:t>
      </w:r>
    </w:p>
    <w:p>
      <w:pPr>
        <w:pStyle w:val="ListParagraph"/>
        <w:numPr>
          <w:ilvl w:val="0"/>
          <w:numId w:val="1"/>
        </w:numPr>
        <w:spacing w:lineRule="exact" w:line="264" w:before="0" w:after="60"/>
        <w:rPr/>
      </w:pPr>
      <w:r>
        <w:rPr/>
        <w:t>Rule-driven, configurable data validation</w:t>
      </w:r>
    </w:p>
    <w:p>
      <w:pPr>
        <w:pStyle w:val="ListParagraph"/>
        <w:numPr>
          <w:ilvl w:val="0"/>
          <w:numId w:val="1"/>
        </w:numPr>
        <w:spacing w:lineRule="exact" w:line="264" w:before="0" w:after="60"/>
        <w:rPr/>
      </w:pPr>
      <w:r>
        <w:rPr/>
        <w:t>Structured JSON outputs</w:t>
      </w:r>
    </w:p>
    <w:p>
      <w:pPr>
        <w:pStyle w:val="ListParagraph"/>
        <w:numPr>
          <w:ilvl w:val="0"/>
          <w:numId w:val="1"/>
        </w:numPr>
        <w:spacing w:lineRule="exact" w:line="264" w:before="0" w:after="60"/>
        <w:rPr/>
      </w:pPr>
      <w:r>
        <w:rPr/>
        <w:t>Large Language Model (LLM) integration with structured output</w:t>
      </w:r>
    </w:p>
    <w:p>
      <w:pPr>
        <w:pStyle w:val="ListParagraph"/>
        <w:numPr>
          <w:ilvl w:val="0"/>
          <w:numId w:val="1"/>
        </w:numPr>
        <w:spacing w:lineRule="exact" w:line="264" w:before="0" w:after="60"/>
        <w:rPr/>
      </w:pPr>
      <w:r>
        <w:rPr/>
        <w:t>Prompt design for root cause analysis</w:t>
      </w:r>
    </w:p>
    <w:p>
      <w:pPr>
        <w:pStyle w:val="ListParagraph"/>
        <w:numPr>
          <w:ilvl w:val="0"/>
          <w:numId w:val="1"/>
        </w:numPr>
        <w:spacing w:lineRule="exact" w:line="264" w:before="0" w:after="60"/>
        <w:rPr/>
      </w:pPr>
      <w:r>
        <w:rPr/>
        <w:t>Separation of facts from AI assumptions</w:t>
      </w:r>
    </w:p>
    <w:p>
      <w:pPr>
        <w:pStyle w:val="ListParagraph"/>
        <w:numPr>
          <w:ilvl w:val="0"/>
          <w:numId w:val="1"/>
        </w:numPr>
        <w:spacing w:lineRule="exact" w:line="264" w:before="0" w:after="60"/>
        <w:rPr/>
      </w:pPr>
      <w:r>
        <w:rPr/>
        <w:t>Guardrails on AI output</w:t>
      </w:r>
    </w:p>
    <w:p>
      <w:pPr>
        <w:pStyle w:val="ListParagraph"/>
        <w:numPr>
          <w:ilvl w:val="0"/>
          <w:numId w:val="1"/>
        </w:numPr>
        <w:spacing w:lineRule="exact" w:line="264" w:before="0" w:after="60"/>
        <w:rPr/>
      </w:pPr>
      <w:r>
        <w:rPr/>
        <w:t>Evaluation of an AI system against ground truth</w:t>
      </w:r>
    </w:p>
    <w:p>
      <w:pPr>
        <w:pStyle w:val="ListParagraph"/>
        <w:numPr>
          <w:ilvl w:val="0"/>
          <w:numId w:val="1"/>
        </w:numPr>
        <w:spacing w:lineRule="exact" w:line="264" w:before="0" w:after="60"/>
        <w:rPr/>
      </w:pPr>
      <w:r>
        <w:rPr/>
        <w:t>Automated report generation (Markdown and HTML)</w:t>
      </w:r>
    </w:p>
    <w:p>
      <w:pPr>
        <w:pStyle w:val="ListParagraph"/>
        <w:numPr>
          <w:ilvl w:val="0"/>
          <w:numId w:val="1"/>
        </w:numPr>
        <w:spacing w:lineRule="exact" w:line="264" w:before="0" w:after="60"/>
        <w:rPr/>
      </w:pPr>
      <w:r>
        <w:rPr/>
        <w:t>Command-line interface design</w:t>
      </w:r>
    </w:p>
    <w:p>
      <w:pPr>
        <w:pStyle w:val="ListParagraph"/>
        <w:numPr>
          <w:ilvl w:val="0"/>
          <w:numId w:val="1"/>
        </w:numPr>
        <w:spacing w:lineRule="exact" w:line="264" w:before="0" w:after="60"/>
        <w:rPr/>
      </w:pPr>
      <w:r>
        <w:rPr/>
        <w:t>Unit testing with pytest</w:t>
      </w:r>
    </w:p>
    <w:p>
      <w:pPr>
        <w:pStyle w:val="ListParagraph"/>
        <w:numPr>
          <w:ilvl w:val="0"/>
          <w:numId w:val="1"/>
        </w:numPr>
        <w:spacing w:lineRule="exact" w:line="264" w:before="0" w:after="60"/>
        <w:rPr/>
      </w:pPr>
      <w:r>
        <w:rPr/>
        <w:t>Version control and publishing with Git and GitHub</w:t>
      </w:r>
    </w:p>
    <w:p>
      <w:pPr>
        <w:pStyle w:val="Normal"/>
        <w:keepNext w:val="false"/>
        <w:spacing w:lineRule="exact" w:line="276" w:before="0" w:after="120"/>
        <w:jc w:val="both"/>
        <w:rPr/>
      </w:pPr>
      <w:r>
        <w:rPr/>
        <w:t>The project follows the Week 5 plan: problem definition (Day 21), deterministic validations (Day 22), AI root cause analysis (Day 23), pipeline context (Day 24), final report (Day 25) and a command-line interface with GitHub publication (weekend challenge).</w:t>
      </w:r>
    </w:p>
    <w:p>
      <w:pPr>
        <w:pStyle w:val="Heading1"/>
        <w:rPr/>
      </w:pPr>
      <w:bookmarkStart w:id="1" w:name="__RefHeading___Toc1222_4171042420"/>
      <w:bookmarkEnd w:id="1"/>
      <w:r>
        <w:rPr/>
        <w:t>2  Development Environment</w:t>
      </w:r>
    </w:p>
    <w:p>
      <w:pPr>
        <w:pStyle w:val="Normal"/>
        <w:keepNext w:val="true"/>
        <w:spacing w:lineRule="exact" w:line="276" w:before="0" w:after="120"/>
        <w:jc w:val="both"/>
        <w:rPr/>
      </w:pPr>
      <w:r>
        <w:rPr/>
        <w:t>The project uses the following technology stack:</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Technology</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Purpose</w:t>
            </w:r>
          </w:p>
        </w:tc>
      </w:tr>
      <w:tr>
        <w:trPr>
          <w:cantSplit w:val="true"/>
        </w:trPr>
        <w:tc>
          <w:tcPr>
            <w:tcW w:w="2999" w:type="dxa"/>
            <w:tcBorders/>
          </w:tcPr>
          <w:p>
            <w:pPr>
              <w:pStyle w:val="Normal"/>
              <w:keepNext w:val="true"/>
              <w:spacing w:lineRule="exact" w:line="252" w:before="0" w:after="0"/>
              <w:rPr/>
            </w:pPr>
            <w:r>
              <w:rPr>
                <w:sz w:val="20"/>
                <w:szCs w:val="20"/>
              </w:rPr>
              <w:t>Python 3</w:t>
            </w:r>
          </w:p>
        </w:tc>
        <w:tc>
          <w:tcPr>
            <w:tcW w:w="6360" w:type="dxa"/>
            <w:tcBorders/>
          </w:tcPr>
          <w:p>
            <w:pPr>
              <w:pStyle w:val="Normal"/>
              <w:keepNext w:val="true"/>
              <w:spacing w:lineRule="exact" w:line="252" w:before="0" w:after="0"/>
              <w:rPr/>
            </w:pPr>
            <w:r>
              <w:rPr>
                <w:sz w:val="20"/>
                <w:szCs w:val="20"/>
              </w:rPr>
              <w:t>Main programming language</w:t>
            </w:r>
          </w:p>
        </w:tc>
      </w:tr>
      <w:tr>
        <w:trPr>
          <w:cantSplit w:val="true"/>
        </w:trPr>
        <w:tc>
          <w:tcPr>
            <w:tcW w:w="2999" w:type="dxa"/>
            <w:tcBorders/>
          </w:tcPr>
          <w:p>
            <w:pPr>
              <w:pStyle w:val="Normal"/>
              <w:keepNext w:val="true"/>
              <w:spacing w:lineRule="exact" w:line="252" w:before="0" w:after="0"/>
              <w:rPr/>
            </w:pPr>
            <w:r>
              <w:rPr>
                <w:sz w:val="20"/>
                <w:szCs w:val="20"/>
              </w:rPr>
              <w:t>VS Code</w:t>
            </w:r>
          </w:p>
        </w:tc>
        <w:tc>
          <w:tcPr>
            <w:tcW w:w="6360" w:type="dxa"/>
            <w:tcBorders/>
          </w:tcPr>
          <w:p>
            <w:pPr>
              <w:pStyle w:val="Normal"/>
              <w:keepNext w:val="true"/>
              <w:spacing w:lineRule="exact" w:line="252" w:before="0" w:after="0"/>
              <w:rPr/>
            </w:pPr>
            <w:r>
              <w:rPr>
                <w:sz w:val="20"/>
                <w:szCs w:val="20"/>
              </w:rPr>
              <w:t>Development environment</w:t>
            </w:r>
          </w:p>
        </w:tc>
      </w:tr>
      <w:tr>
        <w:trPr>
          <w:cantSplit w:val="true"/>
        </w:trPr>
        <w:tc>
          <w:tcPr>
            <w:tcW w:w="2999" w:type="dxa"/>
            <w:tcBorders/>
          </w:tcPr>
          <w:p>
            <w:pPr>
              <w:pStyle w:val="Normal"/>
              <w:keepNext w:val="true"/>
              <w:spacing w:lineRule="exact" w:line="252" w:before="0" w:after="0"/>
              <w:rPr/>
            </w:pPr>
            <w:r>
              <w:rPr>
                <w:sz w:val="20"/>
                <w:szCs w:val="20"/>
              </w:rPr>
              <w:t>Pandas</w:t>
            </w:r>
          </w:p>
        </w:tc>
        <w:tc>
          <w:tcPr>
            <w:tcW w:w="6360" w:type="dxa"/>
            <w:tcBorders/>
          </w:tcPr>
          <w:p>
            <w:pPr>
              <w:pStyle w:val="Normal"/>
              <w:keepNext w:val="true"/>
              <w:spacing w:lineRule="exact" w:line="252" w:before="0" w:after="0"/>
              <w:rPr/>
            </w:pPr>
            <w:r>
              <w:rPr>
                <w:sz w:val="20"/>
                <w:szCs w:val="20"/>
              </w:rPr>
              <w:t>Data loading, comparison and profiling</w:t>
            </w:r>
          </w:p>
        </w:tc>
      </w:tr>
      <w:tr>
        <w:trPr>
          <w:cantSplit w:val="true"/>
        </w:trPr>
        <w:tc>
          <w:tcPr>
            <w:tcW w:w="2999" w:type="dxa"/>
            <w:tcBorders/>
          </w:tcPr>
          <w:p>
            <w:pPr>
              <w:pStyle w:val="Normal"/>
              <w:keepNext w:val="true"/>
              <w:spacing w:lineRule="exact" w:line="252" w:before="0" w:after="0"/>
              <w:rPr/>
            </w:pPr>
            <w:r>
              <w:rPr>
                <w:sz w:val="20"/>
                <w:szCs w:val="20"/>
              </w:rPr>
              <w:t>NumPy</w:t>
            </w:r>
          </w:p>
        </w:tc>
        <w:tc>
          <w:tcPr>
            <w:tcW w:w="6360" w:type="dxa"/>
            <w:tcBorders/>
          </w:tcPr>
          <w:p>
            <w:pPr>
              <w:pStyle w:val="Normal"/>
              <w:keepNext w:val="true"/>
              <w:spacing w:lineRule="exact" w:line="252" w:before="0" w:after="0"/>
              <w:rPr/>
            </w:pPr>
            <w:r>
              <w:rPr>
                <w:sz w:val="20"/>
                <w:szCs w:val="20"/>
              </w:rPr>
              <w:t>Numerical operations and data generation</w:t>
            </w:r>
          </w:p>
        </w:tc>
      </w:tr>
      <w:tr>
        <w:trPr>
          <w:cantSplit w:val="true"/>
        </w:trPr>
        <w:tc>
          <w:tcPr>
            <w:tcW w:w="2999" w:type="dxa"/>
            <w:tcBorders/>
          </w:tcPr>
          <w:p>
            <w:pPr>
              <w:pStyle w:val="Normal"/>
              <w:keepNext w:val="true"/>
              <w:spacing w:lineRule="exact" w:line="252" w:before="0" w:after="0"/>
              <w:rPr/>
            </w:pPr>
            <w:r>
              <w:rPr>
                <w:sz w:val="20"/>
                <w:szCs w:val="20"/>
              </w:rPr>
              <w:t>Anthropic Python SDK</w:t>
            </w:r>
          </w:p>
        </w:tc>
        <w:tc>
          <w:tcPr>
            <w:tcW w:w="6360" w:type="dxa"/>
            <w:tcBorders/>
          </w:tcPr>
          <w:p>
            <w:pPr>
              <w:pStyle w:val="Normal"/>
              <w:keepNext w:val="true"/>
              <w:spacing w:lineRule="exact" w:line="252" w:before="0" w:after="0"/>
              <w:rPr/>
            </w:pPr>
            <w:r>
              <w:rPr>
                <w:sz w:val="20"/>
                <w:szCs w:val="20"/>
              </w:rPr>
              <w:t>Calling Claude for root cause analysis</w:t>
            </w:r>
          </w:p>
        </w:tc>
      </w:tr>
      <w:tr>
        <w:trPr>
          <w:cantSplit w:val="true"/>
        </w:trPr>
        <w:tc>
          <w:tcPr>
            <w:tcW w:w="2999" w:type="dxa"/>
            <w:tcBorders/>
          </w:tcPr>
          <w:p>
            <w:pPr>
              <w:pStyle w:val="Normal"/>
              <w:keepNext w:val="true"/>
              <w:spacing w:lineRule="exact" w:line="252" w:before="0" w:after="0"/>
              <w:rPr/>
            </w:pPr>
            <w:r>
              <w:rPr>
                <w:sz w:val="20"/>
                <w:szCs w:val="20"/>
              </w:rPr>
              <w:t>Claude (LLM)</w:t>
            </w:r>
          </w:p>
        </w:tc>
        <w:tc>
          <w:tcPr>
            <w:tcW w:w="6360" w:type="dxa"/>
            <w:tcBorders/>
          </w:tcPr>
          <w:p>
            <w:pPr>
              <w:pStyle w:val="Normal"/>
              <w:keepNext w:val="true"/>
              <w:spacing w:lineRule="exact" w:line="252" w:before="0" w:after="0"/>
              <w:rPr/>
            </w:pPr>
            <w:r>
              <w:rPr>
                <w:sz w:val="20"/>
                <w:szCs w:val="20"/>
              </w:rPr>
              <w:t>Root cause reasoning over validation evidence</w:t>
            </w:r>
          </w:p>
        </w:tc>
      </w:tr>
      <w:tr>
        <w:trPr>
          <w:cantSplit w:val="true"/>
        </w:trPr>
        <w:tc>
          <w:tcPr>
            <w:tcW w:w="2999" w:type="dxa"/>
            <w:tcBorders/>
          </w:tcPr>
          <w:p>
            <w:pPr>
              <w:pStyle w:val="Normal"/>
              <w:keepNext w:val="true"/>
              <w:spacing w:lineRule="exact" w:line="252" w:before="0" w:after="0"/>
              <w:rPr/>
            </w:pPr>
            <w:r>
              <w:rPr>
                <w:sz w:val="20"/>
                <w:szCs w:val="20"/>
              </w:rPr>
              <w:t>pytest</w:t>
            </w:r>
          </w:p>
        </w:tc>
        <w:tc>
          <w:tcPr>
            <w:tcW w:w="6360" w:type="dxa"/>
            <w:tcBorders/>
          </w:tcPr>
          <w:p>
            <w:pPr>
              <w:pStyle w:val="Normal"/>
              <w:keepNext w:val="true"/>
              <w:spacing w:lineRule="exact" w:line="252" w:before="0" w:after="0"/>
              <w:rPr/>
            </w:pPr>
            <w:r>
              <w:rPr>
                <w:sz w:val="20"/>
                <w:szCs w:val="20"/>
              </w:rPr>
              <w:t>Unit testing</w:t>
            </w:r>
          </w:p>
        </w:tc>
      </w:tr>
      <w:tr>
        <w:trPr>
          <w:cantSplit w:val="true"/>
        </w:trPr>
        <w:tc>
          <w:tcPr>
            <w:tcW w:w="2999" w:type="dxa"/>
            <w:tcBorders/>
          </w:tcPr>
          <w:p>
            <w:pPr>
              <w:pStyle w:val="Normal"/>
              <w:keepNext w:val="true"/>
              <w:spacing w:lineRule="exact" w:line="252" w:before="0" w:after="0"/>
              <w:rPr/>
            </w:pPr>
            <w:r>
              <w:rPr>
                <w:sz w:val="20"/>
                <w:szCs w:val="20"/>
              </w:rPr>
              <w:t>argparse</w:t>
            </w:r>
          </w:p>
        </w:tc>
        <w:tc>
          <w:tcPr>
            <w:tcW w:w="6360" w:type="dxa"/>
            <w:tcBorders/>
          </w:tcPr>
          <w:p>
            <w:pPr>
              <w:pStyle w:val="Normal"/>
              <w:keepNext w:val="true"/>
              <w:spacing w:lineRule="exact" w:line="252" w:before="0" w:after="0"/>
              <w:rPr/>
            </w:pPr>
            <w:r>
              <w:rPr>
                <w:sz w:val="20"/>
                <w:szCs w:val="20"/>
              </w:rPr>
              <w:t>Command-line interface</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Git and GitHub</w:t>
            </w:r>
          </w:p>
        </w:tc>
        <w:tc>
          <w:tcPr>
            <w:tcW w:w="6360" w:type="dxa"/>
            <w:tcBorders>
              <w:bottom w:val="single" w:sz="12" w:space="0" w:color="000000"/>
            </w:tcBorders>
          </w:tcPr>
          <w:p>
            <w:pPr>
              <w:pStyle w:val="Normal"/>
              <w:keepNext w:val="false"/>
              <w:spacing w:lineRule="exact" w:line="252" w:before="0" w:after="0"/>
              <w:rPr/>
            </w:pPr>
            <w:r>
              <w:rPr>
                <w:sz w:val="20"/>
                <w:szCs w:val="20"/>
              </w:rPr>
              <w:t>Version control and portfolio publication</w:t>
            </w:r>
          </w:p>
        </w:tc>
      </w:tr>
    </w:tbl>
    <w:p>
      <w:pPr>
        <w:pStyle w:val="Normal"/>
        <w:spacing w:before="80" w:after="240"/>
        <w:jc w:val="center"/>
        <w:rPr/>
      </w:pPr>
      <w:r>
        <w:rPr>
          <w:sz w:val="20"/>
          <w:szCs w:val="20"/>
        </w:rPr>
        <w:t>Table 1: Technology Stack</w:t>
      </w:r>
    </w:p>
    <w:p>
      <w:pPr>
        <w:pStyle w:val="Normal"/>
        <w:keepNext w:val="true"/>
        <w:spacing w:lineRule="exact" w:line="276" w:before="0" w:after="120"/>
        <w:jc w:val="both"/>
        <w:rPr/>
      </w:pPr>
      <w:r>
        <w:rPr/>
        <w:t>The full source code is published at:</w:t>
      </w:r>
    </w:p>
    <w:p>
      <w:pPr>
        <w:pStyle w:val="Normal"/>
        <w:spacing w:before="80" w:after="160"/>
        <w:jc w:val="center"/>
        <w:rPr/>
      </w:pPr>
      <w:r>
        <w:rPr>
          <w:rFonts w:eastAsia="Consolas" w:cs="Consolas" w:ascii="Consolas" w:hAnsi="Consolas"/>
          <w:sz w:val="19"/>
          <w:szCs w:val="19"/>
        </w:rPr>
        <w:t>https://github.com/YashwithaChowdary/dq-agent</w:t>
      </w:r>
    </w:p>
    <w:p>
      <w:pPr>
        <w:pStyle w:val="Heading1"/>
        <w:rPr/>
      </w:pPr>
      <w:bookmarkStart w:id="2" w:name="__RefHeading___Toc1224_4171042420"/>
      <w:bookmarkEnd w:id="2"/>
      <w:r>
        <w:rPr/>
        <w:t>3  Problem Definition</w:t>
      </w:r>
    </w:p>
    <w:p>
      <w:pPr>
        <w:pStyle w:val="Normal"/>
        <w:keepNext w:val="true"/>
        <w:spacing w:lineRule="exact" w:line="276" w:before="0" w:after="120"/>
        <w:jc w:val="both"/>
        <w:rPr/>
      </w:pPr>
      <w:r>
        <w:rPr/>
        <w:t>Data pipelines copy and transform data from operational systems into data warehouses. When a pipeline changes, data can be dropped, duplicated or altered without any error being raised. Engineers usually discover this later, and then spend time working out which change caused it. Before building, the project answered the program's core design questions:</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Question</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Answer for this project</w:t>
            </w:r>
          </w:p>
        </w:tc>
      </w:tr>
      <w:tr>
        <w:trPr>
          <w:cantSplit w:val="true"/>
        </w:trPr>
        <w:tc>
          <w:tcPr>
            <w:tcW w:w="2999" w:type="dxa"/>
            <w:tcBorders/>
          </w:tcPr>
          <w:p>
            <w:pPr>
              <w:pStyle w:val="Normal"/>
              <w:keepNext w:val="true"/>
              <w:spacing w:lineRule="exact" w:line="252" w:before="0" w:after="0"/>
              <w:rPr/>
            </w:pPr>
            <w:r>
              <w:rPr>
                <w:sz w:val="20"/>
                <w:szCs w:val="20"/>
              </w:rPr>
              <w:t>What problem am I solving?</w:t>
            </w:r>
          </w:p>
        </w:tc>
        <w:tc>
          <w:tcPr>
            <w:tcW w:w="6360" w:type="dxa"/>
            <w:tcBorders/>
          </w:tcPr>
          <w:p>
            <w:pPr>
              <w:pStyle w:val="Normal"/>
              <w:keepNext w:val="true"/>
              <w:spacing w:lineRule="exact" w:line="252" w:before="0" w:after="0"/>
              <w:rPr/>
            </w:pPr>
            <w:r>
              <w:rPr>
                <w:sz w:val="20"/>
                <w:szCs w:val="20"/>
              </w:rPr>
              <w:t>Detect source-to-target data errors and explain their likely cause quickly.</w:t>
            </w:r>
          </w:p>
        </w:tc>
      </w:tr>
      <w:tr>
        <w:trPr>
          <w:cantSplit w:val="true"/>
        </w:trPr>
        <w:tc>
          <w:tcPr>
            <w:tcW w:w="2999" w:type="dxa"/>
            <w:tcBorders/>
          </w:tcPr>
          <w:p>
            <w:pPr>
              <w:pStyle w:val="Normal"/>
              <w:keepNext w:val="true"/>
              <w:spacing w:lineRule="exact" w:line="252" w:before="0" w:after="0"/>
              <w:rPr/>
            </w:pPr>
            <w:r>
              <w:rPr>
                <w:sz w:val="20"/>
                <w:szCs w:val="20"/>
              </w:rPr>
              <w:t>Who is the user?</w:t>
            </w:r>
          </w:p>
        </w:tc>
        <w:tc>
          <w:tcPr>
            <w:tcW w:w="6360" w:type="dxa"/>
            <w:tcBorders/>
          </w:tcPr>
          <w:p>
            <w:pPr>
              <w:pStyle w:val="Normal"/>
              <w:keepNext w:val="true"/>
              <w:spacing w:lineRule="exact" w:line="252" w:before="0" w:after="0"/>
              <w:rPr/>
            </w:pPr>
            <w:r>
              <w:rPr>
                <w:sz w:val="20"/>
                <w:szCs w:val="20"/>
              </w:rPr>
              <w:t>A data engineer or analyst responsible for a pipeline.</w:t>
            </w:r>
          </w:p>
        </w:tc>
      </w:tr>
      <w:tr>
        <w:trPr>
          <w:cantSplit w:val="true"/>
        </w:trPr>
        <w:tc>
          <w:tcPr>
            <w:tcW w:w="2999" w:type="dxa"/>
            <w:tcBorders/>
          </w:tcPr>
          <w:p>
            <w:pPr>
              <w:pStyle w:val="Normal"/>
              <w:keepNext w:val="true"/>
              <w:spacing w:lineRule="exact" w:line="252" w:before="0" w:after="0"/>
              <w:rPr/>
            </w:pPr>
            <w:r>
              <w:rPr>
                <w:sz w:val="20"/>
                <w:szCs w:val="20"/>
              </w:rPr>
              <w:t>What domain knowledge is required?</w:t>
            </w:r>
          </w:p>
        </w:tc>
        <w:tc>
          <w:tcPr>
            <w:tcW w:w="6360" w:type="dxa"/>
            <w:tcBorders/>
          </w:tcPr>
          <w:p>
            <w:pPr>
              <w:pStyle w:val="Normal"/>
              <w:keepNext w:val="true"/>
              <w:spacing w:lineRule="exact" w:line="252" w:before="0" w:after="0"/>
              <w:rPr/>
            </w:pPr>
            <w:r>
              <w:rPr>
                <w:sz w:val="20"/>
                <w:szCs w:val="20"/>
              </w:rPr>
              <w:t>ETL concepts: joins, filters, load modes, keys, currency conversion.</w:t>
            </w:r>
          </w:p>
        </w:tc>
      </w:tr>
      <w:tr>
        <w:trPr>
          <w:cantSplit w:val="true"/>
        </w:trPr>
        <w:tc>
          <w:tcPr>
            <w:tcW w:w="2999" w:type="dxa"/>
            <w:tcBorders/>
          </w:tcPr>
          <w:p>
            <w:pPr>
              <w:pStyle w:val="Normal"/>
              <w:keepNext w:val="true"/>
              <w:spacing w:lineRule="exact" w:line="252" w:before="0" w:after="0"/>
              <w:rPr/>
            </w:pPr>
            <w:r>
              <w:rPr>
                <w:sz w:val="20"/>
                <w:szCs w:val="20"/>
              </w:rPr>
              <w:t>What data is needed?</w:t>
            </w:r>
          </w:p>
        </w:tc>
        <w:tc>
          <w:tcPr>
            <w:tcW w:w="6360" w:type="dxa"/>
            <w:tcBorders/>
          </w:tcPr>
          <w:p>
            <w:pPr>
              <w:pStyle w:val="Normal"/>
              <w:keepNext w:val="true"/>
              <w:spacing w:lineRule="exact" w:line="252" w:before="0" w:after="0"/>
              <w:rPr/>
            </w:pPr>
            <w:r>
              <w:rPr>
                <w:sz w:val="20"/>
                <w:szCs w:val="20"/>
              </w:rPr>
              <w:t>Source data, target data, validation rules and pipeline context (SQL, metadata, change log).</w:t>
            </w:r>
          </w:p>
        </w:tc>
      </w:tr>
      <w:tr>
        <w:trPr>
          <w:cantSplit w:val="true"/>
        </w:trPr>
        <w:tc>
          <w:tcPr>
            <w:tcW w:w="2999" w:type="dxa"/>
            <w:tcBorders/>
          </w:tcPr>
          <w:p>
            <w:pPr>
              <w:pStyle w:val="Normal"/>
              <w:keepNext w:val="true"/>
              <w:spacing w:lineRule="exact" w:line="252" w:before="0" w:after="0"/>
              <w:rPr/>
            </w:pPr>
            <w:r>
              <w:rPr>
                <w:sz w:val="20"/>
                <w:szCs w:val="20"/>
              </w:rPr>
              <w:t>Rules/code versus AI?</w:t>
            </w:r>
          </w:p>
        </w:tc>
        <w:tc>
          <w:tcPr>
            <w:tcW w:w="6360" w:type="dxa"/>
            <w:tcBorders/>
          </w:tcPr>
          <w:p>
            <w:pPr>
              <w:pStyle w:val="Normal"/>
              <w:keepNext w:val="true"/>
              <w:spacing w:lineRule="exact" w:line="252" w:before="0" w:after="0"/>
              <w:rPr/>
            </w:pPr>
            <w:r>
              <w:rPr>
                <w:sz w:val="20"/>
                <w:szCs w:val="20"/>
              </w:rPr>
              <w:t>Code decides PASS/FAIL. AI only explains failures, because explanation needs reasoning across several documents.</w:t>
            </w:r>
          </w:p>
        </w:tc>
      </w:tr>
      <w:tr>
        <w:trPr>
          <w:cantSplit w:val="true"/>
        </w:trPr>
        <w:tc>
          <w:tcPr>
            <w:tcW w:w="2999" w:type="dxa"/>
            <w:tcBorders/>
          </w:tcPr>
          <w:p>
            <w:pPr>
              <w:pStyle w:val="Normal"/>
              <w:keepNext w:val="true"/>
              <w:spacing w:lineRule="exact" w:line="252" w:before="0" w:after="0"/>
              <w:rPr/>
            </w:pPr>
            <w:r>
              <w:rPr>
                <w:sz w:val="20"/>
                <w:szCs w:val="20"/>
              </w:rPr>
              <w:t>How will I evaluate it?</w:t>
            </w:r>
          </w:p>
        </w:tc>
        <w:tc>
          <w:tcPr>
            <w:tcW w:w="6360" w:type="dxa"/>
            <w:tcBorders/>
          </w:tcPr>
          <w:p>
            <w:pPr>
              <w:pStyle w:val="Normal"/>
              <w:keepNext w:val="true"/>
              <w:spacing w:lineRule="exact" w:line="252" w:before="0" w:after="0"/>
              <w:rPr/>
            </w:pPr>
            <w:r>
              <w:rPr>
                <w:sz w:val="20"/>
                <w:szCs w:val="20"/>
              </w:rPr>
              <w:t>Seed known defects and score detection and explanation against a ground truth file.</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Limitations and risks?</w:t>
            </w:r>
          </w:p>
        </w:tc>
        <w:tc>
          <w:tcPr>
            <w:tcW w:w="6360" w:type="dxa"/>
            <w:tcBorders>
              <w:bottom w:val="single" w:sz="12" w:space="0" w:color="000000"/>
            </w:tcBorders>
          </w:tcPr>
          <w:p>
            <w:pPr>
              <w:pStyle w:val="Normal"/>
              <w:keepNext w:val="false"/>
              <w:spacing w:lineRule="exact" w:line="252" w:before="0" w:after="0"/>
              <w:rPr/>
            </w:pPr>
            <w:r>
              <w:rPr>
                <w:sz w:val="20"/>
                <w:szCs w:val="20"/>
              </w:rPr>
              <w:t>AI may invent causes; context may be incomplete; data may contain personal information.</w:t>
            </w:r>
          </w:p>
        </w:tc>
      </w:tr>
    </w:tbl>
    <w:p>
      <w:pPr>
        <w:pStyle w:val="Normal"/>
        <w:spacing w:before="80" w:after="240"/>
        <w:jc w:val="center"/>
        <w:rPr/>
      </w:pPr>
      <w:r>
        <w:rPr>
          <w:sz w:val="20"/>
          <w:szCs w:val="20"/>
        </w:rPr>
        <w:t>Table 2: Problem Definition</w:t>
      </w:r>
    </w:p>
    <w:p>
      <w:pPr>
        <w:pStyle w:val="Heading1"/>
        <w:rPr/>
      </w:pPr>
      <w:bookmarkStart w:id="3" w:name="__RefHeading___Toc1226_4171042420"/>
      <w:bookmarkEnd w:id="3"/>
      <w:r>
        <w:rPr/>
        <w:t>4  Dataset</w:t>
      </w:r>
    </w:p>
    <w:p>
      <w:pPr>
        <w:pStyle w:val="Normal"/>
        <w:keepNext w:val="true"/>
        <w:spacing w:lineRule="exact" w:line="276" w:before="0" w:after="120"/>
        <w:jc w:val="both"/>
        <w:rPr/>
      </w:pPr>
      <w:r>
        <w:rPr/>
        <w:t>The project uses a synthetic e-commerce orders dataset generated by code (</w:t>
      </w:r>
      <w:r>
        <w:rPr>
          <w:rFonts w:eastAsia="Consolas" w:cs="Consolas" w:ascii="Consolas" w:hAnsi="Consolas"/>
          <w:sz w:val="19"/>
          <w:szCs w:val="19"/>
        </w:rPr>
        <w:t>dq_agent/sample_data.py</w:t>
      </w:r>
      <w:r>
        <w:rPr/>
        <w:t>), so that the true cause of every defect is known. There are two scenarios, each in its own folder:</w:t>
      </w:r>
    </w:p>
    <w:p>
      <w:pPr>
        <w:pStyle w:val="Normal"/>
        <w:spacing w:before="80" w:after="160"/>
        <w:jc w:val="center"/>
        <w:rPr/>
      </w:pPr>
      <w:r>
        <w:rPr>
          <w:rFonts w:eastAsia="Consolas" w:cs="Consolas" w:ascii="Consolas" w:hAnsi="Consolas"/>
          <w:sz w:val="19"/>
          <w:szCs w:val="19"/>
        </w:rPr>
        <w:t>data/basic/      data/advanced/</w:t>
      </w:r>
    </w:p>
    <w:p>
      <w:pPr>
        <w:pStyle w:val="Normal"/>
        <w:keepNext w:val="true"/>
        <w:spacing w:lineRule="exact" w:line="276" w:before="0" w:after="120"/>
        <w:jc w:val="both"/>
        <w:rPr/>
      </w:pPr>
      <w:r>
        <w:rPr/>
        <w:t xml:space="preserve">Each folder contains </w:t>
      </w:r>
      <w:r>
        <w:rPr>
          <w:rFonts w:eastAsia="Consolas" w:cs="Consolas" w:ascii="Consolas" w:hAnsi="Consolas"/>
          <w:sz w:val="19"/>
          <w:szCs w:val="19"/>
        </w:rPr>
        <w:t>source_orders.csv</w:t>
      </w:r>
      <w:r>
        <w:rPr/>
        <w:t xml:space="preserve">, </w:t>
      </w:r>
      <w:r>
        <w:rPr>
          <w:rFonts w:eastAsia="Consolas" w:cs="Consolas" w:ascii="Consolas" w:hAnsi="Consolas"/>
          <w:sz w:val="19"/>
          <w:szCs w:val="19"/>
        </w:rPr>
        <w:t>target_orders.csv</w:t>
      </w:r>
      <w:r>
        <w:rPr/>
        <w:t xml:space="preserve"> and </w:t>
      </w:r>
      <w:r>
        <w:rPr>
          <w:rFonts w:eastAsia="Consolas" w:cs="Consolas" w:ascii="Consolas" w:hAnsi="Consolas"/>
          <w:sz w:val="19"/>
          <w:szCs w:val="19"/>
        </w:rPr>
        <w:t>ground_truth.json</w:t>
      </w:r>
      <w:r>
        <w:rPr/>
        <w:t>. The source always contains 2,000 orders and represents what the operational system holds. The target represents what reached the warehouse after the ETL ran: 2,000 rows in the basic scenario and 1,985 in the advanced one. Both have nine columns:</w:t>
      </w:r>
    </w:p>
    <w:tbl>
      <w:tblPr>
        <w:tblW w:w="9360" w:type="dxa"/>
        <w:jc w:val="center"/>
        <w:tblInd w:w="0" w:type="dxa"/>
        <w:tblLayout w:type="fixed"/>
        <w:tblCellMar>
          <w:top w:w="50" w:type="dxa"/>
          <w:left w:w="100" w:type="dxa"/>
          <w:bottom w:w="50" w:type="dxa"/>
          <w:right w:w="100" w:type="dxa"/>
        </w:tblCellMar>
      </w:tblPr>
      <w:tblGrid>
        <w:gridCol w:w="2600"/>
        <w:gridCol w:w="6759"/>
      </w:tblGrid>
      <w:tr>
        <w:trPr>
          <w:tblHeader w:val="true"/>
          <w:cantSplit w:val="true"/>
        </w:trPr>
        <w:tc>
          <w:tcPr>
            <w:tcW w:w="26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Column</w:t>
            </w:r>
          </w:p>
        </w:tc>
        <w:tc>
          <w:tcPr>
            <w:tcW w:w="67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Description</w:t>
            </w:r>
          </w:p>
        </w:tc>
      </w:tr>
      <w:tr>
        <w:trPr>
          <w:cantSplit w:val="true"/>
        </w:trPr>
        <w:tc>
          <w:tcPr>
            <w:tcW w:w="2600" w:type="dxa"/>
            <w:tcBorders/>
          </w:tcPr>
          <w:p>
            <w:pPr>
              <w:pStyle w:val="Normal"/>
              <w:keepNext w:val="true"/>
              <w:spacing w:lineRule="exact" w:line="252" w:before="0" w:after="0"/>
              <w:rPr/>
            </w:pPr>
            <w:r>
              <w:rPr>
                <w:sz w:val="20"/>
                <w:szCs w:val="20"/>
              </w:rPr>
              <w:t>order_id</w:t>
            </w:r>
          </w:p>
        </w:tc>
        <w:tc>
          <w:tcPr>
            <w:tcW w:w="6759" w:type="dxa"/>
            <w:tcBorders/>
          </w:tcPr>
          <w:p>
            <w:pPr>
              <w:pStyle w:val="Normal"/>
              <w:keepNext w:val="true"/>
              <w:spacing w:lineRule="exact" w:line="252" w:before="0" w:after="0"/>
              <w:rPr/>
            </w:pPr>
            <w:r>
              <w:rPr>
                <w:sz w:val="20"/>
                <w:szCs w:val="20"/>
              </w:rPr>
              <w:t>Order identifier (primary key)</w:t>
            </w:r>
          </w:p>
        </w:tc>
      </w:tr>
      <w:tr>
        <w:trPr>
          <w:cantSplit w:val="true"/>
        </w:trPr>
        <w:tc>
          <w:tcPr>
            <w:tcW w:w="2600" w:type="dxa"/>
            <w:tcBorders/>
          </w:tcPr>
          <w:p>
            <w:pPr>
              <w:pStyle w:val="Normal"/>
              <w:keepNext w:val="true"/>
              <w:spacing w:lineRule="exact" w:line="252" w:before="0" w:after="0"/>
              <w:rPr/>
            </w:pPr>
            <w:r>
              <w:rPr>
                <w:sz w:val="20"/>
                <w:szCs w:val="20"/>
              </w:rPr>
              <w:t>customer_id</w:t>
            </w:r>
          </w:p>
        </w:tc>
        <w:tc>
          <w:tcPr>
            <w:tcW w:w="6759" w:type="dxa"/>
            <w:tcBorders/>
          </w:tcPr>
          <w:p>
            <w:pPr>
              <w:pStyle w:val="Normal"/>
              <w:keepNext w:val="true"/>
              <w:spacing w:lineRule="exact" w:line="252" w:before="0" w:after="0"/>
              <w:rPr/>
            </w:pPr>
            <w:r>
              <w:rPr>
                <w:sz w:val="20"/>
                <w:szCs w:val="20"/>
              </w:rPr>
              <w:t>Customer key, looked up from the customer dimension</w:t>
            </w:r>
          </w:p>
        </w:tc>
      </w:tr>
      <w:tr>
        <w:trPr>
          <w:cantSplit w:val="true"/>
        </w:trPr>
        <w:tc>
          <w:tcPr>
            <w:tcW w:w="2600" w:type="dxa"/>
            <w:tcBorders/>
          </w:tcPr>
          <w:p>
            <w:pPr>
              <w:pStyle w:val="Normal"/>
              <w:keepNext w:val="true"/>
              <w:spacing w:lineRule="exact" w:line="252" w:before="0" w:after="0"/>
              <w:rPr/>
            </w:pPr>
            <w:r>
              <w:rPr>
                <w:sz w:val="20"/>
                <w:szCs w:val="20"/>
              </w:rPr>
              <w:t>order_date</w:t>
            </w:r>
          </w:p>
        </w:tc>
        <w:tc>
          <w:tcPr>
            <w:tcW w:w="6759" w:type="dxa"/>
            <w:tcBorders/>
          </w:tcPr>
          <w:p>
            <w:pPr>
              <w:pStyle w:val="Normal"/>
              <w:keepNext w:val="true"/>
              <w:spacing w:lineRule="exact" w:line="252" w:before="0" w:after="0"/>
              <w:rPr/>
            </w:pPr>
            <w:r>
              <w:rPr>
                <w:sz w:val="20"/>
                <w:szCs w:val="20"/>
              </w:rPr>
              <w:t>Date of the order</w:t>
            </w:r>
          </w:p>
        </w:tc>
      </w:tr>
      <w:tr>
        <w:trPr>
          <w:cantSplit w:val="true"/>
        </w:trPr>
        <w:tc>
          <w:tcPr>
            <w:tcW w:w="2600" w:type="dxa"/>
            <w:tcBorders/>
          </w:tcPr>
          <w:p>
            <w:pPr>
              <w:pStyle w:val="Normal"/>
              <w:keepNext w:val="true"/>
              <w:spacing w:lineRule="exact" w:line="252" w:before="0" w:after="0"/>
              <w:rPr/>
            </w:pPr>
            <w:r>
              <w:rPr>
                <w:sz w:val="20"/>
                <w:szCs w:val="20"/>
              </w:rPr>
              <w:t>currency</w:t>
            </w:r>
          </w:p>
        </w:tc>
        <w:tc>
          <w:tcPr>
            <w:tcW w:w="6759" w:type="dxa"/>
            <w:tcBorders/>
          </w:tcPr>
          <w:p>
            <w:pPr>
              <w:pStyle w:val="Normal"/>
              <w:keepNext w:val="true"/>
              <w:spacing w:lineRule="exact" w:line="252" w:before="0" w:after="0"/>
              <w:rPr/>
            </w:pPr>
            <w:r>
              <w:rPr>
                <w:sz w:val="20"/>
                <w:szCs w:val="20"/>
              </w:rPr>
              <w:t>USD, EUR or INR</w:t>
            </w:r>
          </w:p>
        </w:tc>
      </w:tr>
      <w:tr>
        <w:trPr>
          <w:cantSplit w:val="true"/>
        </w:trPr>
        <w:tc>
          <w:tcPr>
            <w:tcW w:w="2600" w:type="dxa"/>
            <w:tcBorders/>
          </w:tcPr>
          <w:p>
            <w:pPr>
              <w:pStyle w:val="Normal"/>
              <w:keepNext w:val="true"/>
              <w:spacing w:lineRule="exact" w:line="252" w:before="0" w:after="0"/>
              <w:rPr/>
            </w:pPr>
            <w:r>
              <w:rPr>
                <w:sz w:val="20"/>
                <w:szCs w:val="20"/>
              </w:rPr>
              <w:t>quantity</w:t>
            </w:r>
          </w:p>
        </w:tc>
        <w:tc>
          <w:tcPr>
            <w:tcW w:w="6759" w:type="dxa"/>
            <w:tcBorders/>
          </w:tcPr>
          <w:p>
            <w:pPr>
              <w:pStyle w:val="Normal"/>
              <w:keepNext w:val="true"/>
              <w:spacing w:lineRule="exact" w:line="252" w:before="0" w:after="0"/>
              <w:rPr/>
            </w:pPr>
            <w:r>
              <w:rPr>
                <w:sz w:val="20"/>
                <w:szCs w:val="20"/>
              </w:rPr>
              <w:t>Units ordered; negative values represent refunds</w:t>
            </w:r>
          </w:p>
        </w:tc>
      </w:tr>
      <w:tr>
        <w:trPr>
          <w:cantSplit w:val="true"/>
        </w:trPr>
        <w:tc>
          <w:tcPr>
            <w:tcW w:w="2600" w:type="dxa"/>
            <w:tcBorders/>
          </w:tcPr>
          <w:p>
            <w:pPr>
              <w:pStyle w:val="Normal"/>
              <w:keepNext w:val="true"/>
              <w:spacing w:lineRule="exact" w:line="252" w:before="0" w:after="0"/>
              <w:rPr/>
            </w:pPr>
            <w:r>
              <w:rPr>
                <w:sz w:val="20"/>
                <w:szCs w:val="20"/>
              </w:rPr>
              <w:t>unit_price</w:t>
            </w:r>
          </w:p>
        </w:tc>
        <w:tc>
          <w:tcPr>
            <w:tcW w:w="6759" w:type="dxa"/>
            <w:tcBorders/>
          </w:tcPr>
          <w:p>
            <w:pPr>
              <w:pStyle w:val="Normal"/>
              <w:keepNext w:val="true"/>
              <w:spacing w:lineRule="exact" w:line="252" w:before="0" w:after="0"/>
              <w:rPr/>
            </w:pPr>
            <w:r>
              <w:rPr>
                <w:sz w:val="20"/>
                <w:szCs w:val="20"/>
              </w:rPr>
              <w:t>Price per unit</w:t>
            </w:r>
          </w:p>
        </w:tc>
      </w:tr>
      <w:tr>
        <w:trPr>
          <w:cantSplit w:val="true"/>
        </w:trPr>
        <w:tc>
          <w:tcPr>
            <w:tcW w:w="2600" w:type="dxa"/>
            <w:tcBorders/>
          </w:tcPr>
          <w:p>
            <w:pPr>
              <w:pStyle w:val="Normal"/>
              <w:keepNext w:val="true"/>
              <w:spacing w:lineRule="exact" w:line="252" w:before="0" w:after="0"/>
              <w:rPr/>
            </w:pPr>
            <w:r>
              <w:rPr>
                <w:sz w:val="20"/>
                <w:szCs w:val="20"/>
              </w:rPr>
              <w:t>discount</w:t>
            </w:r>
          </w:p>
        </w:tc>
        <w:tc>
          <w:tcPr>
            <w:tcW w:w="6759" w:type="dxa"/>
            <w:tcBorders/>
          </w:tcPr>
          <w:p>
            <w:pPr>
              <w:pStyle w:val="Normal"/>
              <w:keepNext w:val="true"/>
              <w:spacing w:lineRule="exact" w:line="252" w:before="0" w:after="0"/>
              <w:rPr/>
            </w:pPr>
            <w:r>
              <w:rPr>
                <w:sz w:val="20"/>
                <w:szCs w:val="20"/>
              </w:rPr>
              <w:t>Discount fraction between 0 and 1</w:t>
            </w:r>
          </w:p>
        </w:tc>
      </w:tr>
      <w:tr>
        <w:trPr>
          <w:cantSplit w:val="true"/>
        </w:trPr>
        <w:tc>
          <w:tcPr>
            <w:tcW w:w="2600" w:type="dxa"/>
            <w:tcBorders/>
          </w:tcPr>
          <w:p>
            <w:pPr>
              <w:pStyle w:val="Normal"/>
              <w:keepNext w:val="true"/>
              <w:spacing w:lineRule="exact" w:line="252" w:before="0" w:after="0"/>
              <w:rPr/>
            </w:pPr>
            <w:r>
              <w:rPr>
                <w:sz w:val="20"/>
                <w:szCs w:val="20"/>
              </w:rPr>
              <w:t>revenue</w:t>
            </w:r>
          </w:p>
        </w:tc>
        <w:tc>
          <w:tcPr>
            <w:tcW w:w="6759" w:type="dxa"/>
            <w:tcBorders/>
          </w:tcPr>
          <w:p>
            <w:pPr>
              <w:pStyle w:val="Normal"/>
              <w:keepNext w:val="true"/>
              <w:spacing w:lineRule="exact" w:line="252" w:before="0" w:after="0"/>
              <w:rPr/>
            </w:pPr>
            <w:r>
              <w:rPr>
                <w:sz w:val="20"/>
                <w:szCs w:val="20"/>
              </w:rPr>
              <w:t>quantity × unit_price × (1 − discount), in USD</w:t>
            </w:r>
          </w:p>
        </w:tc>
      </w:tr>
      <w:tr>
        <w:trPr>
          <w:cantSplit w:val="true"/>
        </w:trPr>
        <w:tc>
          <w:tcPr>
            <w:tcW w:w="2600" w:type="dxa"/>
            <w:tcBorders>
              <w:bottom w:val="single" w:sz="12" w:space="0" w:color="000000"/>
            </w:tcBorders>
          </w:tcPr>
          <w:p>
            <w:pPr>
              <w:pStyle w:val="Normal"/>
              <w:keepNext w:val="false"/>
              <w:spacing w:lineRule="exact" w:line="252" w:before="0" w:after="0"/>
              <w:rPr/>
            </w:pPr>
            <w:r>
              <w:rPr>
                <w:sz w:val="20"/>
                <w:szCs w:val="20"/>
              </w:rPr>
              <w:t>status</w:t>
            </w:r>
          </w:p>
        </w:tc>
        <w:tc>
          <w:tcPr>
            <w:tcW w:w="6759" w:type="dxa"/>
            <w:tcBorders>
              <w:bottom w:val="single" w:sz="12" w:space="0" w:color="000000"/>
            </w:tcBorders>
          </w:tcPr>
          <w:p>
            <w:pPr>
              <w:pStyle w:val="Normal"/>
              <w:keepNext w:val="false"/>
              <w:spacing w:lineRule="exact" w:line="252" w:before="0" w:after="0"/>
              <w:rPr/>
            </w:pPr>
            <w:r>
              <w:rPr>
                <w:sz w:val="20"/>
                <w:szCs w:val="20"/>
              </w:rPr>
              <w:t>placed, shipped, delivered or returned</w:t>
            </w:r>
          </w:p>
        </w:tc>
      </w:tr>
    </w:tbl>
    <w:p>
      <w:pPr>
        <w:pStyle w:val="Normal"/>
        <w:spacing w:before="80" w:after="240"/>
        <w:jc w:val="center"/>
        <w:rPr/>
      </w:pPr>
      <w:r>
        <w:rPr>
          <w:sz w:val="20"/>
          <w:szCs w:val="20"/>
        </w:rPr>
        <w:t>Table 3: Dataset Columns</w:t>
      </w:r>
    </w:p>
    <w:p>
      <w:pPr>
        <w:pStyle w:val="Normal"/>
        <w:keepNext w:val="true"/>
        <w:spacing w:lineRule="exact" w:line="276" w:before="0" w:after="120"/>
        <w:jc w:val="both"/>
        <w:rPr/>
      </w:pPr>
      <w:r>
        <w:rPr/>
        <w:t>The data is regenerated with a fixed random seed (42), so every run produces the same files:</w:t>
      </w:r>
    </w:p>
    <w:p>
      <w:pPr>
        <w:pStyle w:val="Normal"/>
        <w:spacing w:before="80" w:after="160"/>
        <w:jc w:val="center"/>
        <w:rPr/>
      </w:pPr>
      <w:r>
        <w:rPr>
          <w:rFonts w:eastAsia="Consolas" w:cs="Consolas" w:ascii="Consolas" w:hAnsi="Consolas"/>
          <w:sz w:val="19"/>
          <w:szCs w:val="19"/>
        </w:rPr>
        <w:t>python data/generate_data.py</w:t>
      </w:r>
    </w:p>
    <w:p>
      <w:pPr>
        <w:pStyle w:val="Heading1"/>
        <w:rPr/>
      </w:pPr>
      <w:bookmarkStart w:id="4" w:name="__RefHeading___Toc1228_4171042420"/>
      <w:bookmarkEnd w:id="4"/>
      <w:r>
        <w:rPr/>
        <w:t>5  Seeded Defects and Ground Truth</w:t>
      </w:r>
    </w:p>
    <w:p>
      <w:pPr>
        <w:pStyle w:val="Normal"/>
        <w:keepNext w:val="true"/>
        <w:spacing w:lineRule="exact" w:line="276" w:before="0" w:after="120"/>
        <w:jc w:val="both"/>
        <w:rPr/>
      </w:pPr>
      <w:r>
        <w:rPr/>
        <w:t>A common weakness of AI projects is that nobody knows whether the AI's answer is correct. To solve this, the generator starts from clean data and then breaks the target in realistic ways. Each defect, its true cause and the checks expected to catch it are saved in:</w:t>
      </w:r>
    </w:p>
    <w:p>
      <w:pPr>
        <w:pStyle w:val="Normal"/>
        <w:spacing w:before="80" w:after="160"/>
        <w:jc w:val="center"/>
        <w:rPr/>
      </w:pPr>
      <w:r>
        <w:rPr>
          <w:rFonts w:eastAsia="Consolas" w:cs="Consolas" w:ascii="Consolas" w:hAnsi="Consolas"/>
          <w:sz w:val="19"/>
          <w:szCs w:val="19"/>
        </w:rPr>
        <w:t>data/&lt;scenario&gt;/ground_truth.json</w:t>
      </w:r>
    </w:p>
    <w:p>
      <w:pPr>
        <w:pStyle w:val="Normal"/>
        <w:keepNext w:val="true"/>
        <w:spacing w:lineRule="exact" w:line="276" w:before="0" w:after="120"/>
        <w:jc w:val="both"/>
        <w:rPr/>
      </w:pPr>
      <w:r>
        <w:rPr/>
        <w:t xml:space="preserve">The </w:t>
      </w:r>
      <w:r>
        <w:rPr>
          <w:b/>
          <w:bCs/>
        </w:rPr>
        <w:t>basic scenario</w:t>
      </w:r>
      <w:r>
        <w:rPr/>
        <w:t xml:space="preserve"> reproduces the two issues in the Week 5 plan's expected output: Customer_ID missing in 120 records (D2) and a revenue mismatch between source and target (D3). The </w:t>
      </w:r>
      <w:r>
        <w:rPr>
          <w:b/>
          <w:bCs/>
        </w:rPr>
        <w:t>advanced scenario</w:t>
      </w:r>
      <w:r>
        <w:rPr/>
        <w:t xml:space="preserve"> contains all five defects below:</w:t>
      </w:r>
    </w:p>
    <w:tbl>
      <w:tblPr>
        <w:tblW w:w="9360" w:type="dxa"/>
        <w:jc w:val="center"/>
        <w:tblInd w:w="0" w:type="dxa"/>
        <w:tblLayout w:type="fixed"/>
        <w:tblCellMar>
          <w:top w:w="50" w:type="dxa"/>
          <w:left w:w="100" w:type="dxa"/>
          <w:bottom w:w="50" w:type="dxa"/>
          <w:right w:w="100" w:type="dxa"/>
        </w:tblCellMar>
      </w:tblPr>
      <w:tblGrid>
        <w:gridCol w:w="599"/>
        <w:gridCol w:w="2601"/>
        <w:gridCol w:w="4759"/>
        <w:gridCol w:w="1400"/>
      </w:tblGrid>
      <w:tr>
        <w:trPr>
          <w:tblHeader w:val="true"/>
          <w:cantSplit w:val="true"/>
        </w:trPr>
        <w:tc>
          <w:tcPr>
            <w:tcW w:w="59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ID</w:t>
            </w:r>
          </w:p>
        </w:tc>
        <w:tc>
          <w:tcPr>
            <w:tcW w:w="2601" w:type="dxa"/>
            <w:tcBorders>
              <w:top w:val="single" w:sz="12" w:space="0" w:color="000000"/>
              <w:bottom w:val="single" w:sz="6" w:space="0" w:color="000000"/>
            </w:tcBorders>
          </w:tcPr>
          <w:p>
            <w:pPr>
              <w:pStyle w:val="Normal"/>
              <w:keepNext w:val="true"/>
              <w:spacing w:lineRule="exact" w:line="252" w:before="0" w:after="0"/>
              <w:rPr/>
            </w:pPr>
            <w:r>
              <w:rPr>
                <w:b/>
                <w:bCs/>
                <w:sz w:val="19"/>
                <w:szCs w:val="19"/>
              </w:rPr>
              <w:t>Symptom</w:t>
            </w:r>
          </w:p>
        </w:tc>
        <w:tc>
          <w:tcPr>
            <w:tcW w:w="475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True cause</w:t>
            </w:r>
          </w:p>
        </w:tc>
        <w:tc>
          <w:tcPr>
            <w:tcW w:w="14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In context?</w:t>
            </w:r>
          </w:p>
        </w:tc>
      </w:tr>
      <w:tr>
        <w:trPr>
          <w:cantSplit w:val="true"/>
        </w:trPr>
        <w:tc>
          <w:tcPr>
            <w:tcW w:w="599" w:type="dxa"/>
            <w:tcBorders/>
          </w:tcPr>
          <w:p>
            <w:pPr>
              <w:pStyle w:val="Normal"/>
              <w:keepNext w:val="true"/>
              <w:spacing w:lineRule="exact" w:line="252" w:before="0" w:after="0"/>
              <w:rPr/>
            </w:pPr>
            <w:r>
              <w:rPr>
                <w:sz w:val="19"/>
                <w:szCs w:val="19"/>
              </w:rPr>
              <w:t>D1</w:t>
            </w:r>
          </w:p>
        </w:tc>
        <w:tc>
          <w:tcPr>
            <w:tcW w:w="2601" w:type="dxa"/>
            <w:tcBorders/>
          </w:tcPr>
          <w:p>
            <w:pPr>
              <w:pStyle w:val="Normal"/>
              <w:keepNext w:val="true"/>
              <w:spacing w:lineRule="exact" w:line="252" w:before="0" w:after="0"/>
              <w:rPr/>
            </w:pPr>
            <w:r>
              <w:rPr>
                <w:sz w:val="19"/>
                <w:szCs w:val="19"/>
              </w:rPr>
              <w:t>40 orders missing</w:t>
            </w:r>
          </w:p>
        </w:tc>
        <w:tc>
          <w:tcPr>
            <w:tcW w:w="4759" w:type="dxa"/>
            <w:tcBorders/>
          </w:tcPr>
          <w:p>
            <w:pPr>
              <w:pStyle w:val="Normal"/>
              <w:keepNext w:val="true"/>
              <w:spacing w:lineRule="exact" w:line="252" w:before="0" w:after="0"/>
              <w:rPr/>
            </w:pPr>
            <w:r>
              <w:rPr>
                <w:sz w:val="19"/>
                <w:szCs w:val="19"/>
              </w:rPr>
              <w:t xml:space="preserve">New filter </w:t>
            </w:r>
            <w:r>
              <w:rPr>
                <w:rFonts w:eastAsia="Consolas" w:cs="Consolas" w:ascii="Consolas" w:hAnsi="Consolas"/>
                <w:sz w:val="19"/>
                <w:szCs w:val="19"/>
              </w:rPr>
              <w:t>quantity &gt; 0</w:t>
            </w:r>
            <w:r>
              <w:rPr>
                <w:sz w:val="19"/>
                <w:szCs w:val="19"/>
              </w:rPr>
              <w:t xml:space="preserve"> drops refund orders</w:t>
            </w:r>
          </w:p>
        </w:tc>
        <w:tc>
          <w:tcPr>
            <w:tcW w:w="1400" w:type="dxa"/>
            <w:tcBorders/>
          </w:tcPr>
          <w:p>
            <w:pPr>
              <w:pStyle w:val="Normal"/>
              <w:keepNext w:val="true"/>
              <w:spacing w:lineRule="exact" w:line="252" w:before="0" w:after="0"/>
              <w:rPr/>
            </w:pPr>
            <w:r>
              <w:rPr>
                <w:sz w:val="19"/>
                <w:szCs w:val="19"/>
              </w:rPr>
              <w:t>Yes</w:t>
            </w:r>
          </w:p>
        </w:tc>
      </w:tr>
      <w:tr>
        <w:trPr>
          <w:cantSplit w:val="true"/>
        </w:trPr>
        <w:tc>
          <w:tcPr>
            <w:tcW w:w="599" w:type="dxa"/>
            <w:tcBorders/>
          </w:tcPr>
          <w:p>
            <w:pPr>
              <w:pStyle w:val="Normal"/>
              <w:keepNext w:val="true"/>
              <w:spacing w:lineRule="exact" w:line="252" w:before="0" w:after="0"/>
              <w:rPr/>
            </w:pPr>
            <w:r>
              <w:rPr>
                <w:sz w:val="19"/>
                <w:szCs w:val="19"/>
              </w:rPr>
              <w:t>D2</w:t>
            </w:r>
          </w:p>
        </w:tc>
        <w:tc>
          <w:tcPr>
            <w:tcW w:w="2601" w:type="dxa"/>
            <w:tcBorders/>
          </w:tcPr>
          <w:p>
            <w:pPr>
              <w:pStyle w:val="Normal"/>
              <w:keepNext w:val="true"/>
              <w:spacing w:lineRule="exact" w:line="252" w:before="0" w:after="0"/>
              <w:rPr/>
            </w:pPr>
            <w:r>
              <w:rPr>
                <w:sz w:val="19"/>
                <w:szCs w:val="19"/>
              </w:rPr>
              <w:t>120 NULL customer_id</w:t>
            </w:r>
          </w:p>
        </w:tc>
        <w:tc>
          <w:tcPr>
            <w:tcW w:w="4759" w:type="dxa"/>
            <w:tcBorders/>
          </w:tcPr>
          <w:p>
            <w:pPr>
              <w:pStyle w:val="Normal"/>
              <w:keepNext w:val="true"/>
              <w:spacing w:lineRule="exact" w:line="252" w:before="0" w:after="0"/>
              <w:rPr/>
            </w:pPr>
            <w:r>
              <w:rPr>
                <w:sz w:val="19"/>
                <w:szCs w:val="19"/>
              </w:rPr>
              <w:t xml:space="preserve">Customer key migrated to </w:t>
            </w:r>
            <w:r>
              <w:rPr>
                <w:rFonts w:eastAsia="Consolas" w:cs="Consolas" w:ascii="Consolas" w:hAnsi="Consolas"/>
                <w:sz w:val="19"/>
                <w:szCs w:val="19"/>
              </w:rPr>
              <w:t>C-</w:t>
            </w:r>
            <w:r>
              <w:rPr>
                <w:sz w:val="19"/>
                <w:szCs w:val="19"/>
              </w:rPr>
              <w:t xml:space="preserve"> strings; join no longer matches</w:t>
            </w:r>
          </w:p>
        </w:tc>
        <w:tc>
          <w:tcPr>
            <w:tcW w:w="1400" w:type="dxa"/>
            <w:tcBorders/>
          </w:tcPr>
          <w:p>
            <w:pPr>
              <w:pStyle w:val="Normal"/>
              <w:keepNext w:val="true"/>
              <w:spacing w:lineRule="exact" w:line="252" w:before="0" w:after="0"/>
              <w:rPr/>
            </w:pPr>
            <w:r>
              <w:rPr>
                <w:sz w:val="19"/>
                <w:szCs w:val="19"/>
              </w:rPr>
              <w:t>Yes</w:t>
            </w:r>
          </w:p>
        </w:tc>
      </w:tr>
      <w:tr>
        <w:trPr>
          <w:cantSplit w:val="true"/>
        </w:trPr>
        <w:tc>
          <w:tcPr>
            <w:tcW w:w="599" w:type="dxa"/>
            <w:tcBorders/>
          </w:tcPr>
          <w:p>
            <w:pPr>
              <w:pStyle w:val="Normal"/>
              <w:keepNext w:val="true"/>
              <w:spacing w:lineRule="exact" w:line="252" w:before="0" w:after="0"/>
              <w:rPr/>
            </w:pPr>
            <w:r>
              <w:rPr>
                <w:sz w:val="19"/>
                <w:szCs w:val="19"/>
              </w:rPr>
              <w:t>D3</w:t>
            </w:r>
          </w:p>
        </w:tc>
        <w:tc>
          <w:tcPr>
            <w:tcW w:w="2601" w:type="dxa"/>
            <w:tcBorders/>
          </w:tcPr>
          <w:p>
            <w:pPr>
              <w:pStyle w:val="Normal"/>
              <w:keepNext w:val="true"/>
              <w:spacing w:lineRule="exact" w:line="252" w:before="0" w:after="0"/>
              <w:rPr/>
            </w:pPr>
            <w:r>
              <w:rPr>
                <w:sz w:val="19"/>
                <w:szCs w:val="19"/>
              </w:rPr>
              <w:t>Revenue mismatch (×1.08)</w:t>
            </w:r>
          </w:p>
        </w:tc>
        <w:tc>
          <w:tcPr>
            <w:tcW w:w="4759" w:type="dxa"/>
            <w:tcBorders/>
          </w:tcPr>
          <w:p>
            <w:pPr>
              <w:pStyle w:val="Normal"/>
              <w:keepNext w:val="true"/>
              <w:spacing w:lineRule="exact" w:line="252" w:before="0" w:after="0"/>
              <w:rPr/>
            </w:pPr>
            <w:r>
              <w:rPr>
                <w:sz w:val="19"/>
                <w:szCs w:val="19"/>
              </w:rPr>
              <w:t>FX conversion applied to EUR revenue already in USD</w:t>
            </w:r>
          </w:p>
        </w:tc>
        <w:tc>
          <w:tcPr>
            <w:tcW w:w="1400" w:type="dxa"/>
            <w:tcBorders/>
          </w:tcPr>
          <w:p>
            <w:pPr>
              <w:pStyle w:val="Normal"/>
              <w:keepNext w:val="true"/>
              <w:spacing w:lineRule="exact" w:line="252" w:before="0" w:after="0"/>
              <w:rPr/>
            </w:pPr>
            <w:r>
              <w:rPr>
                <w:sz w:val="19"/>
                <w:szCs w:val="19"/>
              </w:rPr>
              <w:t>Yes</w:t>
            </w:r>
          </w:p>
        </w:tc>
      </w:tr>
      <w:tr>
        <w:trPr>
          <w:cantSplit w:val="true"/>
        </w:trPr>
        <w:tc>
          <w:tcPr>
            <w:tcW w:w="599" w:type="dxa"/>
            <w:tcBorders/>
          </w:tcPr>
          <w:p>
            <w:pPr>
              <w:pStyle w:val="Normal"/>
              <w:keepNext w:val="true"/>
              <w:spacing w:lineRule="exact" w:line="252" w:before="0" w:after="0"/>
              <w:rPr/>
            </w:pPr>
            <w:r>
              <w:rPr>
                <w:sz w:val="19"/>
                <w:szCs w:val="19"/>
              </w:rPr>
              <w:t>D4</w:t>
            </w:r>
          </w:p>
        </w:tc>
        <w:tc>
          <w:tcPr>
            <w:tcW w:w="2601" w:type="dxa"/>
            <w:tcBorders/>
          </w:tcPr>
          <w:p>
            <w:pPr>
              <w:pStyle w:val="Normal"/>
              <w:keepNext w:val="true"/>
              <w:spacing w:lineRule="exact" w:line="252" w:before="0" w:after="0"/>
              <w:rPr/>
            </w:pPr>
            <w:r>
              <w:rPr>
                <w:sz w:val="19"/>
                <w:szCs w:val="19"/>
              </w:rPr>
              <w:t>25 duplicate order_ids</w:t>
            </w:r>
          </w:p>
        </w:tc>
        <w:tc>
          <w:tcPr>
            <w:tcW w:w="4759" w:type="dxa"/>
            <w:tcBorders/>
          </w:tcPr>
          <w:p>
            <w:pPr>
              <w:pStyle w:val="Normal"/>
              <w:keepNext w:val="true"/>
              <w:spacing w:lineRule="exact" w:line="252" w:before="0" w:after="0"/>
              <w:rPr/>
            </w:pPr>
            <w:r>
              <w:rPr>
                <w:sz w:val="19"/>
                <w:szCs w:val="19"/>
              </w:rPr>
              <w:t>Failed load retried in APPEND mode</w:t>
            </w:r>
          </w:p>
        </w:tc>
        <w:tc>
          <w:tcPr>
            <w:tcW w:w="1400" w:type="dxa"/>
            <w:tcBorders/>
          </w:tcPr>
          <w:p>
            <w:pPr>
              <w:pStyle w:val="Normal"/>
              <w:keepNext w:val="true"/>
              <w:spacing w:lineRule="exact" w:line="252" w:before="0" w:after="0"/>
              <w:rPr/>
            </w:pPr>
            <w:r>
              <w:rPr>
                <w:sz w:val="19"/>
                <w:szCs w:val="19"/>
              </w:rPr>
              <w:t>Yes</w:t>
            </w:r>
          </w:p>
        </w:tc>
      </w:tr>
      <w:tr>
        <w:trPr>
          <w:cantSplit w:val="true"/>
        </w:trPr>
        <w:tc>
          <w:tcPr>
            <w:tcW w:w="599" w:type="dxa"/>
            <w:tcBorders>
              <w:bottom w:val="single" w:sz="12" w:space="0" w:color="000000"/>
            </w:tcBorders>
          </w:tcPr>
          <w:p>
            <w:pPr>
              <w:pStyle w:val="Normal"/>
              <w:keepNext w:val="false"/>
              <w:spacing w:lineRule="exact" w:line="252" w:before="0" w:after="0"/>
              <w:rPr/>
            </w:pPr>
            <w:r>
              <w:rPr>
                <w:sz w:val="19"/>
                <w:szCs w:val="19"/>
              </w:rPr>
              <w:t>D5</w:t>
            </w:r>
          </w:p>
        </w:tc>
        <w:tc>
          <w:tcPr>
            <w:tcW w:w="2601" w:type="dxa"/>
            <w:tcBorders>
              <w:bottom w:val="single" w:sz="12" w:space="0" w:color="000000"/>
            </w:tcBorders>
          </w:tcPr>
          <w:p>
            <w:pPr>
              <w:pStyle w:val="Normal"/>
              <w:keepNext w:val="false"/>
              <w:spacing w:lineRule="exact" w:line="252" w:before="0" w:after="0"/>
              <w:rPr/>
            </w:pPr>
            <w:r>
              <w:rPr>
                <w:sz w:val="19"/>
                <w:szCs w:val="19"/>
              </w:rPr>
              <w:t>60 invalid status values</w:t>
            </w:r>
          </w:p>
        </w:tc>
        <w:tc>
          <w:tcPr>
            <w:tcW w:w="4759" w:type="dxa"/>
            <w:tcBorders>
              <w:bottom w:val="single" w:sz="12" w:space="0" w:color="000000"/>
            </w:tcBorders>
          </w:tcPr>
          <w:p>
            <w:pPr>
              <w:pStyle w:val="Normal"/>
              <w:keepNext w:val="false"/>
              <w:spacing w:lineRule="exact" w:line="252" w:before="0" w:after="0"/>
              <w:rPr/>
            </w:pPr>
            <w:r>
              <w:rPr>
                <w:sz w:val="19"/>
                <w:szCs w:val="19"/>
              </w:rPr>
              <w:t>Upstream casing change (e.g. SHIPPED)</w:t>
            </w:r>
          </w:p>
        </w:tc>
        <w:tc>
          <w:tcPr>
            <w:tcW w:w="1400" w:type="dxa"/>
            <w:tcBorders>
              <w:bottom w:val="single" w:sz="12" w:space="0" w:color="000000"/>
            </w:tcBorders>
          </w:tcPr>
          <w:p>
            <w:pPr>
              <w:pStyle w:val="Normal"/>
              <w:keepNext w:val="false"/>
              <w:spacing w:lineRule="exact" w:line="252" w:before="0" w:after="0"/>
              <w:rPr/>
            </w:pPr>
            <w:r>
              <w:rPr>
                <w:sz w:val="19"/>
                <w:szCs w:val="19"/>
              </w:rPr>
              <w:t>No</w:t>
            </w:r>
          </w:p>
        </w:tc>
      </w:tr>
    </w:tbl>
    <w:p>
      <w:pPr>
        <w:pStyle w:val="Normal"/>
        <w:spacing w:before="80" w:after="240"/>
        <w:jc w:val="center"/>
        <w:rPr/>
      </w:pPr>
      <w:r>
        <w:rPr>
          <w:sz w:val="20"/>
          <w:szCs w:val="20"/>
        </w:rPr>
        <w:t>Table 4: Seeded Defects</w:t>
      </w:r>
    </w:p>
    <w:p>
      <w:pPr>
        <w:pStyle w:val="Normal"/>
        <w:keepNext w:val="false"/>
        <w:spacing w:lineRule="exact" w:line="276" w:before="0" w:after="120"/>
        <w:jc w:val="both"/>
        <w:rPr/>
      </w:pPr>
      <w:r>
        <w:rPr/>
        <w:t>Defect D5 is deliberately not documented anywhere in the pipeline context. It tests honesty: the correct behaviour is to report that the cause is unknown rather than invent one.</w:t>
      </w:r>
    </w:p>
    <w:p>
      <w:pPr>
        <w:pStyle w:val="Heading1"/>
        <w:rPr/>
      </w:pPr>
      <w:bookmarkStart w:id="5" w:name="__RefHeading___Toc1230_4171042420"/>
      <w:bookmarkEnd w:id="5"/>
      <w:r>
        <w:rPr/>
        <w:t>6  Validation Rules</w:t>
      </w:r>
    </w:p>
    <w:p>
      <w:pPr>
        <w:pStyle w:val="Normal"/>
        <w:keepNext w:val="true"/>
        <w:spacing w:lineRule="exact" w:line="276" w:before="0" w:after="120"/>
        <w:jc w:val="both"/>
        <w:rPr/>
      </w:pPr>
      <w:r>
        <w:rPr/>
        <w:t>Validation rules are stored in a configuration file rather than hard-coded, so the same engine can validate other datasets:</w:t>
      </w:r>
    </w:p>
    <w:p>
      <w:pPr>
        <w:pStyle w:val="Normal"/>
        <w:spacing w:before="80" w:after="160"/>
        <w:jc w:val="center"/>
        <w:rPr/>
      </w:pPr>
      <w:r>
        <w:rPr>
          <w:rFonts w:eastAsia="Consolas" w:cs="Consolas" w:ascii="Consolas" w:hAnsi="Consolas"/>
          <w:sz w:val="19"/>
          <w:szCs w:val="19"/>
        </w:rPr>
        <w:t>rules/orders_rules.json</w:t>
      </w:r>
    </w:p>
    <w:p>
      <w:pPr>
        <w:pStyle w:val="Normal"/>
        <w:keepNext w:val="true"/>
        <w:spacing w:lineRule="exact" w:line="276" w:before="0" w:after="120"/>
        <w:jc w:val="both"/>
        <w:rPr/>
      </w:pPr>
      <w:r>
        <w:rPr/>
        <w:t>The file defines the primary key, four required columns (order_id, customer_id, revenue, status), expected data types, four columns to compare between source and target (quantity, unit_price, revenue, status), a numeric tolerance of 0.01, and three business rules:</w:t>
      </w:r>
    </w:p>
    <w:tbl>
      <w:tblPr>
        <w:tblW w:w="9360" w:type="dxa"/>
        <w:jc w:val="center"/>
        <w:tblInd w:w="0" w:type="dxa"/>
        <w:tblLayout w:type="fixed"/>
        <w:tblCellMar>
          <w:top w:w="50" w:type="dxa"/>
          <w:left w:w="100" w:type="dxa"/>
          <w:bottom w:w="50" w:type="dxa"/>
          <w:right w:w="100" w:type="dxa"/>
        </w:tblCellMar>
      </w:tblPr>
      <w:tblGrid>
        <w:gridCol w:w="2299"/>
        <w:gridCol w:w="1701"/>
        <w:gridCol w:w="5360"/>
      </w:tblGrid>
      <w:tr>
        <w:trPr>
          <w:tblHeader w:val="true"/>
          <w:cantSplit w:val="true"/>
        </w:trPr>
        <w:tc>
          <w:tcPr>
            <w:tcW w:w="22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Rule</w:t>
            </w:r>
          </w:p>
        </w:tc>
        <w:tc>
          <w:tcPr>
            <w:tcW w:w="170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Type</w:t>
            </w:r>
          </w:p>
        </w:tc>
        <w:tc>
          <w:tcPr>
            <w:tcW w:w="5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Definition</w:t>
            </w:r>
          </w:p>
        </w:tc>
      </w:tr>
      <w:tr>
        <w:trPr>
          <w:cantSplit w:val="true"/>
        </w:trPr>
        <w:tc>
          <w:tcPr>
            <w:tcW w:w="2299" w:type="dxa"/>
            <w:tcBorders/>
          </w:tcPr>
          <w:p>
            <w:pPr>
              <w:pStyle w:val="Normal"/>
              <w:keepNext w:val="true"/>
              <w:spacing w:lineRule="exact" w:line="252" w:before="0" w:after="0"/>
              <w:rPr/>
            </w:pPr>
            <w:r>
              <w:rPr>
                <w:sz w:val="20"/>
                <w:szCs w:val="20"/>
              </w:rPr>
              <w:t>revenue_formula</w:t>
            </w:r>
          </w:p>
        </w:tc>
        <w:tc>
          <w:tcPr>
            <w:tcW w:w="1701" w:type="dxa"/>
            <w:tcBorders/>
          </w:tcPr>
          <w:p>
            <w:pPr>
              <w:pStyle w:val="Normal"/>
              <w:keepNext w:val="true"/>
              <w:spacing w:lineRule="exact" w:line="252" w:before="0" w:after="0"/>
              <w:rPr/>
            </w:pPr>
            <w:r>
              <w:rPr>
                <w:sz w:val="20"/>
                <w:szCs w:val="20"/>
              </w:rPr>
              <w:t>formula</w:t>
            </w:r>
          </w:p>
        </w:tc>
        <w:tc>
          <w:tcPr>
            <w:tcW w:w="5360" w:type="dxa"/>
            <w:tcBorders/>
          </w:tcPr>
          <w:p>
            <w:pPr>
              <w:pStyle w:val="Normal"/>
              <w:keepNext w:val="true"/>
              <w:spacing w:lineRule="exact" w:line="252" w:before="0" w:after="0"/>
              <w:rPr/>
            </w:pPr>
            <w:r>
              <w:rPr>
                <w:sz w:val="20"/>
                <w:szCs w:val="20"/>
              </w:rPr>
              <w:t>revenue = quantity × unit_price × (1 − discount), tolerance 0.02</w:t>
            </w:r>
          </w:p>
        </w:tc>
      </w:tr>
      <w:tr>
        <w:trPr>
          <w:cantSplit w:val="true"/>
        </w:trPr>
        <w:tc>
          <w:tcPr>
            <w:tcW w:w="2299" w:type="dxa"/>
            <w:tcBorders/>
          </w:tcPr>
          <w:p>
            <w:pPr>
              <w:pStyle w:val="Normal"/>
              <w:keepNext w:val="true"/>
              <w:spacing w:lineRule="exact" w:line="252" w:before="0" w:after="0"/>
              <w:rPr/>
            </w:pPr>
            <w:r>
              <w:rPr>
                <w:sz w:val="20"/>
                <w:szCs w:val="20"/>
              </w:rPr>
              <w:t>discount_range</w:t>
            </w:r>
          </w:p>
        </w:tc>
        <w:tc>
          <w:tcPr>
            <w:tcW w:w="1701" w:type="dxa"/>
            <w:tcBorders/>
          </w:tcPr>
          <w:p>
            <w:pPr>
              <w:pStyle w:val="Normal"/>
              <w:keepNext w:val="true"/>
              <w:spacing w:lineRule="exact" w:line="252" w:before="0" w:after="0"/>
              <w:rPr/>
            </w:pPr>
            <w:r>
              <w:rPr>
                <w:sz w:val="20"/>
                <w:szCs w:val="20"/>
              </w:rPr>
              <w:t>range</w:t>
            </w:r>
          </w:p>
        </w:tc>
        <w:tc>
          <w:tcPr>
            <w:tcW w:w="5360" w:type="dxa"/>
            <w:tcBorders/>
          </w:tcPr>
          <w:p>
            <w:pPr>
              <w:pStyle w:val="Normal"/>
              <w:keepNext w:val="true"/>
              <w:spacing w:lineRule="exact" w:line="252" w:before="0" w:after="0"/>
              <w:rPr/>
            </w:pPr>
            <w:r>
              <w:rPr>
                <w:sz w:val="20"/>
                <w:szCs w:val="20"/>
              </w:rPr>
              <w:t>discount between 0 and 1</w:t>
            </w:r>
          </w:p>
        </w:tc>
      </w:tr>
      <w:tr>
        <w:trPr>
          <w:cantSplit w:val="true"/>
        </w:trPr>
        <w:tc>
          <w:tcPr>
            <w:tcW w:w="2299" w:type="dxa"/>
            <w:tcBorders>
              <w:bottom w:val="single" w:sz="12" w:space="0" w:color="000000"/>
            </w:tcBorders>
          </w:tcPr>
          <w:p>
            <w:pPr>
              <w:pStyle w:val="Normal"/>
              <w:keepNext w:val="false"/>
              <w:spacing w:lineRule="exact" w:line="252" w:before="0" w:after="0"/>
              <w:rPr/>
            </w:pPr>
            <w:r>
              <w:rPr>
                <w:sz w:val="20"/>
                <w:szCs w:val="20"/>
              </w:rPr>
              <w:t>allowed_status</w:t>
            </w:r>
          </w:p>
        </w:tc>
        <w:tc>
          <w:tcPr>
            <w:tcW w:w="1701" w:type="dxa"/>
            <w:tcBorders>
              <w:bottom w:val="single" w:sz="12" w:space="0" w:color="000000"/>
            </w:tcBorders>
          </w:tcPr>
          <w:p>
            <w:pPr>
              <w:pStyle w:val="Normal"/>
              <w:keepNext w:val="false"/>
              <w:spacing w:lineRule="exact" w:line="252" w:before="0" w:after="0"/>
              <w:rPr/>
            </w:pPr>
            <w:r>
              <w:rPr>
                <w:sz w:val="20"/>
                <w:szCs w:val="20"/>
              </w:rPr>
              <w:t>allowed values</w:t>
            </w:r>
          </w:p>
        </w:tc>
        <w:tc>
          <w:tcPr>
            <w:tcW w:w="5360" w:type="dxa"/>
            <w:tcBorders>
              <w:bottom w:val="single" w:sz="12" w:space="0" w:color="000000"/>
            </w:tcBorders>
          </w:tcPr>
          <w:p>
            <w:pPr>
              <w:pStyle w:val="Normal"/>
              <w:keepNext w:val="false"/>
              <w:spacing w:lineRule="exact" w:line="252" w:before="0" w:after="0"/>
              <w:rPr/>
            </w:pPr>
            <w:r>
              <w:rPr>
                <w:sz w:val="20"/>
                <w:szCs w:val="20"/>
              </w:rPr>
              <w:t>status in {placed, shipped, delivered, returned}</w:t>
            </w:r>
          </w:p>
        </w:tc>
      </w:tr>
    </w:tbl>
    <w:p>
      <w:pPr>
        <w:pStyle w:val="Normal"/>
        <w:spacing w:before="80" w:after="240"/>
        <w:jc w:val="center"/>
        <w:rPr/>
      </w:pPr>
      <w:r>
        <w:rPr>
          <w:sz w:val="20"/>
          <w:szCs w:val="20"/>
        </w:rPr>
        <w:t>Table 5: Business Rules</w:t>
      </w:r>
    </w:p>
    <w:p>
      <w:pPr>
        <w:pStyle w:val="Heading1"/>
        <w:rPr/>
      </w:pPr>
      <w:bookmarkStart w:id="6" w:name="__RefHeading___Toc1232_4171042420"/>
      <w:bookmarkEnd w:id="6"/>
      <w:r>
        <w:rPr/>
        <w:t>7  Deterministic Validation Engine</w:t>
      </w:r>
    </w:p>
    <w:p>
      <w:pPr>
        <w:pStyle w:val="Normal"/>
        <w:keepNext w:val="true"/>
        <w:spacing w:lineRule="exact" w:line="276" w:before="0" w:after="120"/>
        <w:jc w:val="both"/>
        <w:rPr/>
      </w:pPr>
      <w:r>
        <w:rPr/>
        <w:t xml:space="preserve">The validation engine is plain Python and pandas. It contains no AI, so the same input always produces the same result. Every check returns a standard </w:t>
      </w:r>
      <w:r>
        <w:rPr>
          <w:rFonts w:eastAsia="Consolas" w:cs="Consolas" w:ascii="Consolas" w:hAnsi="Consolas"/>
          <w:sz w:val="19"/>
          <w:szCs w:val="19"/>
        </w:rPr>
        <w:t>CheckResult</w:t>
      </w:r>
      <w:r>
        <w:rPr/>
        <w:t xml:space="preserve"> object:</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@dataclass</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class CheckResult:</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check_id: str        # e.g. "value_match.revenue"</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category: str        # completeness, uniqueness, schema, accuracy, business_rule</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description: str</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status: str          # "PASS" or "FAIL"</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severity: str        # high, medium, low</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expected: Any</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actual: Any</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r>
        <w:rPr>
          <w:rFonts w:eastAsia="Consolas" w:cs="Consolas" w:ascii="Consolas" w:hAnsi="Consolas"/>
          <w:sz w:val="17"/>
          <w:szCs w:val="17"/>
        </w:rPr>
        <w:t>affected_rows: int</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 xml:space="preserve">    </w:t>
      </w:r>
      <w:r>
        <w:rPr>
          <w:rFonts w:eastAsia="Consolas" w:cs="Consolas" w:ascii="Consolas" w:hAnsi="Consolas"/>
          <w:sz w:val="17"/>
          <w:szCs w:val="17"/>
        </w:rPr>
        <w:t>details: dict        # samples, ratios, profiles of failing rows</w:t>
      </w:r>
    </w:p>
    <w:p>
      <w:pPr>
        <w:pStyle w:val="Normal"/>
        <w:keepNext w:val="true"/>
        <w:spacing w:lineRule="exact" w:line="276" w:before="0" w:after="120"/>
        <w:jc w:val="both"/>
        <w:rPr/>
      </w:pPr>
      <w:r>
        <w:rPr/>
        <w:t>The engine runs 18 checks in five categories:</w:t>
      </w:r>
    </w:p>
    <w:tbl>
      <w:tblPr>
        <w:tblW w:w="9360" w:type="dxa"/>
        <w:jc w:val="center"/>
        <w:tblInd w:w="0" w:type="dxa"/>
        <w:tblLayout w:type="fixed"/>
        <w:tblCellMar>
          <w:top w:w="50" w:type="dxa"/>
          <w:left w:w="100" w:type="dxa"/>
          <w:bottom w:w="50" w:type="dxa"/>
          <w:right w:w="100" w:type="dxa"/>
        </w:tblCellMar>
      </w:tblPr>
      <w:tblGrid>
        <w:gridCol w:w="2299"/>
        <w:gridCol w:w="7060"/>
      </w:tblGrid>
      <w:tr>
        <w:trPr>
          <w:tblHeader w:val="true"/>
          <w:cantSplit w:val="true"/>
        </w:trPr>
        <w:tc>
          <w:tcPr>
            <w:tcW w:w="22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Category</w:t>
            </w:r>
          </w:p>
        </w:tc>
        <w:tc>
          <w:tcPr>
            <w:tcW w:w="70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Checks</w:t>
            </w:r>
          </w:p>
        </w:tc>
      </w:tr>
      <w:tr>
        <w:trPr>
          <w:cantSplit w:val="true"/>
        </w:trPr>
        <w:tc>
          <w:tcPr>
            <w:tcW w:w="2299" w:type="dxa"/>
            <w:tcBorders/>
          </w:tcPr>
          <w:p>
            <w:pPr>
              <w:pStyle w:val="Normal"/>
              <w:keepNext w:val="true"/>
              <w:spacing w:lineRule="exact" w:line="252" w:before="0" w:after="0"/>
              <w:rPr/>
            </w:pPr>
            <w:r>
              <w:rPr>
                <w:sz w:val="20"/>
                <w:szCs w:val="20"/>
              </w:rPr>
              <w:t>Completeness</w:t>
            </w:r>
          </w:p>
        </w:tc>
        <w:tc>
          <w:tcPr>
            <w:tcW w:w="7060" w:type="dxa"/>
            <w:tcBorders/>
          </w:tcPr>
          <w:p>
            <w:pPr>
              <w:pStyle w:val="Normal"/>
              <w:keepNext w:val="true"/>
              <w:spacing w:lineRule="exact" w:line="252" w:before="0" w:after="0"/>
              <w:rPr/>
            </w:pPr>
            <w:r>
              <w:rPr>
                <w:sz w:val="20"/>
                <w:szCs w:val="20"/>
              </w:rPr>
              <w:t>Record count; source keys missing in target; unexpected keys in target; NULLs in each of 4 required columns</w:t>
            </w:r>
          </w:p>
        </w:tc>
      </w:tr>
      <w:tr>
        <w:trPr>
          <w:cantSplit w:val="true"/>
        </w:trPr>
        <w:tc>
          <w:tcPr>
            <w:tcW w:w="2299" w:type="dxa"/>
            <w:tcBorders/>
          </w:tcPr>
          <w:p>
            <w:pPr>
              <w:pStyle w:val="Normal"/>
              <w:keepNext w:val="true"/>
              <w:spacing w:lineRule="exact" w:line="252" w:before="0" w:after="0"/>
              <w:rPr/>
            </w:pPr>
            <w:r>
              <w:rPr>
                <w:sz w:val="20"/>
                <w:szCs w:val="20"/>
              </w:rPr>
              <w:t>Uniqueness</w:t>
            </w:r>
          </w:p>
        </w:tc>
        <w:tc>
          <w:tcPr>
            <w:tcW w:w="7060" w:type="dxa"/>
            <w:tcBorders/>
          </w:tcPr>
          <w:p>
            <w:pPr>
              <w:pStyle w:val="Normal"/>
              <w:keepNext w:val="true"/>
              <w:spacing w:lineRule="exact" w:line="252" w:before="0" w:after="0"/>
              <w:rPr/>
            </w:pPr>
            <w:r>
              <w:rPr>
                <w:sz w:val="20"/>
                <w:szCs w:val="20"/>
              </w:rPr>
              <w:t>Primary key duplicates in source and in target</w:t>
            </w:r>
          </w:p>
        </w:tc>
      </w:tr>
      <w:tr>
        <w:trPr>
          <w:cantSplit w:val="true"/>
        </w:trPr>
        <w:tc>
          <w:tcPr>
            <w:tcW w:w="2299" w:type="dxa"/>
            <w:tcBorders/>
          </w:tcPr>
          <w:p>
            <w:pPr>
              <w:pStyle w:val="Normal"/>
              <w:keepNext w:val="true"/>
              <w:spacing w:lineRule="exact" w:line="252" w:before="0" w:after="0"/>
              <w:rPr/>
            </w:pPr>
            <w:r>
              <w:rPr>
                <w:sz w:val="20"/>
                <w:szCs w:val="20"/>
              </w:rPr>
              <w:t>Schema</w:t>
            </w:r>
          </w:p>
        </w:tc>
        <w:tc>
          <w:tcPr>
            <w:tcW w:w="7060" w:type="dxa"/>
            <w:tcBorders/>
          </w:tcPr>
          <w:p>
            <w:pPr>
              <w:pStyle w:val="Normal"/>
              <w:keepNext w:val="true"/>
              <w:spacing w:lineRule="exact" w:line="252" w:before="0" w:after="0"/>
              <w:rPr/>
            </w:pPr>
            <w:r>
              <w:rPr>
                <w:sz w:val="20"/>
                <w:szCs w:val="20"/>
              </w:rPr>
              <w:t>Column set; inferred data types</w:t>
            </w:r>
          </w:p>
        </w:tc>
      </w:tr>
      <w:tr>
        <w:trPr>
          <w:cantSplit w:val="true"/>
        </w:trPr>
        <w:tc>
          <w:tcPr>
            <w:tcW w:w="2299" w:type="dxa"/>
            <w:tcBorders/>
          </w:tcPr>
          <w:p>
            <w:pPr>
              <w:pStyle w:val="Normal"/>
              <w:keepNext w:val="true"/>
              <w:spacing w:lineRule="exact" w:line="252" w:before="0" w:after="0"/>
              <w:rPr/>
            </w:pPr>
            <w:r>
              <w:rPr>
                <w:sz w:val="20"/>
                <w:szCs w:val="20"/>
              </w:rPr>
              <w:t>Accuracy</w:t>
            </w:r>
          </w:p>
        </w:tc>
        <w:tc>
          <w:tcPr>
            <w:tcW w:w="7060" w:type="dxa"/>
            <w:tcBorders/>
          </w:tcPr>
          <w:p>
            <w:pPr>
              <w:pStyle w:val="Normal"/>
              <w:keepNext w:val="true"/>
              <w:spacing w:lineRule="exact" w:line="252" w:before="0" w:after="0"/>
              <w:rPr/>
            </w:pPr>
            <w:r>
              <w:rPr>
                <w:sz w:val="20"/>
                <w:szCs w:val="20"/>
              </w:rPr>
              <w:t>Value comparison for 4 columns on matched keys, with tolerance and target/source ratio</w:t>
            </w:r>
          </w:p>
        </w:tc>
      </w:tr>
      <w:tr>
        <w:trPr>
          <w:cantSplit w:val="true"/>
        </w:trPr>
        <w:tc>
          <w:tcPr>
            <w:tcW w:w="2299" w:type="dxa"/>
            <w:tcBorders>
              <w:bottom w:val="single" w:sz="12" w:space="0" w:color="000000"/>
            </w:tcBorders>
          </w:tcPr>
          <w:p>
            <w:pPr>
              <w:pStyle w:val="Normal"/>
              <w:keepNext w:val="false"/>
              <w:spacing w:lineRule="exact" w:line="252" w:before="0" w:after="0"/>
              <w:rPr/>
            </w:pPr>
            <w:r>
              <w:rPr>
                <w:sz w:val="20"/>
                <w:szCs w:val="20"/>
              </w:rPr>
              <w:t>Business rules</w:t>
            </w:r>
          </w:p>
        </w:tc>
        <w:tc>
          <w:tcPr>
            <w:tcW w:w="7060" w:type="dxa"/>
            <w:tcBorders>
              <w:bottom w:val="single" w:sz="12" w:space="0" w:color="000000"/>
            </w:tcBorders>
          </w:tcPr>
          <w:p>
            <w:pPr>
              <w:pStyle w:val="Normal"/>
              <w:keepNext w:val="false"/>
              <w:spacing w:lineRule="exact" w:line="252" w:before="0" w:after="0"/>
              <w:rPr/>
            </w:pPr>
            <w:r>
              <w:rPr>
                <w:sz w:val="20"/>
                <w:szCs w:val="20"/>
              </w:rPr>
              <w:t>The three rules from the configuration file</w:t>
            </w:r>
          </w:p>
        </w:tc>
      </w:tr>
    </w:tbl>
    <w:p>
      <w:pPr>
        <w:pStyle w:val="Normal"/>
        <w:spacing w:before="80" w:after="240"/>
        <w:jc w:val="center"/>
        <w:rPr/>
      </w:pPr>
      <w:r>
        <w:rPr>
          <w:sz w:val="20"/>
          <w:szCs w:val="20"/>
        </w:rPr>
        <w:t>Table 6: Validation Checks</w:t>
      </w:r>
    </w:p>
    <w:p>
      <w:pPr>
        <w:pStyle w:val="Normal"/>
        <w:keepNext w:val="true"/>
        <w:spacing w:lineRule="exact" w:line="276" w:before="0" w:after="120"/>
        <w:jc w:val="both"/>
        <w:rPr/>
      </w:pPr>
      <w:r>
        <w:rPr/>
        <w:t>Two design decisions make the results more useful for the AI layer:</w:t>
      </w:r>
    </w:p>
    <w:p>
      <w:pPr>
        <w:pStyle w:val="ListParagraph"/>
        <w:numPr>
          <w:ilvl w:val="0"/>
          <w:numId w:val="7"/>
        </w:numPr>
        <w:spacing w:lineRule="exact" w:line="264" w:before="0" w:after="60"/>
        <w:rPr/>
      </w:pPr>
      <w:r>
        <w:rPr>
          <w:b/>
          <w:bCs/>
        </w:rPr>
        <w:t>Duplicates are checked on both sides.</w:t>
      </w:r>
      <w:r>
        <w:rPr/>
        <w:t xml:space="preserve"> If the source is unique but the target is not, the duplicates were introduced by the load.</w:t>
      </w:r>
    </w:p>
    <w:p>
      <w:pPr>
        <w:pStyle w:val="ListParagraph"/>
        <w:numPr>
          <w:ilvl w:val="0"/>
          <w:numId w:val="2"/>
        </w:numPr>
        <w:spacing w:lineRule="exact" w:line="264" w:before="0" w:after="60"/>
        <w:rPr/>
      </w:pPr>
      <w:r>
        <w:rPr>
          <w:b/>
          <w:bCs/>
        </w:rPr>
        <w:t>Failed checks carry a profile of the affected rows</w:t>
      </w:r>
      <w:r>
        <w:rPr/>
        <w:t>: value ranges and most frequent values per column. This lets the analysis notice patterns such as "every revenue mismatch is an EUR order" without sending raw data to the AI.</w:t>
      </w:r>
    </w:p>
    <w:p>
      <w:pPr>
        <w:pStyle w:val="Normal"/>
        <w:keepNext w:val="true"/>
        <w:spacing w:lineRule="exact" w:line="276" w:before="0" w:after="120"/>
        <w:jc w:val="both"/>
        <w:rPr/>
      </w:pPr>
      <w:r>
        <w:rPr/>
        <w:t>The engine writes all results to:</w:t>
      </w:r>
    </w:p>
    <w:p>
      <w:pPr>
        <w:pStyle w:val="Normal"/>
        <w:spacing w:before="80" w:after="160"/>
        <w:jc w:val="center"/>
        <w:rPr/>
      </w:pPr>
      <w:r>
        <w:rPr>
          <w:rFonts w:eastAsia="Consolas" w:cs="Consolas" w:ascii="Consolas" w:hAnsi="Consolas"/>
          <w:sz w:val="19"/>
          <w:szCs w:val="19"/>
        </w:rPr>
        <w:t>reports/validation_results.json</w:t>
      </w:r>
    </w:p>
    <w:p>
      <w:pPr>
        <w:pStyle w:val="Heading1"/>
        <w:rPr/>
      </w:pPr>
      <w:bookmarkStart w:id="7" w:name="__RefHeading___Toc1234_4171042420"/>
      <w:bookmarkEnd w:id="7"/>
      <w:r>
        <w:rPr/>
        <w:t>8  Validation Results</w:t>
      </w:r>
    </w:p>
    <w:p>
      <w:pPr>
        <w:pStyle w:val="Heading2"/>
        <w:rPr/>
      </w:pPr>
      <w:bookmarkStart w:id="8" w:name="__RefHeading___Toc1236_4171042420"/>
      <w:bookmarkEnd w:id="8"/>
      <w:r>
        <w:rPr/>
        <w:t>8.1  Basic Scenario</w:t>
      </w:r>
    </w:p>
    <w:p>
      <w:pPr>
        <w:pStyle w:val="Normal"/>
        <w:keepNext w:val="true"/>
        <w:spacing w:lineRule="exact" w:line="276" w:before="0" w:after="120"/>
        <w:jc w:val="both"/>
        <w:rPr/>
      </w:pPr>
      <w:r>
        <w:rPr/>
        <w:t>The basic scenario produces exactly the expected output given in the Week 5 plan:</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Validation Report</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PASS: 15</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FAIL: 3</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Issues:</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 </w:t>
      </w:r>
      <w:r>
        <w:rPr>
          <w:rFonts w:eastAsia="Consolas" w:cs="Consolas" w:ascii="Consolas" w:hAnsi="Consolas"/>
          <w:sz w:val="17"/>
          <w:szCs w:val="17"/>
        </w:rPr>
        <w:t>customer_id missing in 120 records</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 </w:t>
      </w:r>
      <w:r>
        <w:rPr>
          <w:rFonts w:eastAsia="Consolas" w:cs="Consolas" w:ascii="Consolas" w:hAnsi="Consolas"/>
          <w:sz w:val="17"/>
          <w:szCs w:val="17"/>
        </w:rPr>
        <w:t>revenue mismatch between source and target (488 records)</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 xml:space="preserve">  • </w:t>
      </w:r>
      <w:r>
        <w:rPr>
          <w:rFonts w:eastAsia="Consolas" w:cs="Consolas" w:ascii="Consolas" w:hAnsi="Consolas"/>
          <w:sz w:val="17"/>
          <w:szCs w:val="17"/>
        </w:rPr>
        <w:t>Business rule failed: revenue = quantity * unit_price * (1 - discount) (488 records)</w:t>
      </w:r>
    </w:p>
    <w:p>
      <w:pPr>
        <w:pStyle w:val="Normal"/>
        <w:keepNext w:val="false"/>
        <w:spacing w:lineRule="exact" w:line="276" w:before="0" w:after="120"/>
        <w:jc w:val="both"/>
        <w:rPr/>
      </w:pPr>
      <w:r>
        <w:rPr/>
        <w:t>The revenue defect fails two checks: the value comparison with the source, and the revenue formula rule. Both point to the same 488 EUR orders.</w:t>
      </w:r>
    </w:p>
    <w:p>
      <w:pPr>
        <w:pStyle w:val="Heading2"/>
        <w:rPr/>
      </w:pPr>
      <w:bookmarkStart w:id="9" w:name="__RefHeading___Toc1238_4171042420"/>
      <w:bookmarkEnd w:id="9"/>
      <w:r>
        <w:rPr/>
        <w:t>8.2  Advanced Scenario</w:t>
      </w:r>
    </w:p>
    <w:p>
      <w:pPr>
        <w:pStyle w:val="Normal"/>
        <w:keepNext w:val="true"/>
        <w:spacing w:lineRule="exact" w:line="276" w:before="0" w:after="120"/>
        <w:jc w:val="both"/>
        <w:rPr/>
      </w:pPr>
      <w:r>
        <w:rPr/>
        <w:t>The advanced scenario produced PASS: 10 and FAIL: 8:</w:t>
      </w:r>
    </w:p>
    <w:tbl>
      <w:tblPr>
        <w:tblW w:w="9360" w:type="dxa"/>
        <w:jc w:val="center"/>
        <w:tblInd w:w="0" w:type="dxa"/>
        <w:tblLayout w:type="fixed"/>
        <w:tblCellMar>
          <w:top w:w="50" w:type="dxa"/>
          <w:left w:w="100" w:type="dxa"/>
          <w:bottom w:w="50" w:type="dxa"/>
          <w:right w:w="100" w:type="dxa"/>
        </w:tblCellMar>
      </w:tblPr>
      <w:tblGrid>
        <w:gridCol w:w="4000"/>
        <w:gridCol w:w="1999"/>
        <w:gridCol w:w="3361"/>
      </w:tblGrid>
      <w:tr>
        <w:trPr>
          <w:tblHeader w:val="true"/>
          <w:cantSplit w:val="true"/>
        </w:trPr>
        <w:tc>
          <w:tcPr>
            <w:tcW w:w="40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Failed check</w:t>
            </w:r>
          </w:p>
        </w:tc>
        <w:tc>
          <w:tcPr>
            <w:tcW w:w="1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Affected rows</w:t>
            </w:r>
          </w:p>
        </w:tc>
        <w:tc>
          <w:tcPr>
            <w:tcW w:w="336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Defect</w:t>
            </w:r>
          </w:p>
        </w:tc>
      </w:tr>
      <w:tr>
        <w:trPr>
          <w:cantSplit w:val="true"/>
        </w:trPr>
        <w:tc>
          <w:tcPr>
            <w:tcW w:w="4000" w:type="dxa"/>
            <w:tcBorders/>
          </w:tcPr>
          <w:p>
            <w:pPr>
              <w:pStyle w:val="Normal"/>
              <w:keepNext w:val="true"/>
              <w:spacing w:lineRule="exact" w:line="252" w:before="0" w:after="0"/>
              <w:rPr/>
            </w:pPr>
            <w:r>
              <w:rPr>
                <w:sz w:val="20"/>
                <w:szCs w:val="20"/>
              </w:rPr>
              <w:t>record_count</w:t>
            </w:r>
          </w:p>
        </w:tc>
        <w:tc>
          <w:tcPr>
            <w:tcW w:w="1999" w:type="dxa"/>
            <w:tcBorders/>
          </w:tcPr>
          <w:p>
            <w:pPr>
              <w:pStyle w:val="Normal"/>
              <w:keepNext w:val="true"/>
              <w:spacing w:lineRule="exact" w:line="252" w:before="0" w:after="0"/>
              <w:rPr/>
            </w:pPr>
            <w:r>
              <w:rPr>
                <w:sz w:val="20"/>
                <w:szCs w:val="20"/>
              </w:rPr>
              <w:t>15</w:t>
            </w:r>
          </w:p>
        </w:tc>
        <w:tc>
          <w:tcPr>
            <w:tcW w:w="3361" w:type="dxa"/>
            <w:tcBorders/>
          </w:tcPr>
          <w:p>
            <w:pPr>
              <w:pStyle w:val="Normal"/>
              <w:keepNext w:val="true"/>
              <w:spacing w:lineRule="exact" w:line="252" w:before="0" w:after="0"/>
              <w:rPr/>
            </w:pPr>
            <w:r>
              <w:rPr>
                <w:sz w:val="20"/>
                <w:szCs w:val="20"/>
              </w:rPr>
              <w:t>D1 + D4</w:t>
            </w:r>
          </w:p>
        </w:tc>
      </w:tr>
      <w:tr>
        <w:trPr>
          <w:cantSplit w:val="true"/>
        </w:trPr>
        <w:tc>
          <w:tcPr>
            <w:tcW w:w="4000" w:type="dxa"/>
            <w:tcBorders/>
          </w:tcPr>
          <w:p>
            <w:pPr>
              <w:pStyle w:val="Normal"/>
              <w:keepNext w:val="true"/>
              <w:spacing w:lineRule="exact" w:line="252" w:before="0" w:after="0"/>
              <w:rPr/>
            </w:pPr>
            <w:r>
              <w:rPr>
                <w:sz w:val="20"/>
                <w:szCs w:val="20"/>
              </w:rPr>
              <w:t>duplicates.order_id</w:t>
            </w:r>
          </w:p>
        </w:tc>
        <w:tc>
          <w:tcPr>
            <w:tcW w:w="1999" w:type="dxa"/>
            <w:tcBorders/>
          </w:tcPr>
          <w:p>
            <w:pPr>
              <w:pStyle w:val="Normal"/>
              <w:keepNext w:val="true"/>
              <w:spacing w:lineRule="exact" w:line="252" w:before="0" w:after="0"/>
              <w:rPr/>
            </w:pPr>
            <w:r>
              <w:rPr>
                <w:sz w:val="20"/>
                <w:szCs w:val="20"/>
              </w:rPr>
              <w:t>25</w:t>
            </w:r>
          </w:p>
        </w:tc>
        <w:tc>
          <w:tcPr>
            <w:tcW w:w="3361" w:type="dxa"/>
            <w:tcBorders/>
          </w:tcPr>
          <w:p>
            <w:pPr>
              <w:pStyle w:val="Normal"/>
              <w:keepNext w:val="true"/>
              <w:spacing w:lineRule="exact" w:line="252" w:before="0" w:after="0"/>
              <w:rPr/>
            </w:pPr>
            <w:r>
              <w:rPr>
                <w:sz w:val="20"/>
                <w:szCs w:val="20"/>
              </w:rPr>
              <w:t>D4</w:t>
            </w:r>
          </w:p>
        </w:tc>
      </w:tr>
      <w:tr>
        <w:trPr>
          <w:cantSplit w:val="true"/>
        </w:trPr>
        <w:tc>
          <w:tcPr>
            <w:tcW w:w="4000" w:type="dxa"/>
            <w:tcBorders/>
          </w:tcPr>
          <w:p>
            <w:pPr>
              <w:pStyle w:val="Normal"/>
              <w:keepNext w:val="true"/>
              <w:spacing w:lineRule="exact" w:line="252" w:before="0" w:after="0"/>
              <w:rPr/>
            </w:pPr>
            <w:r>
              <w:rPr>
                <w:sz w:val="20"/>
                <w:szCs w:val="20"/>
              </w:rPr>
              <w:t>keys_missing_in_target</w:t>
            </w:r>
          </w:p>
        </w:tc>
        <w:tc>
          <w:tcPr>
            <w:tcW w:w="1999" w:type="dxa"/>
            <w:tcBorders/>
          </w:tcPr>
          <w:p>
            <w:pPr>
              <w:pStyle w:val="Normal"/>
              <w:keepNext w:val="true"/>
              <w:spacing w:lineRule="exact" w:line="252" w:before="0" w:after="0"/>
              <w:rPr/>
            </w:pPr>
            <w:r>
              <w:rPr>
                <w:sz w:val="20"/>
                <w:szCs w:val="20"/>
              </w:rPr>
              <w:t>40</w:t>
            </w:r>
          </w:p>
        </w:tc>
        <w:tc>
          <w:tcPr>
            <w:tcW w:w="3361" w:type="dxa"/>
            <w:tcBorders/>
          </w:tcPr>
          <w:p>
            <w:pPr>
              <w:pStyle w:val="Normal"/>
              <w:keepNext w:val="true"/>
              <w:spacing w:lineRule="exact" w:line="252" w:before="0" w:after="0"/>
              <w:rPr/>
            </w:pPr>
            <w:r>
              <w:rPr>
                <w:sz w:val="20"/>
                <w:szCs w:val="20"/>
              </w:rPr>
              <w:t>D1</w:t>
            </w:r>
          </w:p>
        </w:tc>
      </w:tr>
      <w:tr>
        <w:trPr>
          <w:cantSplit w:val="true"/>
        </w:trPr>
        <w:tc>
          <w:tcPr>
            <w:tcW w:w="4000" w:type="dxa"/>
            <w:tcBorders/>
          </w:tcPr>
          <w:p>
            <w:pPr>
              <w:pStyle w:val="Normal"/>
              <w:keepNext w:val="true"/>
              <w:spacing w:lineRule="exact" w:line="252" w:before="0" w:after="0"/>
              <w:rPr/>
            </w:pPr>
            <w:r>
              <w:rPr>
                <w:sz w:val="20"/>
                <w:szCs w:val="20"/>
              </w:rPr>
              <w:t>missing_values.customer_id</w:t>
            </w:r>
          </w:p>
        </w:tc>
        <w:tc>
          <w:tcPr>
            <w:tcW w:w="1999" w:type="dxa"/>
            <w:tcBorders/>
          </w:tcPr>
          <w:p>
            <w:pPr>
              <w:pStyle w:val="Normal"/>
              <w:keepNext w:val="true"/>
              <w:spacing w:lineRule="exact" w:line="252" w:before="0" w:after="0"/>
              <w:rPr/>
            </w:pPr>
            <w:r>
              <w:rPr>
                <w:sz w:val="20"/>
                <w:szCs w:val="20"/>
              </w:rPr>
              <w:t>122</w:t>
            </w:r>
          </w:p>
        </w:tc>
        <w:tc>
          <w:tcPr>
            <w:tcW w:w="3361" w:type="dxa"/>
            <w:tcBorders/>
          </w:tcPr>
          <w:p>
            <w:pPr>
              <w:pStyle w:val="Normal"/>
              <w:keepNext w:val="true"/>
              <w:spacing w:lineRule="exact" w:line="252" w:before="0" w:after="0"/>
              <w:rPr/>
            </w:pPr>
            <w:r>
              <w:rPr>
                <w:sz w:val="20"/>
                <w:szCs w:val="20"/>
              </w:rPr>
              <w:t>D2</w:t>
            </w:r>
          </w:p>
        </w:tc>
      </w:tr>
      <w:tr>
        <w:trPr>
          <w:cantSplit w:val="true"/>
        </w:trPr>
        <w:tc>
          <w:tcPr>
            <w:tcW w:w="4000" w:type="dxa"/>
            <w:tcBorders/>
          </w:tcPr>
          <w:p>
            <w:pPr>
              <w:pStyle w:val="Normal"/>
              <w:keepNext w:val="true"/>
              <w:spacing w:lineRule="exact" w:line="252" w:before="0" w:after="0"/>
              <w:rPr/>
            </w:pPr>
            <w:r>
              <w:rPr>
                <w:sz w:val="20"/>
                <w:szCs w:val="20"/>
              </w:rPr>
              <w:t>value_match.revenue</w:t>
            </w:r>
          </w:p>
        </w:tc>
        <w:tc>
          <w:tcPr>
            <w:tcW w:w="1999" w:type="dxa"/>
            <w:tcBorders/>
          </w:tcPr>
          <w:p>
            <w:pPr>
              <w:pStyle w:val="Normal"/>
              <w:keepNext w:val="true"/>
              <w:spacing w:lineRule="exact" w:line="252" w:before="0" w:after="0"/>
              <w:rPr/>
            </w:pPr>
            <w:r>
              <w:rPr>
                <w:sz w:val="20"/>
                <w:szCs w:val="20"/>
              </w:rPr>
              <w:t>474</w:t>
            </w:r>
          </w:p>
        </w:tc>
        <w:tc>
          <w:tcPr>
            <w:tcW w:w="3361" w:type="dxa"/>
            <w:tcBorders/>
          </w:tcPr>
          <w:p>
            <w:pPr>
              <w:pStyle w:val="Normal"/>
              <w:keepNext w:val="true"/>
              <w:spacing w:lineRule="exact" w:line="252" w:before="0" w:after="0"/>
              <w:rPr/>
            </w:pPr>
            <w:r>
              <w:rPr>
                <w:sz w:val="20"/>
                <w:szCs w:val="20"/>
              </w:rPr>
              <w:t>D3</w:t>
            </w:r>
          </w:p>
        </w:tc>
      </w:tr>
      <w:tr>
        <w:trPr>
          <w:cantSplit w:val="true"/>
        </w:trPr>
        <w:tc>
          <w:tcPr>
            <w:tcW w:w="4000" w:type="dxa"/>
            <w:tcBorders/>
          </w:tcPr>
          <w:p>
            <w:pPr>
              <w:pStyle w:val="Normal"/>
              <w:keepNext w:val="true"/>
              <w:spacing w:lineRule="exact" w:line="252" w:before="0" w:after="0"/>
              <w:rPr/>
            </w:pPr>
            <w:r>
              <w:rPr>
                <w:sz w:val="20"/>
                <w:szCs w:val="20"/>
              </w:rPr>
              <w:t>rule.revenue_formula</w:t>
            </w:r>
          </w:p>
        </w:tc>
        <w:tc>
          <w:tcPr>
            <w:tcW w:w="1999" w:type="dxa"/>
            <w:tcBorders/>
          </w:tcPr>
          <w:p>
            <w:pPr>
              <w:pStyle w:val="Normal"/>
              <w:keepNext w:val="true"/>
              <w:spacing w:lineRule="exact" w:line="252" w:before="0" w:after="0"/>
              <w:rPr/>
            </w:pPr>
            <w:r>
              <w:rPr>
                <w:sz w:val="20"/>
                <w:szCs w:val="20"/>
              </w:rPr>
              <w:t>478</w:t>
            </w:r>
          </w:p>
        </w:tc>
        <w:tc>
          <w:tcPr>
            <w:tcW w:w="3361" w:type="dxa"/>
            <w:tcBorders/>
          </w:tcPr>
          <w:p>
            <w:pPr>
              <w:pStyle w:val="Normal"/>
              <w:keepNext w:val="true"/>
              <w:spacing w:lineRule="exact" w:line="252" w:before="0" w:after="0"/>
              <w:rPr/>
            </w:pPr>
            <w:r>
              <w:rPr>
                <w:sz w:val="20"/>
                <w:szCs w:val="20"/>
              </w:rPr>
              <w:t>D3</w:t>
            </w:r>
          </w:p>
        </w:tc>
      </w:tr>
      <w:tr>
        <w:trPr>
          <w:cantSplit w:val="true"/>
        </w:trPr>
        <w:tc>
          <w:tcPr>
            <w:tcW w:w="4000" w:type="dxa"/>
            <w:tcBorders/>
          </w:tcPr>
          <w:p>
            <w:pPr>
              <w:pStyle w:val="Normal"/>
              <w:keepNext w:val="true"/>
              <w:spacing w:lineRule="exact" w:line="252" w:before="0" w:after="0"/>
              <w:rPr/>
            </w:pPr>
            <w:r>
              <w:rPr>
                <w:sz w:val="20"/>
                <w:szCs w:val="20"/>
              </w:rPr>
              <w:t>value_match.status</w:t>
            </w:r>
          </w:p>
        </w:tc>
        <w:tc>
          <w:tcPr>
            <w:tcW w:w="1999" w:type="dxa"/>
            <w:tcBorders/>
          </w:tcPr>
          <w:p>
            <w:pPr>
              <w:pStyle w:val="Normal"/>
              <w:keepNext w:val="true"/>
              <w:spacing w:lineRule="exact" w:line="252" w:before="0" w:after="0"/>
              <w:rPr/>
            </w:pPr>
            <w:r>
              <w:rPr>
                <w:sz w:val="20"/>
                <w:szCs w:val="20"/>
              </w:rPr>
              <w:t>60</w:t>
            </w:r>
          </w:p>
        </w:tc>
        <w:tc>
          <w:tcPr>
            <w:tcW w:w="3361" w:type="dxa"/>
            <w:tcBorders/>
          </w:tcPr>
          <w:p>
            <w:pPr>
              <w:pStyle w:val="Normal"/>
              <w:keepNext w:val="true"/>
              <w:spacing w:lineRule="exact" w:line="252" w:before="0" w:after="0"/>
              <w:rPr/>
            </w:pPr>
            <w:r>
              <w:rPr>
                <w:sz w:val="20"/>
                <w:szCs w:val="20"/>
              </w:rPr>
              <w:t>D5</w:t>
            </w:r>
          </w:p>
        </w:tc>
      </w:tr>
      <w:tr>
        <w:trPr>
          <w:cantSplit w:val="true"/>
        </w:trPr>
        <w:tc>
          <w:tcPr>
            <w:tcW w:w="4000" w:type="dxa"/>
            <w:tcBorders>
              <w:bottom w:val="single" w:sz="12" w:space="0" w:color="000000"/>
            </w:tcBorders>
          </w:tcPr>
          <w:p>
            <w:pPr>
              <w:pStyle w:val="Normal"/>
              <w:keepNext w:val="false"/>
              <w:spacing w:lineRule="exact" w:line="252" w:before="0" w:after="0"/>
              <w:rPr/>
            </w:pPr>
            <w:r>
              <w:rPr>
                <w:sz w:val="20"/>
                <w:szCs w:val="20"/>
              </w:rPr>
              <w:t>rule.allowed_status</w:t>
            </w:r>
          </w:p>
        </w:tc>
        <w:tc>
          <w:tcPr>
            <w:tcW w:w="1999" w:type="dxa"/>
            <w:tcBorders>
              <w:bottom w:val="single" w:sz="12" w:space="0" w:color="000000"/>
            </w:tcBorders>
          </w:tcPr>
          <w:p>
            <w:pPr>
              <w:pStyle w:val="Normal"/>
              <w:keepNext w:val="false"/>
              <w:spacing w:lineRule="exact" w:line="252" w:before="0" w:after="0"/>
              <w:rPr/>
            </w:pPr>
            <w:r>
              <w:rPr>
                <w:sz w:val="20"/>
                <w:szCs w:val="20"/>
              </w:rPr>
              <w:t>60</w:t>
            </w:r>
          </w:p>
        </w:tc>
        <w:tc>
          <w:tcPr>
            <w:tcW w:w="3361" w:type="dxa"/>
            <w:tcBorders>
              <w:bottom w:val="single" w:sz="12" w:space="0" w:color="000000"/>
            </w:tcBorders>
          </w:tcPr>
          <w:p>
            <w:pPr>
              <w:pStyle w:val="Normal"/>
              <w:keepNext w:val="false"/>
              <w:spacing w:lineRule="exact" w:line="252" w:before="0" w:after="0"/>
              <w:rPr/>
            </w:pPr>
            <w:r>
              <w:rPr>
                <w:sz w:val="20"/>
                <w:szCs w:val="20"/>
              </w:rPr>
              <w:t>D5</w:t>
            </w:r>
          </w:p>
        </w:tc>
      </w:tr>
    </w:tbl>
    <w:p>
      <w:pPr>
        <w:pStyle w:val="Normal"/>
        <w:spacing w:before="80" w:after="240"/>
        <w:jc w:val="center"/>
        <w:rPr/>
      </w:pPr>
      <w:r>
        <w:rPr>
          <w:sz w:val="20"/>
          <w:szCs w:val="20"/>
        </w:rPr>
        <w:t>Table 7: Failed Checks (advanced scenario)</w:t>
      </w:r>
    </w:p>
    <w:p>
      <w:pPr>
        <w:pStyle w:val="Normal"/>
        <w:keepNext w:val="false"/>
        <w:spacing w:lineRule="exact" w:line="276" w:before="0" w:after="120"/>
        <w:jc w:val="both"/>
        <w:rPr/>
      </w:pPr>
      <w:r>
        <w:rPr/>
        <w:t>Two counts are slightly higher than the seeded defect because some of the 25 duplicated rows also carry a defect: two duplicates have an empty customer_id (120 becomes 122), and four are EUR orders (474 becomes 478 for the formula rule, which checks every row).</w:t>
      </w:r>
    </w:p>
    <w:p>
      <w:pPr>
        <w:pStyle w:val="Normal"/>
        <w:keepNext w:val="true"/>
        <w:spacing w:lineRule="exact" w:line="276" w:before="0" w:after="120"/>
        <w:jc w:val="both"/>
        <w:rPr/>
      </w:pPr>
      <w:r>
        <w:rPr/>
        <w:t>The record count result shows why a single headline number is misleading. The target is only 15 rows short of the source, but that difference is the net of two separate problems:</w:t>
      </w:r>
    </w:p>
    <w:p>
      <w:pPr>
        <w:pStyle w:val="Normal"/>
        <w:spacing w:before="80" w:after="160"/>
        <w:jc w:val="center"/>
        <w:rPr/>
      </w:pPr>
      <w:r>
        <w:rPr>
          <w:rFonts w:eastAsia="Consolas" w:cs="Consolas" w:ascii="Consolas" w:hAnsi="Consolas"/>
          <w:sz w:val="19"/>
          <w:szCs w:val="19"/>
        </w:rPr>
        <w:t>1,985 − 2,000 = −15 = −40 dropped rows + 25 duplicate rows</w:t>
      </w:r>
    </w:p>
    <w:p>
      <w:pPr>
        <w:pStyle w:val="Normal"/>
        <w:keepNext w:val="false"/>
        <w:spacing w:lineRule="exact" w:line="276" w:before="0" w:after="120"/>
        <w:jc w:val="both"/>
        <w:rPr/>
      </w:pPr>
      <w:r>
        <w:rPr/>
        <w:t xml:space="preserve">The checks that passed are also evidence. For example, </w:t>
      </w:r>
      <w:r>
        <w:rPr>
          <w:rFonts w:eastAsia="Consolas" w:cs="Consolas" w:ascii="Consolas" w:hAnsi="Consolas"/>
          <w:sz w:val="19"/>
          <w:szCs w:val="19"/>
        </w:rPr>
        <w:t>value_match.quantity</w:t>
      </w:r>
      <w:r>
        <w:rPr/>
        <w:t xml:space="preserve"> and </w:t>
      </w:r>
      <w:r>
        <w:rPr>
          <w:rFonts w:eastAsia="Consolas" w:cs="Consolas" w:ascii="Consolas" w:hAnsi="Consolas"/>
          <w:sz w:val="19"/>
          <w:szCs w:val="19"/>
        </w:rPr>
        <w:t>value_match.unit_price</w:t>
      </w:r>
      <w:r>
        <w:rPr/>
        <w:t xml:space="preserve"> passed, which rules out a problem with those columns as the cause of the revenue mismatch.</w:t>
      </w:r>
    </w:p>
    <w:p>
      <w:pPr>
        <w:pStyle w:val="Heading1"/>
        <w:rPr/>
      </w:pPr>
      <w:bookmarkStart w:id="10" w:name="__RefHeading___Toc1240_4171042420"/>
      <w:bookmarkEnd w:id="10"/>
      <w:r>
        <w:rPr/>
        <w:t>9  AI Root Cause Analysis</w:t>
      </w:r>
    </w:p>
    <w:p>
      <w:pPr>
        <w:pStyle w:val="Normal"/>
        <w:keepNext w:val="false"/>
        <w:spacing w:lineRule="exact" w:line="276" w:before="0" w:after="120"/>
        <w:jc w:val="both"/>
        <w:rPr/>
      </w:pPr>
      <w:r>
        <w:rPr/>
        <w:t xml:space="preserve">The root cause analysis (Days 23 and 24) explains the failed checks. It is implemented in </w:t>
      </w:r>
      <w:r>
        <w:rPr>
          <w:rFonts w:eastAsia="Consolas" w:cs="Consolas" w:ascii="Consolas" w:hAnsi="Consolas"/>
          <w:sz w:val="19"/>
          <w:szCs w:val="19"/>
        </w:rPr>
        <w:t>dq_agent/rca.py</w:t>
      </w:r>
      <w:r>
        <w:rPr/>
        <w:t>.</w:t>
      </w:r>
    </w:p>
    <w:p>
      <w:pPr>
        <w:pStyle w:val="Heading2"/>
        <w:rPr/>
      </w:pPr>
      <w:bookmarkStart w:id="11" w:name="__RefHeading___Toc1242_4171042420"/>
      <w:bookmarkEnd w:id="11"/>
      <w:r>
        <w:rPr/>
        <w:t>9.1  Evidence Builder</w:t>
      </w:r>
    </w:p>
    <w:p>
      <w:pPr>
        <w:pStyle w:val="Normal"/>
        <w:keepNext w:val="true"/>
        <w:spacing w:lineRule="exact" w:line="276" w:before="0" w:after="120"/>
        <w:jc w:val="both"/>
        <w:rPr/>
      </w:pPr>
      <w:r>
        <w:rPr/>
        <w:t>The AI does not receive the datasets. It receives an evidence package containing:</w:t>
      </w:r>
    </w:p>
    <w:p>
      <w:pPr>
        <w:pStyle w:val="ListParagraph"/>
        <w:numPr>
          <w:ilvl w:val="0"/>
          <w:numId w:val="1"/>
        </w:numPr>
        <w:spacing w:lineRule="exact" w:line="264" w:before="0" w:after="60"/>
        <w:rPr/>
      </w:pPr>
      <w:r>
        <w:rPr/>
        <w:t>The failed checks, with counts, up to five sample rows and row profiles</w:t>
      </w:r>
    </w:p>
    <w:p>
      <w:pPr>
        <w:pStyle w:val="ListParagraph"/>
        <w:numPr>
          <w:ilvl w:val="0"/>
          <w:numId w:val="1"/>
        </w:numPr>
        <w:spacing w:lineRule="exact" w:line="264" w:before="0" w:after="60"/>
        <w:rPr/>
      </w:pPr>
      <w:r>
        <w:rPr/>
        <w:t>The IDs of the checks that passed</w:t>
      </w:r>
    </w:p>
    <w:p>
      <w:pPr>
        <w:pStyle w:val="ListParagraph"/>
        <w:numPr>
          <w:ilvl w:val="0"/>
          <w:numId w:val="1"/>
        </w:numPr>
        <w:spacing w:lineRule="exact" w:line="264" w:before="0" w:after="60"/>
        <w:rPr/>
      </w:pPr>
      <w:r>
        <w:rPr/>
        <w:t>The pipeline context files</w:t>
      </w:r>
    </w:p>
    <w:p>
      <w:pPr>
        <w:pStyle w:val="Normal"/>
        <w:keepNext w:val="false"/>
        <w:spacing w:lineRule="exact" w:line="276" w:before="0" w:after="120"/>
        <w:jc w:val="both"/>
        <w:rPr/>
      </w:pPr>
      <w:r>
        <w:rPr/>
        <w:t>This keeps the input small, reduces cost, and limits the exposure of sensitive data.</w:t>
      </w:r>
    </w:p>
    <w:p>
      <w:pPr>
        <w:pStyle w:val="Heading2"/>
        <w:rPr/>
      </w:pPr>
      <w:bookmarkStart w:id="12" w:name="__RefHeading___Toc1244_4171042420"/>
      <w:bookmarkEnd w:id="12"/>
      <w:r>
        <w:rPr/>
        <w:t>9.2  Pipeline Context</w:t>
      </w:r>
    </w:p>
    <w:p>
      <w:pPr>
        <w:pStyle w:val="Normal"/>
        <w:keepNext w:val="true"/>
        <w:spacing w:lineRule="exact" w:line="276" w:before="0" w:after="120"/>
        <w:jc w:val="both"/>
        <w:rPr/>
      </w:pPr>
      <w:r>
        <w:rPr/>
        <w:t xml:space="preserve">The Day 24 improvement adds pipeline context from the </w:t>
      </w:r>
      <w:r>
        <w:rPr>
          <w:rFonts w:eastAsia="Consolas" w:cs="Consolas" w:ascii="Consolas" w:hAnsi="Consolas"/>
          <w:sz w:val="19"/>
          <w:szCs w:val="19"/>
        </w:rPr>
        <w:t>context/</w:t>
      </w:r>
      <w:r>
        <w:rPr/>
        <w:t xml:space="preserve"> folder:</w:t>
      </w:r>
    </w:p>
    <w:tbl>
      <w:tblPr>
        <w:tblW w:w="9360" w:type="dxa"/>
        <w:jc w:val="center"/>
        <w:tblInd w:w="0" w:type="dxa"/>
        <w:tblLayout w:type="fixed"/>
        <w:tblCellMar>
          <w:top w:w="50" w:type="dxa"/>
          <w:left w:w="100" w:type="dxa"/>
          <w:bottom w:w="50" w:type="dxa"/>
          <w:right w:w="100" w:type="dxa"/>
        </w:tblCellMar>
      </w:tblPr>
      <w:tblGrid>
        <w:gridCol w:w="2600"/>
        <w:gridCol w:w="6759"/>
      </w:tblGrid>
      <w:tr>
        <w:trPr>
          <w:tblHeader w:val="true"/>
          <w:cantSplit w:val="true"/>
        </w:trPr>
        <w:tc>
          <w:tcPr>
            <w:tcW w:w="26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File</w:t>
            </w:r>
          </w:p>
        </w:tc>
        <w:tc>
          <w:tcPr>
            <w:tcW w:w="67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Contents</w:t>
            </w:r>
          </w:p>
        </w:tc>
      </w:tr>
      <w:tr>
        <w:trPr>
          <w:cantSplit w:val="true"/>
        </w:trPr>
        <w:tc>
          <w:tcPr>
            <w:tcW w:w="2600" w:type="dxa"/>
            <w:tcBorders/>
          </w:tcPr>
          <w:p>
            <w:pPr>
              <w:pStyle w:val="Normal"/>
              <w:keepNext w:val="true"/>
              <w:spacing w:lineRule="exact" w:line="252" w:before="0" w:after="0"/>
              <w:rPr/>
            </w:pPr>
            <w:r>
              <w:rPr>
                <w:sz w:val="20"/>
                <w:szCs w:val="20"/>
              </w:rPr>
              <w:t>etl_transform.sql</w:t>
            </w:r>
          </w:p>
        </w:tc>
        <w:tc>
          <w:tcPr>
            <w:tcW w:w="6759" w:type="dxa"/>
            <w:tcBorders/>
          </w:tcPr>
          <w:p>
            <w:pPr>
              <w:pStyle w:val="Normal"/>
              <w:keepNext w:val="true"/>
              <w:spacing w:lineRule="exact" w:line="252" w:before="0" w:after="0"/>
              <w:rPr/>
            </w:pPr>
            <w:r>
              <w:rPr>
                <w:sz w:val="20"/>
                <w:szCs w:val="20"/>
              </w:rPr>
              <w:t>The transform query, version 2.3: joins, filters, FX conversion</w:t>
            </w:r>
          </w:p>
        </w:tc>
      </w:tr>
      <w:tr>
        <w:trPr>
          <w:cantSplit w:val="true"/>
        </w:trPr>
        <w:tc>
          <w:tcPr>
            <w:tcW w:w="2600" w:type="dxa"/>
            <w:tcBorders/>
          </w:tcPr>
          <w:p>
            <w:pPr>
              <w:pStyle w:val="Normal"/>
              <w:keepNext w:val="true"/>
              <w:spacing w:lineRule="exact" w:line="252" w:before="0" w:after="0"/>
              <w:rPr/>
            </w:pPr>
            <w:r>
              <w:rPr>
                <w:sz w:val="20"/>
                <w:szCs w:val="20"/>
              </w:rPr>
              <w:t>metadata.json</w:t>
            </w:r>
          </w:p>
        </w:tc>
        <w:tc>
          <w:tcPr>
            <w:tcW w:w="6759" w:type="dxa"/>
            <w:tcBorders/>
          </w:tcPr>
          <w:p>
            <w:pPr>
              <w:pStyle w:val="Normal"/>
              <w:keepNext w:val="true"/>
              <w:spacing w:lineRule="exact" w:line="252" w:before="0" w:after="0"/>
              <w:rPr/>
            </w:pPr>
            <w:r>
              <w:rPr>
                <w:sz w:val="20"/>
                <w:szCs w:val="20"/>
              </w:rPr>
              <w:t>Source and target systems, primary key, load mode, column descriptions</w:t>
            </w:r>
          </w:p>
        </w:tc>
      </w:tr>
      <w:tr>
        <w:trPr>
          <w:cantSplit w:val="true"/>
        </w:trPr>
        <w:tc>
          <w:tcPr>
            <w:tcW w:w="2600" w:type="dxa"/>
            <w:tcBorders>
              <w:bottom w:val="single" w:sz="12" w:space="0" w:color="000000"/>
            </w:tcBorders>
          </w:tcPr>
          <w:p>
            <w:pPr>
              <w:pStyle w:val="Normal"/>
              <w:keepNext w:val="false"/>
              <w:spacing w:lineRule="exact" w:line="252" w:before="0" w:after="0"/>
              <w:rPr/>
            </w:pPr>
            <w:r>
              <w:rPr>
                <w:sz w:val="20"/>
                <w:szCs w:val="20"/>
              </w:rPr>
              <w:t>changelog.md</w:t>
            </w:r>
          </w:p>
        </w:tc>
        <w:tc>
          <w:tcPr>
            <w:tcW w:w="6759" w:type="dxa"/>
            <w:tcBorders>
              <w:bottom w:val="single" w:sz="12" w:space="0" w:color="000000"/>
            </w:tcBorders>
          </w:tcPr>
          <w:p>
            <w:pPr>
              <w:pStyle w:val="Normal"/>
              <w:keepNext w:val="false"/>
              <w:spacing w:lineRule="exact" w:line="252" w:before="0" w:after="0"/>
              <w:rPr/>
            </w:pPr>
            <w:r>
              <w:rPr>
                <w:sz w:val="20"/>
                <w:szCs w:val="20"/>
              </w:rPr>
              <w:t>Recent pipeline changes, a key migration and a load incident</w:t>
            </w:r>
          </w:p>
        </w:tc>
      </w:tr>
    </w:tbl>
    <w:p>
      <w:pPr>
        <w:pStyle w:val="Normal"/>
        <w:spacing w:before="80" w:after="240"/>
        <w:jc w:val="center"/>
        <w:rPr/>
      </w:pPr>
      <w:r>
        <w:rPr>
          <w:sz w:val="20"/>
          <w:szCs w:val="20"/>
        </w:rPr>
        <w:t>Table 8: Pipeline Context Files</w:t>
      </w:r>
    </w:p>
    <w:p>
      <w:pPr>
        <w:pStyle w:val="Heading2"/>
        <w:rPr/>
      </w:pPr>
      <w:bookmarkStart w:id="13" w:name="__RefHeading___Toc1246_4171042420"/>
      <w:bookmarkEnd w:id="13"/>
      <w:r>
        <w:rPr/>
        <w:t>9.3  Prompt and Structured Output</w:t>
      </w:r>
    </w:p>
    <w:p>
      <w:pPr>
        <w:pStyle w:val="Normal"/>
        <w:keepNext w:val="true"/>
        <w:spacing w:lineRule="exact" w:line="276" w:before="0" w:after="120"/>
        <w:jc w:val="both"/>
        <w:rPr/>
      </w:pPr>
      <w:r>
        <w:rPr/>
        <w:t>The system prompt instructs the model to act as a senior data engineer and follow these rules:</w:t>
      </w:r>
    </w:p>
    <w:p>
      <w:pPr>
        <w:pStyle w:val="ListParagraph"/>
        <w:numPr>
          <w:ilvl w:val="0"/>
          <w:numId w:val="1"/>
        </w:numPr>
        <w:spacing w:lineRule="exact" w:line="264" w:before="0" w:after="60"/>
        <w:rPr/>
      </w:pPr>
      <w:r>
        <w:rPr/>
        <w:t>Group related failed checks into findings, and show the arithmetic when one check has several causes.</w:t>
      </w:r>
    </w:p>
    <w:p>
      <w:pPr>
        <w:pStyle w:val="ListParagraph"/>
        <w:numPr>
          <w:ilvl w:val="0"/>
          <w:numId w:val="1"/>
        </w:numPr>
        <w:spacing w:lineRule="exact" w:line="264" w:before="0" w:after="60"/>
        <w:rPr/>
      </w:pPr>
      <w:r>
        <w:rPr/>
        <w:t>Facts must be visible in the evidence and must name their source.</w:t>
      </w:r>
    </w:p>
    <w:p>
      <w:pPr>
        <w:pStyle w:val="ListParagraph"/>
        <w:numPr>
          <w:ilvl w:val="0"/>
          <w:numId w:val="1"/>
        </w:numPr>
        <w:spacing w:lineRule="exact" w:line="264" w:before="0" w:after="60"/>
        <w:rPr/>
      </w:pPr>
      <w:r>
        <w:rPr/>
        <w:t>Inferences go into a separate assumptions field.</w:t>
      </w:r>
    </w:p>
    <w:p>
      <w:pPr>
        <w:pStyle w:val="ListParagraph"/>
        <w:numPr>
          <w:ilvl w:val="0"/>
          <w:numId w:val="1"/>
        </w:numPr>
        <w:spacing w:lineRule="exact" w:line="264" w:before="0" w:after="60"/>
        <w:rPr/>
      </w:pPr>
      <w:r>
        <w:rPr/>
        <w:t>Use passed checks to rule causes out.</w:t>
      </w:r>
    </w:p>
    <w:p>
      <w:pPr>
        <w:pStyle w:val="ListParagraph"/>
        <w:numPr>
          <w:ilvl w:val="0"/>
          <w:numId w:val="1"/>
        </w:numPr>
        <w:spacing w:lineRule="exact" w:line="264" w:before="0" w:after="60"/>
        <w:rPr/>
      </w:pPr>
      <w:r>
        <w:rPr/>
        <w:t>If the context does not explain a failure, say so and set confidence to low. Never invent changes, tickets or people.</w:t>
      </w:r>
    </w:p>
    <w:p>
      <w:pPr>
        <w:pStyle w:val="ListParagraph"/>
        <w:numPr>
          <w:ilvl w:val="0"/>
          <w:numId w:val="1"/>
        </w:numPr>
        <w:spacing w:lineRule="exact" w:line="264" w:before="0" w:after="60"/>
        <w:rPr/>
      </w:pPr>
      <w:r>
        <w:rPr/>
        <w:t>Next steps must be concrete.</w:t>
      </w:r>
    </w:p>
    <w:p>
      <w:pPr>
        <w:pStyle w:val="Normal"/>
        <w:keepNext w:val="true"/>
        <w:spacing w:lineRule="exact" w:line="276" w:before="0" w:after="120"/>
        <w:jc w:val="both"/>
        <w:rPr/>
      </w:pPr>
      <w:r>
        <w:rPr/>
        <w:t xml:space="preserve">To make the output reliable, the model is forced to answer through a tool called </w:t>
      </w:r>
      <w:r>
        <w:rPr>
          <w:rFonts w:eastAsia="Consolas" w:cs="Consolas" w:ascii="Consolas" w:hAnsi="Consolas"/>
          <w:sz w:val="19"/>
          <w:szCs w:val="19"/>
        </w:rPr>
        <w:t>submit_root_cause_analysis</w:t>
      </w:r>
      <w:r>
        <w:rPr/>
        <w:t xml:space="preserve"> whose input is defined by a JSON schema. Each finding contains:</w:t>
      </w:r>
    </w:p>
    <w:tbl>
      <w:tblPr>
        <w:tblW w:w="9360" w:type="dxa"/>
        <w:jc w:val="center"/>
        <w:tblInd w:w="0" w:type="dxa"/>
        <w:tblLayout w:type="fixed"/>
        <w:tblCellMar>
          <w:top w:w="50" w:type="dxa"/>
          <w:left w:w="100" w:type="dxa"/>
          <w:bottom w:w="50" w:type="dxa"/>
          <w:right w:w="100" w:type="dxa"/>
        </w:tblCellMar>
      </w:tblPr>
      <w:tblGrid>
        <w:gridCol w:w="2299"/>
        <w:gridCol w:w="7060"/>
      </w:tblGrid>
      <w:tr>
        <w:trPr>
          <w:tblHeader w:val="true"/>
          <w:cantSplit w:val="true"/>
        </w:trPr>
        <w:tc>
          <w:tcPr>
            <w:tcW w:w="22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Field</w:t>
            </w:r>
          </w:p>
        </w:tc>
        <w:tc>
          <w:tcPr>
            <w:tcW w:w="70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Meaning</w:t>
            </w:r>
          </w:p>
        </w:tc>
      </w:tr>
      <w:tr>
        <w:trPr>
          <w:cantSplit w:val="true"/>
        </w:trPr>
        <w:tc>
          <w:tcPr>
            <w:tcW w:w="2299" w:type="dxa"/>
            <w:tcBorders/>
          </w:tcPr>
          <w:p>
            <w:pPr>
              <w:pStyle w:val="Normal"/>
              <w:keepNext w:val="true"/>
              <w:spacing w:lineRule="exact" w:line="252" w:before="0" w:after="0"/>
              <w:rPr/>
            </w:pPr>
            <w:r>
              <w:rPr>
                <w:sz w:val="20"/>
                <w:szCs w:val="20"/>
              </w:rPr>
              <w:t>title</w:t>
            </w:r>
          </w:p>
        </w:tc>
        <w:tc>
          <w:tcPr>
            <w:tcW w:w="7060" w:type="dxa"/>
            <w:tcBorders/>
          </w:tcPr>
          <w:p>
            <w:pPr>
              <w:pStyle w:val="Normal"/>
              <w:keepNext w:val="true"/>
              <w:spacing w:lineRule="exact" w:line="252" w:before="0" w:after="0"/>
              <w:rPr/>
            </w:pPr>
            <w:r>
              <w:rPr>
                <w:sz w:val="20"/>
                <w:szCs w:val="20"/>
              </w:rPr>
              <w:t>Short name of the issue</w:t>
            </w:r>
          </w:p>
        </w:tc>
      </w:tr>
      <w:tr>
        <w:trPr>
          <w:cantSplit w:val="true"/>
        </w:trPr>
        <w:tc>
          <w:tcPr>
            <w:tcW w:w="2299" w:type="dxa"/>
            <w:tcBorders/>
          </w:tcPr>
          <w:p>
            <w:pPr>
              <w:pStyle w:val="Normal"/>
              <w:keepNext w:val="true"/>
              <w:spacing w:lineRule="exact" w:line="252" w:before="0" w:after="0"/>
              <w:rPr/>
            </w:pPr>
            <w:r>
              <w:rPr>
                <w:sz w:val="20"/>
                <w:szCs w:val="20"/>
              </w:rPr>
              <w:t>check_ids</w:t>
            </w:r>
          </w:p>
        </w:tc>
        <w:tc>
          <w:tcPr>
            <w:tcW w:w="7060" w:type="dxa"/>
            <w:tcBorders/>
          </w:tcPr>
          <w:p>
            <w:pPr>
              <w:pStyle w:val="Normal"/>
              <w:keepNext w:val="true"/>
              <w:spacing w:lineRule="exact" w:line="252" w:before="0" w:after="0"/>
              <w:rPr/>
            </w:pPr>
            <w:r>
              <w:rPr>
                <w:sz w:val="20"/>
                <w:szCs w:val="20"/>
              </w:rPr>
              <w:t>The failed checks this finding explains</w:t>
            </w:r>
          </w:p>
        </w:tc>
      </w:tr>
      <w:tr>
        <w:trPr>
          <w:cantSplit w:val="true"/>
        </w:trPr>
        <w:tc>
          <w:tcPr>
            <w:tcW w:w="2299" w:type="dxa"/>
            <w:tcBorders/>
          </w:tcPr>
          <w:p>
            <w:pPr>
              <w:pStyle w:val="Normal"/>
              <w:keepNext w:val="true"/>
              <w:spacing w:lineRule="exact" w:line="252" w:before="0" w:after="0"/>
              <w:rPr/>
            </w:pPr>
            <w:r>
              <w:rPr>
                <w:sz w:val="20"/>
                <w:szCs w:val="20"/>
              </w:rPr>
              <w:t>facts</w:t>
            </w:r>
          </w:p>
        </w:tc>
        <w:tc>
          <w:tcPr>
            <w:tcW w:w="7060" w:type="dxa"/>
            <w:tcBorders/>
          </w:tcPr>
          <w:p>
            <w:pPr>
              <w:pStyle w:val="Normal"/>
              <w:keepNext w:val="true"/>
              <w:spacing w:lineRule="exact" w:line="252" w:before="0" w:after="0"/>
              <w:rPr/>
            </w:pPr>
            <w:r>
              <w:rPr>
                <w:sz w:val="20"/>
                <w:szCs w:val="20"/>
              </w:rPr>
              <w:t>Observations from the evidence, each with a source</w:t>
            </w:r>
          </w:p>
        </w:tc>
      </w:tr>
      <w:tr>
        <w:trPr>
          <w:cantSplit w:val="true"/>
        </w:trPr>
        <w:tc>
          <w:tcPr>
            <w:tcW w:w="2299" w:type="dxa"/>
            <w:tcBorders/>
          </w:tcPr>
          <w:p>
            <w:pPr>
              <w:pStyle w:val="Normal"/>
              <w:keepNext w:val="true"/>
              <w:spacing w:lineRule="exact" w:line="252" w:before="0" w:after="0"/>
              <w:rPr/>
            </w:pPr>
            <w:r>
              <w:rPr>
                <w:sz w:val="20"/>
                <w:szCs w:val="20"/>
              </w:rPr>
              <w:t>hypothesis</w:t>
            </w:r>
          </w:p>
        </w:tc>
        <w:tc>
          <w:tcPr>
            <w:tcW w:w="7060" w:type="dxa"/>
            <w:tcBorders/>
          </w:tcPr>
          <w:p>
            <w:pPr>
              <w:pStyle w:val="Normal"/>
              <w:keepNext w:val="true"/>
              <w:spacing w:lineRule="exact" w:line="252" w:before="0" w:after="0"/>
              <w:rPr/>
            </w:pPr>
            <w:r>
              <w:rPr>
                <w:sz w:val="20"/>
                <w:szCs w:val="20"/>
              </w:rPr>
              <w:t>The most likely root cause</w:t>
            </w:r>
          </w:p>
        </w:tc>
      </w:tr>
      <w:tr>
        <w:trPr>
          <w:cantSplit w:val="true"/>
        </w:trPr>
        <w:tc>
          <w:tcPr>
            <w:tcW w:w="2299" w:type="dxa"/>
            <w:tcBorders/>
          </w:tcPr>
          <w:p>
            <w:pPr>
              <w:pStyle w:val="Normal"/>
              <w:keepNext w:val="true"/>
              <w:spacing w:lineRule="exact" w:line="252" w:before="0" w:after="0"/>
              <w:rPr/>
            </w:pPr>
            <w:r>
              <w:rPr>
                <w:sz w:val="20"/>
                <w:szCs w:val="20"/>
              </w:rPr>
              <w:t>assumptions</w:t>
            </w:r>
          </w:p>
        </w:tc>
        <w:tc>
          <w:tcPr>
            <w:tcW w:w="7060" w:type="dxa"/>
            <w:tcBorders/>
          </w:tcPr>
          <w:p>
            <w:pPr>
              <w:pStyle w:val="Normal"/>
              <w:keepNext w:val="true"/>
              <w:spacing w:lineRule="exact" w:line="252" w:before="0" w:after="0"/>
              <w:rPr/>
            </w:pPr>
            <w:r>
              <w:rPr>
                <w:sz w:val="20"/>
                <w:szCs w:val="20"/>
              </w:rPr>
              <w:t>What was inferred but not shown by the evidence</w:t>
            </w:r>
          </w:p>
        </w:tc>
      </w:tr>
      <w:tr>
        <w:trPr>
          <w:cantSplit w:val="true"/>
        </w:trPr>
        <w:tc>
          <w:tcPr>
            <w:tcW w:w="2299" w:type="dxa"/>
            <w:tcBorders/>
          </w:tcPr>
          <w:p>
            <w:pPr>
              <w:pStyle w:val="Normal"/>
              <w:keepNext w:val="true"/>
              <w:spacing w:lineRule="exact" w:line="252" w:before="0" w:after="0"/>
              <w:rPr/>
            </w:pPr>
            <w:r>
              <w:rPr>
                <w:sz w:val="20"/>
                <w:szCs w:val="20"/>
              </w:rPr>
              <w:t>confidence</w:t>
            </w:r>
          </w:p>
        </w:tc>
        <w:tc>
          <w:tcPr>
            <w:tcW w:w="7060" w:type="dxa"/>
            <w:tcBorders/>
          </w:tcPr>
          <w:p>
            <w:pPr>
              <w:pStyle w:val="Normal"/>
              <w:keepNext w:val="true"/>
              <w:spacing w:lineRule="exact" w:line="252" w:before="0" w:after="0"/>
              <w:rPr/>
            </w:pPr>
            <w:r>
              <w:rPr>
                <w:sz w:val="20"/>
                <w:szCs w:val="20"/>
              </w:rPr>
              <w:t>high, medium or low</w:t>
            </w:r>
          </w:p>
        </w:tc>
      </w:tr>
      <w:tr>
        <w:trPr>
          <w:cantSplit w:val="true"/>
        </w:trPr>
        <w:tc>
          <w:tcPr>
            <w:tcW w:w="2299" w:type="dxa"/>
            <w:tcBorders>
              <w:bottom w:val="single" w:sz="12" w:space="0" w:color="000000"/>
            </w:tcBorders>
          </w:tcPr>
          <w:p>
            <w:pPr>
              <w:pStyle w:val="Normal"/>
              <w:keepNext w:val="false"/>
              <w:spacing w:lineRule="exact" w:line="252" w:before="0" w:after="0"/>
              <w:rPr/>
            </w:pPr>
            <w:r>
              <w:rPr>
                <w:sz w:val="20"/>
                <w:szCs w:val="20"/>
              </w:rPr>
              <w:t>next_steps</w:t>
            </w:r>
          </w:p>
        </w:tc>
        <w:tc>
          <w:tcPr>
            <w:tcW w:w="7060" w:type="dxa"/>
            <w:tcBorders>
              <w:bottom w:val="single" w:sz="12" w:space="0" w:color="000000"/>
            </w:tcBorders>
          </w:tcPr>
          <w:p>
            <w:pPr>
              <w:pStyle w:val="Normal"/>
              <w:keepNext w:val="false"/>
              <w:spacing w:lineRule="exact" w:line="252" w:before="0" w:after="0"/>
              <w:rPr/>
            </w:pPr>
            <w:r>
              <w:rPr>
                <w:sz w:val="20"/>
                <w:szCs w:val="20"/>
              </w:rPr>
              <w:t>Concrete actions to confirm and fix the issue</w:t>
            </w:r>
          </w:p>
        </w:tc>
      </w:tr>
    </w:tbl>
    <w:p>
      <w:pPr>
        <w:pStyle w:val="Normal"/>
        <w:spacing w:before="80" w:after="240"/>
        <w:jc w:val="center"/>
        <w:rPr/>
      </w:pPr>
      <w:r>
        <w:rPr>
          <w:sz w:val="20"/>
          <w:szCs w:val="20"/>
        </w:rPr>
        <w:t>Table 9: Finding Structure</w:t>
      </w:r>
    </w:p>
    <w:p>
      <w:pPr>
        <w:pStyle w:val="Heading2"/>
        <w:rPr/>
      </w:pPr>
      <w:bookmarkStart w:id="14" w:name="__RefHeading___Toc1248_4171042420"/>
      <w:bookmarkEnd w:id="14"/>
      <w:r>
        <w:rPr/>
        <w:t>9.4  Offline Heuristic Baseline</w:t>
      </w:r>
    </w:p>
    <w:p>
      <w:pPr>
        <w:pStyle w:val="Normal"/>
        <w:keepNext w:val="false"/>
        <w:spacing w:lineRule="exact" w:line="276" w:before="0" w:after="120"/>
        <w:jc w:val="both"/>
        <w:rPr/>
      </w:pPr>
      <w:r>
        <w:rPr/>
        <w:t xml:space="preserve">The project also contains a rule-based analyzer that needs no API key. It reads the same evidence and recognises four failure patterns: duplicates with a retried append load, rows removed by a </w:t>
      </w:r>
      <w:r>
        <w:rPr>
          <w:rFonts w:eastAsia="Consolas" w:cs="Consolas" w:ascii="Consolas" w:hAnsi="Consolas"/>
          <w:sz w:val="19"/>
          <w:szCs w:val="19"/>
        </w:rPr>
        <w:t>WHERE</w:t>
      </w:r>
      <w:r>
        <w:rPr/>
        <w:t xml:space="preserve"> filter, NULLs from a </w:t>
      </w:r>
      <w:r>
        <w:rPr>
          <w:rFonts w:eastAsia="Consolas" w:cs="Consolas" w:ascii="Consolas" w:hAnsi="Consolas"/>
          <w:sz w:val="19"/>
          <w:szCs w:val="19"/>
        </w:rPr>
        <w:t>LEFT JOIN</w:t>
      </w:r>
      <w:r>
        <w:rPr/>
        <w:t xml:space="preserve"> to a changed table, and a constant numeric ratio concentrated in one category. It serves three purposes: running without an API key, making the tests deterministic, and providing a baseline that the LLM must outperform.</w:t>
      </w:r>
    </w:p>
    <w:p>
      <w:pPr>
        <w:pStyle w:val="Normal"/>
        <w:keepNext w:val="false"/>
        <w:spacing w:lineRule="exact" w:line="276" w:before="0" w:after="120"/>
        <w:jc w:val="both"/>
        <w:rPr/>
      </w:pPr>
      <w:r>
        <w:rPr/>
        <w:t xml:space="preserve">The analyzer is selected with </w:t>
      </w:r>
      <w:r>
        <w:rPr>
          <w:rFonts w:eastAsia="Consolas" w:cs="Consolas" w:ascii="Consolas" w:hAnsi="Consolas"/>
          <w:sz w:val="19"/>
          <w:szCs w:val="19"/>
        </w:rPr>
        <w:t>--mode</w:t>
      </w:r>
      <w:r>
        <w:rPr/>
        <w:t xml:space="preserve">. The default </w:t>
      </w:r>
      <w:r>
        <w:rPr>
          <w:rFonts w:eastAsia="Consolas" w:cs="Consolas" w:ascii="Consolas" w:hAnsi="Consolas"/>
          <w:sz w:val="19"/>
          <w:szCs w:val="19"/>
        </w:rPr>
        <w:t>auto</w:t>
      </w:r>
      <w:r>
        <w:rPr/>
        <w:t xml:space="preserve"> mode uses Claude when the </w:t>
      </w:r>
      <w:r>
        <w:rPr>
          <w:rFonts w:eastAsia="Consolas" w:cs="Consolas" w:ascii="Consolas" w:hAnsi="Consolas"/>
          <w:sz w:val="19"/>
          <w:szCs w:val="19"/>
        </w:rPr>
        <w:t>ANTHROPIC_API_KEY</w:t>
      </w:r>
      <w:r>
        <w:rPr/>
        <w:t xml:space="preserve"> environment variable is set and the heuristic baseline otherwise.</w:t>
      </w:r>
    </w:p>
    <w:p>
      <w:pPr>
        <w:pStyle w:val="Heading1"/>
        <w:rPr/>
      </w:pPr>
      <w:bookmarkStart w:id="15" w:name="__RefHeading___Toc1250_4171042420"/>
      <w:bookmarkEnd w:id="15"/>
      <w:r>
        <w:rPr/>
        <w:t>10  Separating Facts from Assumptions</w:t>
      </w:r>
    </w:p>
    <w:p>
      <w:pPr>
        <w:pStyle w:val="Normal"/>
        <w:keepNext w:val="true"/>
        <w:spacing w:lineRule="exact" w:line="276" w:before="0" w:after="120"/>
        <w:jc w:val="both"/>
        <w:rPr/>
      </w:pPr>
      <w:r>
        <w:rPr/>
        <w:t xml:space="preserve">Instructions in a prompt are not a guarantee. After the analysis is generated, the function </w:t>
      </w:r>
      <w:r>
        <w:rPr>
          <w:rFonts w:eastAsia="Consolas" w:cs="Consolas" w:ascii="Consolas" w:hAnsi="Consolas"/>
          <w:sz w:val="19"/>
          <w:szCs w:val="19"/>
        </w:rPr>
        <w:t>enforce_guardrails()</w:t>
      </w:r>
      <w:r>
        <w:rPr/>
        <w:t xml:space="preserve"> checks the output and corrects it:</w:t>
      </w:r>
    </w:p>
    <w:p>
      <w:pPr>
        <w:pStyle w:val="ListParagraph"/>
        <w:numPr>
          <w:ilvl w:val="0"/>
          <w:numId w:val="8"/>
        </w:numPr>
        <w:spacing w:lineRule="exact" w:line="264" w:before="0" w:after="60"/>
        <w:rPr/>
      </w:pPr>
      <w:r>
        <w:rPr/>
        <w:t>Citations to checks that do not exist, or that passed, are removed.</w:t>
      </w:r>
    </w:p>
    <w:p>
      <w:pPr>
        <w:pStyle w:val="ListParagraph"/>
        <w:numPr>
          <w:ilvl w:val="0"/>
          <w:numId w:val="3"/>
        </w:numPr>
        <w:spacing w:lineRule="exact" w:line="264" w:before="0" w:after="60"/>
        <w:rPr/>
      </w:pPr>
      <w:r>
        <w:rPr/>
        <w:t>A fact whose source is not a real check or context file is moved into assumptions.</w:t>
      </w:r>
    </w:p>
    <w:p>
      <w:pPr>
        <w:pStyle w:val="ListParagraph"/>
        <w:numPr>
          <w:ilvl w:val="0"/>
          <w:numId w:val="3"/>
        </w:numPr>
        <w:spacing w:lineRule="exact" w:line="264" w:before="0" w:after="60"/>
        <w:rPr/>
      </w:pPr>
      <w:r>
        <w:rPr/>
        <w:t>A high-confidence finding left with no sourced facts is lowered to medium confidence.</w:t>
      </w:r>
    </w:p>
    <w:p>
      <w:pPr>
        <w:pStyle w:val="ListParagraph"/>
        <w:numPr>
          <w:ilvl w:val="0"/>
          <w:numId w:val="3"/>
        </w:numPr>
        <w:spacing w:lineRule="exact" w:line="264" w:before="0" w:after="60"/>
        <w:rPr/>
      </w:pPr>
      <w:r>
        <w:rPr/>
        <w:t>Every failed check that no finding explains is listed as unexplained, so no failure disappears silently.</w:t>
      </w:r>
    </w:p>
    <w:p>
      <w:pPr>
        <w:pStyle w:val="Normal"/>
        <w:keepNext w:val="false"/>
        <w:spacing w:lineRule="exact" w:line="276" w:before="0" w:after="120"/>
        <w:jc w:val="both"/>
        <w:rPr/>
      </w:pPr>
      <w:r>
        <w:rPr/>
        <w:t>Every correction is recorded in the output as a guardrail warning, so the reader can see what was changed.</w:t>
      </w:r>
    </w:p>
    <w:p>
      <w:pPr>
        <w:pStyle w:val="Heading1"/>
        <w:rPr/>
      </w:pPr>
      <w:bookmarkStart w:id="16" w:name="__RefHeading___Toc1252_4171042420"/>
      <w:bookmarkEnd w:id="16"/>
      <w:r>
        <w:rPr/>
        <w:t>11  Root Cause Findings</w:t>
      </w:r>
    </w:p>
    <w:p>
      <w:pPr>
        <w:pStyle w:val="Normal"/>
        <w:keepNext w:val="true"/>
        <w:spacing w:lineRule="exact" w:line="276" w:before="0" w:after="120"/>
        <w:jc w:val="both"/>
        <w:rPr/>
      </w:pPr>
      <w:r>
        <w:rPr/>
        <w:t xml:space="preserve">The runs documented in this report used the offline heuristic baseline. In the </w:t>
      </w:r>
      <w:r>
        <w:rPr>
          <w:b/>
          <w:bCs/>
        </w:rPr>
        <w:t>basic scenario</w:t>
      </w:r>
      <w:r>
        <w:rPr/>
        <w:t xml:space="preserve"> it produced two findings, both with high confidence:</w:t>
      </w:r>
    </w:p>
    <w:p>
      <w:pPr>
        <w:pStyle w:val="ListParagraph"/>
        <w:numPr>
          <w:ilvl w:val="0"/>
          <w:numId w:val="1"/>
        </w:numPr>
        <w:spacing w:lineRule="exact" w:line="264" w:before="0" w:after="60"/>
        <w:rPr/>
      </w:pPr>
      <w:r>
        <w:rPr>
          <w:b/>
          <w:bCs/>
        </w:rPr>
        <w:t>Customer_ID missing in 120 records:</w:t>
      </w:r>
      <w:r>
        <w:rPr/>
        <w:t xml:space="preserve"> customer_id is taken from a LEFT JOIN to dim_customer, and the change log records that the customer key is being migrated to </w:t>
      </w:r>
      <w:r>
        <w:rPr>
          <w:rFonts w:eastAsia="Consolas" w:cs="Consolas" w:ascii="Consolas" w:hAnsi="Consolas"/>
          <w:sz w:val="19"/>
          <w:szCs w:val="19"/>
        </w:rPr>
        <w:t>C-</w:t>
      </w:r>
      <w:r>
        <w:rPr/>
        <w:t xml:space="preserve"> prefixed strings. Unmatched rows therefore get an empty customer_id.</w:t>
      </w:r>
    </w:p>
    <w:p>
      <w:pPr>
        <w:pStyle w:val="ListParagraph"/>
        <w:numPr>
          <w:ilvl w:val="0"/>
          <w:numId w:val="1"/>
        </w:numPr>
        <w:spacing w:lineRule="exact" w:line="264" w:before="0" w:after="60"/>
        <w:rPr/>
      </w:pPr>
      <w:r>
        <w:rPr>
          <w:b/>
          <w:bCs/>
        </w:rPr>
        <w:t>Revenue mismatch:</w:t>
      </w:r>
      <w:r>
        <w:rPr/>
        <w:t xml:space="preserve"> all mismatched rows are EUR orders with a target/source ratio of 1.08. The transform converts EUR revenue, but the data contract says source revenue is already in USD, so it is converted twice.</w:t>
      </w:r>
    </w:p>
    <w:p>
      <w:pPr>
        <w:pStyle w:val="Normal"/>
        <w:keepNext w:val="true"/>
        <w:spacing w:lineRule="exact" w:line="276" w:before="0" w:after="120"/>
        <w:jc w:val="both"/>
        <w:rPr/>
      </w:pPr>
      <w:r>
        <w:rPr/>
        <w:t xml:space="preserve">This matches the plan's expected root cause, </w:t>
      </w:r>
      <w:r>
        <w:rPr>
          <w:i/>
          <w:iCs/>
        </w:rPr>
        <w:t>transformation logic or pipeline behavior changed</w:t>
      </w:r>
      <w:r>
        <w:rPr/>
        <w:t xml:space="preserve">, but names the specific change. In the </w:t>
      </w:r>
      <w:r>
        <w:rPr>
          <w:b/>
          <w:bCs/>
        </w:rPr>
        <w:t>advanced scenario</w:t>
      </w:r>
      <w:r>
        <w:rPr/>
        <w:t xml:space="preserve"> it produced four findings:</w:t>
      </w:r>
    </w:p>
    <w:tbl>
      <w:tblPr>
        <w:tblW w:w="9360" w:type="dxa"/>
        <w:jc w:val="center"/>
        <w:tblInd w:w="0" w:type="dxa"/>
        <w:tblLayout w:type="fixed"/>
        <w:tblCellMar>
          <w:top w:w="50" w:type="dxa"/>
          <w:left w:w="100" w:type="dxa"/>
          <w:bottom w:w="50" w:type="dxa"/>
          <w:right w:w="100" w:type="dxa"/>
        </w:tblCellMar>
      </w:tblPr>
      <w:tblGrid>
        <w:gridCol w:w="2700"/>
        <w:gridCol w:w="3060"/>
        <w:gridCol w:w="3600"/>
      </w:tblGrid>
      <w:tr>
        <w:trPr>
          <w:tblHeader w:val="true"/>
          <w:cantSplit w:val="true"/>
        </w:trPr>
        <w:tc>
          <w:tcPr>
            <w:tcW w:w="27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Finding</w:t>
            </w:r>
          </w:p>
        </w:tc>
        <w:tc>
          <w:tcPr>
            <w:tcW w:w="306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Explains</w:t>
            </w:r>
          </w:p>
        </w:tc>
        <w:tc>
          <w:tcPr>
            <w:tcW w:w="36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Likely root cause</w:t>
            </w:r>
          </w:p>
        </w:tc>
      </w:tr>
      <w:tr>
        <w:trPr>
          <w:cantSplit w:val="true"/>
        </w:trPr>
        <w:tc>
          <w:tcPr>
            <w:tcW w:w="2700" w:type="dxa"/>
            <w:tcBorders/>
          </w:tcPr>
          <w:p>
            <w:pPr>
              <w:pStyle w:val="Normal"/>
              <w:keepNext w:val="true"/>
              <w:spacing w:lineRule="exact" w:line="252" w:before="0" w:after="0"/>
              <w:rPr/>
            </w:pPr>
            <w:r>
              <w:rPr>
                <w:sz w:val="19"/>
                <w:szCs w:val="19"/>
              </w:rPr>
              <w:t>Duplicate rows from non-idempotent load</w:t>
            </w:r>
          </w:p>
        </w:tc>
        <w:tc>
          <w:tcPr>
            <w:tcW w:w="3060" w:type="dxa"/>
            <w:tcBorders/>
          </w:tcPr>
          <w:p>
            <w:pPr>
              <w:pStyle w:val="Normal"/>
              <w:keepNext w:val="true"/>
              <w:spacing w:lineRule="exact" w:line="252" w:before="0" w:after="0"/>
              <w:rPr/>
            </w:pPr>
            <w:r>
              <w:rPr>
                <w:sz w:val="19"/>
                <w:szCs w:val="19"/>
              </w:rPr>
              <w:t>duplicates.order_id</w:t>
            </w:r>
          </w:p>
        </w:tc>
        <w:tc>
          <w:tcPr>
            <w:tcW w:w="3600" w:type="dxa"/>
            <w:tcBorders/>
          </w:tcPr>
          <w:p>
            <w:pPr>
              <w:pStyle w:val="Normal"/>
              <w:keepNext w:val="true"/>
              <w:spacing w:lineRule="exact" w:line="252" w:before="0" w:after="0"/>
              <w:rPr/>
            </w:pPr>
            <w:r>
              <w:rPr>
                <w:sz w:val="19"/>
                <w:szCs w:val="19"/>
              </w:rPr>
              <w:t>A load was re-run in append mode, inserting part of a batch twice</w:t>
            </w:r>
          </w:p>
        </w:tc>
      </w:tr>
      <w:tr>
        <w:trPr>
          <w:cantSplit w:val="true"/>
        </w:trPr>
        <w:tc>
          <w:tcPr>
            <w:tcW w:w="2700" w:type="dxa"/>
            <w:tcBorders/>
          </w:tcPr>
          <w:p>
            <w:pPr>
              <w:pStyle w:val="Normal"/>
              <w:keepNext w:val="true"/>
              <w:spacing w:lineRule="exact" w:line="252" w:before="0" w:after="0"/>
              <w:rPr/>
            </w:pPr>
            <w:r>
              <w:rPr>
                <w:sz w:val="19"/>
                <w:szCs w:val="19"/>
              </w:rPr>
              <w:t>Source rows dropped by transform</w:t>
            </w:r>
          </w:p>
        </w:tc>
        <w:tc>
          <w:tcPr>
            <w:tcW w:w="3060" w:type="dxa"/>
            <w:tcBorders/>
          </w:tcPr>
          <w:p>
            <w:pPr>
              <w:pStyle w:val="Normal"/>
              <w:keepNext w:val="true"/>
              <w:spacing w:lineRule="exact" w:line="252" w:before="0" w:after="0"/>
              <w:rPr/>
            </w:pPr>
            <w:r>
              <w:rPr>
                <w:sz w:val="19"/>
                <w:szCs w:val="19"/>
              </w:rPr>
              <w:t>keys_missing_in_target, record_count</w:t>
            </w:r>
          </w:p>
        </w:tc>
        <w:tc>
          <w:tcPr>
            <w:tcW w:w="3600" w:type="dxa"/>
            <w:tcBorders/>
          </w:tcPr>
          <w:p>
            <w:pPr>
              <w:pStyle w:val="Normal"/>
              <w:keepNext w:val="true"/>
              <w:spacing w:lineRule="exact" w:line="252" w:before="0" w:after="0"/>
              <w:rPr/>
            </w:pPr>
            <w:r>
              <w:rPr>
                <w:sz w:val="19"/>
                <w:szCs w:val="19"/>
              </w:rPr>
              <w:t xml:space="preserve">The filter </w:t>
            </w:r>
            <w:r>
              <w:rPr>
                <w:rFonts w:eastAsia="Consolas" w:cs="Consolas" w:ascii="Consolas" w:hAnsi="Consolas"/>
                <w:sz w:val="19"/>
                <w:szCs w:val="19"/>
              </w:rPr>
              <w:t>quantity &gt; 0</w:t>
            </w:r>
            <w:r>
              <w:rPr>
                <w:sz w:val="19"/>
                <w:szCs w:val="19"/>
              </w:rPr>
              <w:t xml:space="preserve"> removes refund orders</w:t>
            </w:r>
          </w:p>
        </w:tc>
      </w:tr>
      <w:tr>
        <w:trPr>
          <w:cantSplit w:val="true"/>
        </w:trPr>
        <w:tc>
          <w:tcPr>
            <w:tcW w:w="2700" w:type="dxa"/>
            <w:tcBorders/>
          </w:tcPr>
          <w:p>
            <w:pPr>
              <w:pStyle w:val="Normal"/>
              <w:keepNext w:val="true"/>
              <w:spacing w:lineRule="exact" w:line="252" w:before="0" w:after="0"/>
              <w:rPr/>
            </w:pPr>
            <w:r>
              <w:rPr>
                <w:sz w:val="19"/>
                <w:szCs w:val="19"/>
              </w:rPr>
              <w:t>NULL customer_id in target</w:t>
            </w:r>
          </w:p>
        </w:tc>
        <w:tc>
          <w:tcPr>
            <w:tcW w:w="3060" w:type="dxa"/>
            <w:tcBorders/>
          </w:tcPr>
          <w:p>
            <w:pPr>
              <w:pStyle w:val="Normal"/>
              <w:keepNext w:val="true"/>
              <w:spacing w:lineRule="exact" w:line="252" w:before="0" w:after="0"/>
              <w:rPr/>
            </w:pPr>
            <w:r>
              <w:rPr>
                <w:sz w:val="19"/>
                <w:szCs w:val="19"/>
              </w:rPr>
              <w:t>missing_values.customer_id</w:t>
            </w:r>
          </w:p>
        </w:tc>
        <w:tc>
          <w:tcPr>
            <w:tcW w:w="3600" w:type="dxa"/>
            <w:tcBorders/>
          </w:tcPr>
          <w:p>
            <w:pPr>
              <w:pStyle w:val="Normal"/>
              <w:keepNext w:val="true"/>
              <w:spacing w:lineRule="exact" w:line="252" w:before="0" w:after="0"/>
              <w:rPr/>
            </w:pPr>
            <w:r>
              <w:rPr>
                <w:sz w:val="19"/>
                <w:szCs w:val="19"/>
              </w:rPr>
              <w:t>A key change in dim_customer breaks the join</w:t>
            </w:r>
          </w:p>
        </w:tc>
      </w:tr>
      <w:tr>
        <w:trPr>
          <w:cantSplit w:val="true"/>
        </w:trPr>
        <w:tc>
          <w:tcPr>
            <w:tcW w:w="2700" w:type="dxa"/>
            <w:tcBorders>
              <w:bottom w:val="single" w:sz="12" w:space="0" w:color="000000"/>
            </w:tcBorders>
          </w:tcPr>
          <w:p>
            <w:pPr>
              <w:pStyle w:val="Normal"/>
              <w:keepNext w:val="false"/>
              <w:spacing w:lineRule="exact" w:line="252" w:before="0" w:after="0"/>
              <w:rPr/>
            </w:pPr>
            <w:r>
              <w:rPr>
                <w:sz w:val="19"/>
                <w:szCs w:val="19"/>
              </w:rPr>
              <w:t>Revenue mismatch</w:t>
            </w:r>
          </w:p>
        </w:tc>
        <w:tc>
          <w:tcPr>
            <w:tcW w:w="3060" w:type="dxa"/>
            <w:tcBorders>
              <w:bottom w:val="single" w:sz="12" w:space="0" w:color="000000"/>
            </w:tcBorders>
          </w:tcPr>
          <w:p>
            <w:pPr>
              <w:pStyle w:val="Normal"/>
              <w:keepNext w:val="false"/>
              <w:spacing w:lineRule="exact" w:line="252" w:before="0" w:after="0"/>
              <w:rPr/>
            </w:pPr>
            <w:r>
              <w:rPr>
                <w:sz w:val="19"/>
                <w:szCs w:val="19"/>
              </w:rPr>
              <w:t>value_match.revenue, rule.revenue_formula</w:t>
            </w:r>
          </w:p>
        </w:tc>
        <w:tc>
          <w:tcPr>
            <w:tcW w:w="3600" w:type="dxa"/>
            <w:tcBorders>
              <w:bottom w:val="single" w:sz="12" w:space="0" w:color="000000"/>
            </w:tcBorders>
          </w:tcPr>
          <w:p>
            <w:pPr>
              <w:pStyle w:val="Normal"/>
              <w:keepNext w:val="false"/>
              <w:spacing w:lineRule="exact" w:line="252" w:before="0" w:after="0"/>
              <w:rPr/>
            </w:pPr>
            <w:r>
              <w:rPr>
                <w:sz w:val="19"/>
                <w:szCs w:val="19"/>
              </w:rPr>
              <w:t>EUR revenue is converted to USD although it is already in USD</w:t>
            </w:r>
          </w:p>
        </w:tc>
      </w:tr>
    </w:tbl>
    <w:p>
      <w:pPr>
        <w:pStyle w:val="Normal"/>
        <w:spacing w:before="80" w:after="240"/>
        <w:jc w:val="center"/>
        <w:rPr/>
      </w:pPr>
      <w:r>
        <w:rPr>
          <w:sz w:val="20"/>
          <w:szCs w:val="20"/>
        </w:rPr>
        <w:t>Table 10: Root Cause Findings (advanced scenario)</w:t>
      </w:r>
    </w:p>
    <w:p>
      <w:pPr>
        <w:pStyle w:val="Normal"/>
        <w:keepNext w:val="true"/>
        <w:spacing w:lineRule="exact" w:line="276" w:before="0" w:after="120"/>
        <w:jc w:val="both"/>
        <w:rPr/>
      </w:pPr>
      <w:r>
        <w:rPr/>
        <w:t>For the dropped rows, for example, the finding lists these facts with their sources:</w:t>
      </w:r>
    </w:p>
    <w:p>
      <w:pPr>
        <w:pStyle w:val="ListParagraph"/>
        <w:numPr>
          <w:ilvl w:val="0"/>
          <w:numId w:val="1"/>
        </w:numPr>
        <w:spacing w:lineRule="exact" w:line="264" w:before="0" w:after="60"/>
        <w:rPr/>
      </w:pPr>
      <w:r>
        <w:rPr/>
        <w:t>40 source keys absent from target [keys_missing_in_target]</w:t>
      </w:r>
    </w:p>
    <w:p>
      <w:pPr>
        <w:pStyle w:val="ListParagraph"/>
        <w:numPr>
          <w:ilvl w:val="0"/>
          <w:numId w:val="1"/>
        </w:numPr>
        <w:spacing w:lineRule="exact" w:line="264" w:before="0" w:after="60"/>
        <w:rPr/>
      </w:pPr>
      <w:r>
        <w:rPr/>
        <w:t>All missing rows have quantity between −3 and −1 [keys_missing_in_target]</w:t>
      </w:r>
    </w:p>
    <w:p>
      <w:pPr>
        <w:pStyle w:val="ListParagraph"/>
        <w:numPr>
          <w:ilvl w:val="0"/>
          <w:numId w:val="1"/>
        </w:numPr>
        <w:spacing w:lineRule="exact" w:line="264" w:before="0" w:after="60"/>
        <w:rPr/>
      </w:pPr>
      <w:r>
        <w:rPr/>
        <w:t>Transform filters on quantity &gt; 0 [etl_transform.sql]</w:t>
      </w:r>
    </w:p>
    <w:p>
      <w:pPr>
        <w:pStyle w:val="ListParagraph"/>
        <w:numPr>
          <w:ilvl w:val="0"/>
          <w:numId w:val="1"/>
        </w:numPr>
        <w:spacing w:lineRule="exact" w:line="264" w:before="0" w:after="60"/>
        <w:rPr/>
      </w:pPr>
      <w:r>
        <w:rPr/>
        <w:t>Net row difference −15 = −40 dropped + 25 duplicates [record_count]</w:t>
      </w:r>
    </w:p>
    <w:p>
      <w:pPr>
        <w:pStyle w:val="Normal"/>
        <w:keepNext w:val="false"/>
        <w:spacing w:lineRule="exact" w:line="276" w:before="0" w:after="120"/>
        <w:jc w:val="both"/>
        <w:rPr/>
      </w:pPr>
      <w:r>
        <w:rPr/>
        <w:t xml:space="preserve">It records as an assumption that the dropped rows are valid business records, and recommends confirming with the data owner before removing the filter. The two status checks (D5) were correctly listed as </w:t>
      </w:r>
      <w:r>
        <w:rPr>
          <w:b/>
          <w:bCs/>
        </w:rPr>
        <w:t>unexplained</w:t>
      </w:r>
      <w:r>
        <w:rPr/>
        <w:t>, because nothing in the context describes the casing change.</w:t>
      </w:r>
    </w:p>
    <w:p>
      <w:pPr>
        <w:pStyle w:val="Heading1"/>
        <w:rPr/>
      </w:pPr>
      <w:bookmarkStart w:id="17" w:name="__RefHeading___Toc1254_4171042420"/>
      <w:bookmarkEnd w:id="17"/>
      <w:r>
        <w:rPr/>
        <w:t>12  Evaluation Against Ground Truth</w:t>
      </w:r>
    </w:p>
    <w:p>
      <w:pPr>
        <w:pStyle w:val="Normal"/>
        <w:keepNext w:val="true"/>
        <w:spacing w:lineRule="exact" w:line="276" w:before="0" w:after="120"/>
        <w:jc w:val="both"/>
        <w:rPr/>
      </w:pPr>
      <w:r>
        <w:rPr/>
        <w:t xml:space="preserve">The function </w:t>
      </w:r>
      <w:r>
        <w:rPr>
          <w:rFonts w:eastAsia="Consolas" w:cs="Consolas" w:ascii="Consolas" w:hAnsi="Consolas"/>
          <w:sz w:val="19"/>
          <w:szCs w:val="19"/>
        </w:rPr>
        <w:t>score()</w:t>
      </w:r>
      <w:r>
        <w:rPr/>
        <w:t xml:space="preserve"> in </w:t>
      </w:r>
      <w:r>
        <w:rPr>
          <w:rFonts w:eastAsia="Consolas" w:cs="Consolas" w:ascii="Consolas" w:hAnsi="Consolas"/>
          <w:sz w:val="19"/>
          <w:szCs w:val="19"/>
        </w:rPr>
        <w:t>dq_agent/evaluate.py</w:t>
      </w:r>
      <w:r>
        <w:rPr/>
        <w:t xml:space="preserve"> compares the analysis with </w:t>
      </w:r>
      <w:r>
        <w:rPr>
          <w:rFonts w:eastAsia="Consolas" w:cs="Consolas" w:ascii="Consolas" w:hAnsi="Consolas"/>
          <w:sz w:val="19"/>
          <w:szCs w:val="19"/>
        </w:rPr>
        <w:t>ground_truth.json</w:t>
      </w:r>
      <w:r>
        <w:rPr/>
        <w:t>. For each seeded defect it measures:</w:t>
      </w:r>
    </w:p>
    <w:p>
      <w:pPr>
        <w:pStyle w:val="ListParagraph"/>
        <w:numPr>
          <w:ilvl w:val="0"/>
          <w:numId w:val="1"/>
        </w:numPr>
        <w:spacing w:lineRule="exact" w:line="264" w:before="0" w:after="60"/>
        <w:rPr/>
      </w:pPr>
      <w:r>
        <w:rPr>
          <w:b/>
          <w:bCs/>
        </w:rPr>
        <w:t>Detected</w:t>
      </w:r>
      <w:r>
        <w:rPr/>
        <w:t>: at least one of the expected checks failed.</w:t>
      </w:r>
    </w:p>
    <w:p>
      <w:pPr>
        <w:pStyle w:val="ListParagraph"/>
        <w:numPr>
          <w:ilvl w:val="0"/>
          <w:numId w:val="1"/>
        </w:numPr>
        <w:spacing w:lineRule="exact" w:line="264" w:before="0" w:after="60"/>
        <w:rPr/>
      </w:pPr>
      <w:r>
        <w:rPr>
          <w:b/>
          <w:bCs/>
        </w:rPr>
        <w:t>Explained</w:t>
      </w:r>
      <w:r>
        <w:rPr/>
        <w:t>: a finding cites one of those checks and mentions the real cause. For D5, explained means the checks are listed as unexplained or given low confidence.</w:t>
      </w:r>
    </w:p>
    <w:p>
      <w:pPr>
        <w:pStyle w:val="Normal"/>
        <w:keepNext w:val="true"/>
        <w:spacing w:lineRule="exact" w:line="276" w:before="0" w:after="120"/>
        <w:jc w:val="both"/>
        <w:rPr/>
      </w:pPr>
      <w:r>
        <w:rPr/>
        <w:t>Both scenarios scored 100% on detection and explanation. The advanced scenario in detail:</w:t>
      </w:r>
    </w:p>
    <w:tbl>
      <w:tblPr>
        <w:tblW w:w="9360" w:type="dxa"/>
        <w:jc w:val="center"/>
        <w:tblInd w:w="0" w:type="dxa"/>
        <w:tblLayout w:type="fixed"/>
        <w:tblCellMar>
          <w:top w:w="50" w:type="dxa"/>
          <w:left w:w="100" w:type="dxa"/>
          <w:bottom w:w="50" w:type="dxa"/>
          <w:right w:w="100" w:type="dxa"/>
        </w:tblCellMar>
      </w:tblPr>
      <w:tblGrid>
        <w:gridCol w:w="4600"/>
        <w:gridCol w:w="1999"/>
        <w:gridCol w:w="2761"/>
      </w:tblGrid>
      <w:tr>
        <w:trPr>
          <w:tblHeader w:val="true"/>
          <w:cantSplit w:val="true"/>
        </w:trPr>
        <w:tc>
          <w:tcPr>
            <w:tcW w:w="46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Defect</w:t>
            </w:r>
          </w:p>
        </w:tc>
        <w:tc>
          <w:tcPr>
            <w:tcW w:w="1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Detected</w:t>
            </w:r>
          </w:p>
        </w:tc>
        <w:tc>
          <w:tcPr>
            <w:tcW w:w="276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Explained</w:t>
            </w:r>
          </w:p>
        </w:tc>
      </w:tr>
      <w:tr>
        <w:trPr>
          <w:cantSplit w:val="true"/>
        </w:trPr>
        <w:tc>
          <w:tcPr>
            <w:tcW w:w="4600" w:type="dxa"/>
            <w:tcBorders/>
          </w:tcPr>
          <w:p>
            <w:pPr>
              <w:pStyle w:val="Normal"/>
              <w:keepNext w:val="true"/>
              <w:spacing w:lineRule="exact" w:line="252" w:before="0" w:after="0"/>
              <w:rPr/>
            </w:pPr>
            <w:r>
              <w:rPr>
                <w:sz w:val="20"/>
                <w:szCs w:val="20"/>
              </w:rPr>
              <w:t>D1 Dropped refund orders</w:t>
            </w:r>
          </w:p>
        </w:tc>
        <w:tc>
          <w:tcPr>
            <w:tcW w:w="1999" w:type="dxa"/>
            <w:tcBorders/>
          </w:tcPr>
          <w:p>
            <w:pPr>
              <w:pStyle w:val="Normal"/>
              <w:keepNext w:val="true"/>
              <w:spacing w:lineRule="exact" w:line="252" w:before="0" w:after="0"/>
              <w:rPr/>
            </w:pPr>
            <w:r>
              <w:rPr>
                <w:sz w:val="20"/>
                <w:szCs w:val="20"/>
              </w:rPr>
              <w:t>Yes</w:t>
            </w:r>
          </w:p>
        </w:tc>
        <w:tc>
          <w:tcPr>
            <w:tcW w:w="2761" w:type="dxa"/>
            <w:tcBorders/>
          </w:tcPr>
          <w:p>
            <w:pPr>
              <w:pStyle w:val="Normal"/>
              <w:keepNext w:val="true"/>
              <w:spacing w:lineRule="exact" w:line="252" w:before="0" w:after="0"/>
              <w:rPr/>
            </w:pPr>
            <w:r>
              <w:rPr>
                <w:sz w:val="20"/>
                <w:szCs w:val="20"/>
              </w:rPr>
              <w:t>Yes</w:t>
            </w:r>
          </w:p>
        </w:tc>
      </w:tr>
      <w:tr>
        <w:trPr>
          <w:cantSplit w:val="true"/>
        </w:trPr>
        <w:tc>
          <w:tcPr>
            <w:tcW w:w="4600" w:type="dxa"/>
            <w:tcBorders/>
          </w:tcPr>
          <w:p>
            <w:pPr>
              <w:pStyle w:val="Normal"/>
              <w:keepNext w:val="true"/>
              <w:spacing w:lineRule="exact" w:line="252" w:before="0" w:after="0"/>
              <w:rPr/>
            </w:pPr>
            <w:r>
              <w:rPr>
                <w:sz w:val="20"/>
                <w:szCs w:val="20"/>
              </w:rPr>
              <w:t>D2 NULL customer_id</w:t>
            </w:r>
          </w:p>
        </w:tc>
        <w:tc>
          <w:tcPr>
            <w:tcW w:w="1999" w:type="dxa"/>
            <w:tcBorders/>
          </w:tcPr>
          <w:p>
            <w:pPr>
              <w:pStyle w:val="Normal"/>
              <w:keepNext w:val="true"/>
              <w:spacing w:lineRule="exact" w:line="252" w:before="0" w:after="0"/>
              <w:rPr/>
            </w:pPr>
            <w:r>
              <w:rPr>
                <w:sz w:val="20"/>
                <w:szCs w:val="20"/>
              </w:rPr>
              <w:t>Yes</w:t>
            </w:r>
          </w:p>
        </w:tc>
        <w:tc>
          <w:tcPr>
            <w:tcW w:w="2761" w:type="dxa"/>
            <w:tcBorders/>
          </w:tcPr>
          <w:p>
            <w:pPr>
              <w:pStyle w:val="Normal"/>
              <w:keepNext w:val="true"/>
              <w:spacing w:lineRule="exact" w:line="252" w:before="0" w:after="0"/>
              <w:rPr/>
            </w:pPr>
            <w:r>
              <w:rPr>
                <w:sz w:val="20"/>
                <w:szCs w:val="20"/>
              </w:rPr>
              <w:t>Yes</w:t>
            </w:r>
          </w:p>
        </w:tc>
      </w:tr>
      <w:tr>
        <w:trPr>
          <w:cantSplit w:val="true"/>
        </w:trPr>
        <w:tc>
          <w:tcPr>
            <w:tcW w:w="4600" w:type="dxa"/>
            <w:tcBorders/>
          </w:tcPr>
          <w:p>
            <w:pPr>
              <w:pStyle w:val="Normal"/>
              <w:keepNext w:val="true"/>
              <w:spacing w:lineRule="exact" w:line="252" w:before="0" w:after="0"/>
              <w:rPr/>
            </w:pPr>
            <w:r>
              <w:rPr>
                <w:sz w:val="20"/>
                <w:szCs w:val="20"/>
              </w:rPr>
              <w:t>D3 EUR revenue double conversion</w:t>
            </w:r>
          </w:p>
        </w:tc>
        <w:tc>
          <w:tcPr>
            <w:tcW w:w="1999" w:type="dxa"/>
            <w:tcBorders/>
          </w:tcPr>
          <w:p>
            <w:pPr>
              <w:pStyle w:val="Normal"/>
              <w:keepNext w:val="true"/>
              <w:spacing w:lineRule="exact" w:line="252" w:before="0" w:after="0"/>
              <w:rPr/>
            </w:pPr>
            <w:r>
              <w:rPr>
                <w:sz w:val="20"/>
                <w:szCs w:val="20"/>
              </w:rPr>
              <w:t>Yes</w:t>
            </w:r>
          </w:p>
        </w:tc>
        <w:tc>
          <w:tcPr>
            <w:tcW w:w="2761" w:type="dxa"/>
            <w:tcBorders/>
          </w:tcPr>
          <w:p>
            <w:pPr>
              <w:pStyle w:val="Normal"/>
              <w:keepNext w:val="true"/>
              <w:spacing w:lineRule="exact" w:line="252" w:before="0" w:after="0"/>
              <w:rPr/>
            </w:pPr>
            <w:r>
              <w:rPr>
                <w:sz w:val="20"/>
                <w:szCs w:val="20"/>
              </w:rPr>
              <w:t>Yes</w:t>
            </w:r>
          </w:p>
        </w:tc>
      </w:tr>
      <w:tr>
        <w:trPr>
          <w:cantSplit w:val="true"/>
        </w:trPr>
        <w:tc>
          <w:tcPr>
            <w:tcW w:w="4600" w:type="dxa"/>
            <w:tcBorders/>
          </w:tcPr>
          <w:p>
            <w:pPr>
              <w:pStyle w:val="Normal"/>
              <w:keepNext w:val="true"/>
              <w:spacing w:lineRule="exact" w:line="252" w:before="0" w:after="0"/>
              <w:rPr/>
            </w:pPr>
            <w:r>
              <w:rPr>
                <w:sz w:val="20"/>
                <w:szCs w:val="20"/>
              </w:rPr>
              <w:t>D4 Duplicate rows</w:t>
            </w:r>
          </w:p>
        </w:tc>
        <w:tc>
          <w:tcPr>
            <w:tcW w:w="1999" w:type="dxa"/>
            <w:tcBorders/>
          </w:tcPr>
          <w:p>
            <w:pPr>
              <w:pStyle w:val="Normal"/>
              <w:keepNext w:val="true"/>
              <w:spacing w:lineRule="exact" w:line="252" w:before="0" w:after="0"/>
              <w:rPr/>
            </w:pPr>
            <w:r>
              <w:rPr>
                <w:sz w:val="20"/>
                <w:szCs w:val="20"/>
              </w:rPr>
              <w:t>Yes</w:t>
            </w:r>
          </w:p>
        </w:tc>
        <w:tc>
          <w:tcPr>
            <w:tcW w:w="2761" w:type="dxa"/>
            <w:tcBorders/>
          </w:tcPr>
          <w:p>
            <w:pPr>
              <w:pStyle w:val="Normal"/>
              <w:keepNext w:val="true"/>
              <w:spacing w:lineRule="exact" w:line="252" w:before="0" w:after="0"/>
              <w:rPr/>
            </w:pPr>
            <w:r>
              <w:rPr>
                <w:sz w:val="20"/>
                <w:szCs w:val="20"/>
              </w:rPr>
              <w:t>Yes</w:t>
            </w:r>
          </w:p>
        </w:tc>
      </w:tr>
      <w:tr>
        <w:trPr>
          <w:cantSplit w:val="true"/>
        </w:trPr>
        <w:tc>
          <w:tcPr>
            <w:tcW w:w="4600" w:type="dxa"/>
            <w:tcBorders/>
          </w:tcPr>
          <w:p>
            <w:pPr>
              <w:pStyle w:val="Normal"/>
              <w:keepNext w:val="true"/>
              <w:spacing w:lineRule="exact" w:line="252" w:before="0" w:after="0"/>
              <w:rPr/>
            </w:pPr>
            <w:r>
              <w:rPr>
                <w:sz w:val="20"/>
                <w:szCs w:val="20"/>
              </w:rPr>
              <w:t>D5 Undocumented status casing</w:t>
            </w:r>
          </w:p>
        </w:tc>
        <w:tc>
          <w:tcPr>
            <w:tcW w:w="1999" w:type="dxa"/>
            <w:tcBorders/>
          </w:tcPr>
          <w:p>
            <w:pPr>
              <w:pStyle w:val="Normal"/>
              <w:keepNext w:val="true"/>
              <w:spacing w:lineRule="exact" w:line="252" w:before="0" w:after="0"/>
              <w:rPr/>
            </w:pPr>
            <w:r>
              <w:rPr>
                <w:sz w:val="20"/>
                <w:szCs w:val="20"/>
              </w:rPr>
              <w:t>Yes</w:t>
            </w:r>
          </w:p>
        </w:tc>
        <w:tc>
          <w:tcPr>
            <w:tcW w:w="2761" w:type="dxa"/>
            <w:tcBorders/>
          </w:tcPr>
          <w:p>
            <w:pPr>
              <w:pStyle w:val="Normal"/>
              <w:keepNext w:val="true"/>
              <w:spacing w:lineRule="exact" w:line="252" w:before="0" w:after="0"/>
              <w:rPr/>
            </w:pPr>
            <w:r>
              <w:rPr>
                <w:sz w:val="20"/>
                <w:szCs w:val="20"/>
              </w:rPr>
              <w:t>Yes (flagged unexplained)</w:t>
            </w:r>
          </w:p>
        </w:tc>
      </w:tr>
      <w:tr>
        <w:trPr>
          <w:cantSplit w:val="true"/>
        </w:trPr>
        <w:tc>
          <w:tcPr>
            <w:tcW w:w="4600" w:type="dxa"/>
            <w:tcBorders>
              <w:bottom w:val="single" w:sz="12" w:space="0" w:color="000000"/>
            </w:tcBorders>
          </w:tcPr>
          <w:p>
            <w:pPr>
              <w:pStyle w:val="Normal"/>
              <w:keepNext w:val="false"/>
              <w:spacing w:lineRule="exact" w:line="252" w:before="0" w:after="0"/>
              <w:rPr/>
            </w:pPr>
            <w:r>
              <w:rPr>
                <w:b/>
                <w:bCs/>
                <w:sz w:val="20"/>
                <w:szCs w:val="20"/>
              </w:rPr>
              <w:t>Total</w:t>
            </w:r>
          </w:p>
        </w:tc>
        <w:tc>
          <w:tcPr>
            <w:tcW w:w="1999" w:type="dxa"/>
            <w:tcBorders>
              <w:bottom w:val="single" w:sz="12" w:space="0" w:color="000000"/>
            </w:tcBorders>
          </w:tcPr>
          <w:p>
            <w:pPr>
              <w:pStyle w:val="Normal"/>
              <w:keepNext w:val="false"/>
              <w:spacing w:lineRule="exact" w:line="252" w:before="0" w:after="0"/>
              <w:rPr/>
            </w:pPr>
            <w:r>
              <w:rPr>
                <w:b/>
                <w:bCs/>
                <w:sz w:val="20"/>
                <w:szCs w:val="20"/>
              </w:rPr>
              <w:t>100%</w:t>
            </w:r>
          </w:p>
        </w:tc>
        <w:tc>
          <w:tcPr>
            <w:tcW w:w="2761" w:type="dxa"/>
            <w:tcBorders>
              <w:bottom w:val="single" w:sz="12" w:space="0" w:color="000000"/>
            </w:tcBorders>
          </w:tcPr>
          <w:p>
            <w:pPr>
              <w:pStyle w:val="Normal"/>
              <w:keepNext w:val="false"/>
              <w:spacing w:lineRule="exact" w:line="252" w:before="0" w:after="0"/>
              <w:rPr/>
            </w:pPr>
            <w:r>
              <w:rPr>
                <w:b/>
                <w:bCs/>
                <w:sz w:val="20"/>
                <w:szCs w:val="20"/>
              </w:rPr>
              <w:t>100%</w:t>
            </w:r>
          </w:p>
        </w:tc>
      </w:tr>
    </w:tbl>
    <w:p>
      <w:pPr>
        <w:pStyle w:val="Normal"/>
        <w:spacing w:before="80" w:after="240"/>
        <w:jc w:val="center"/>
        <w:rPr/>
      </w:pPr>
      <w:r>
        <w:rPr>
          <w:sz w:val="20"/>
          <w:szCs w:val="20"/>
        </w:rPr>
        <w:t>Table 11: Evaluation Results (advanced scenario, heuristic baseline)</w:t>
      </w:r>
    </w:p>
    <w:p>
      <w:pPr>
        <w:pStyle w:val="Normal"/>
        <w:keepNext w:val="false"/>
        <w:spacing w:lineRule="exact" w:line="276" w:before="0" w:after="120"/>
        <w:jc w:val="both"/>
        <w:rPr/>
      </w:pPr>
      <w:r>
        <w:rPr/>
        <w:t xml:space="preserve">This score must be read carefully. The heuristic baseline was written alongside this scenario, so a perfect score here says little about other datasets. The Claude analyzer is implemented and tested with a simulated client, but this run did not call the live API. Running the evaluation with </w:t>
      </w:r>
      <w:r>
        <w:rPr>
          <w:rFonts w:eastAsia="Consolas" w:cs="Consolas" w:ascii="Consolas" w:hAnsi="Consolas"/>
          <w:sz w:val="19"/>
          <w:szCs w:val="19"/>
        </w:rPr>
        <w:t>--mode llm</w:t>
      </w:r>
      <w:r>
        <w:rPr/>
        <w:t xml:space="preserve"> and comparing both scores is the next step.</w:t>
      </w:r>
    </w:p>
    <w:p>
      <w:pPr>
        <w:pStyle w:val="Heading1"/>
        <w:rPr/>
      </w:pPr>
      <w:bookmarkStart w:id="18" w:name="__RefHeading___Toc1256_4171042420"/>
      <w:bookmarkEnd w:id="18"/>
      <w:r>
        <w:rPr/>
        <w:t>13  Validation Report</w:t>
      </w:r>
    </w:p>
    <w:p>
      <w:pPr>
        <w:pStyle w:val="Normal"/>
        <w:keepNext w:val="true"/>
        <w:spacing w:lineRule="exact" w:line="276" w:before="0" w:after="120"/>
        <w:jc w:val="both"/>
        <w:rPr/>
      </w:pPr>
      <w:r>
        <w:rPr/>
        <w:t xml:space="preserve">The Day 25 deliverable is an automated report, produced in two formats by </w:t>
      </w:r>
      <w:r>
        <w:rPr>
          <w:rFonts w:eastAsia="Consolas" w:cs="Consolas" w:ascii="Consolas" w:hAnsi="Consolas"/>
          <w:sz w:val="19"/>
          <w:szCs w:val="19"/>
        </w:rPr>
        <w:t>dq_agent/report.py</w:t>
      </w:r>
      <w:r>
        <w:rPr/>
        <w:t>:</w:t>
      </w:r>
    </w:p>
    <w:p>
      <w:pPr>
        <w:pStyle w:val="Normal"/>
        <w:spacing w:before="80" w:after="160"/>
        <w:jc w:val="center"/>
        <w:rPr/>
      </w:pPr>
      <w:r>
        <w:rPr>
          <w:rFonts w:eastAsia="Consolas" w:cs="Consolas" w:ascii="Consolas" w:hAnsi="Consolas"/>
          <w:sz w:val="19"/>
          <w:szCs w:val="19"/>
        </w:rPr>
        <w:t>reports/&lt;scenario&gt;/validation_report.md     reports/&lt;scenario&gt;/validation_report.html</w:t>
      </w:r>
    </w:p>
    <w:p>
      <w:pPr>
        <w:pStyle w:val="Normal"/>
        <w:keepNext w:val="true"/>
        <w:spacing w:lineRule="exact" w:line="276" w:before="0" w:after="120"/>
        <w:jc w:val="both"/>
        <w:rPr/>
      </w:pPr>
      <w:r>
        <w:rPr/>
        <w:t>The report contains:</w:t>
      </w:r>
    </w:p>
    <w:p>
      <w:pPr>
        <w:pStyle w:val="ListParagraph"/>
        <w:numPr>
          <w:ilvl w:val="0"/>
          <w:numId w:val="9"/>
        </w:numPr>
        <w:spacing w:lineRule="exact" w:line="264" w:before="0" w:after="60"/>
        <w:rPr/>
      </w:pPr>
      <w:r>
        <w:rPr/>
        <w:t>A summary with the number of checks, passed and failed.</w:t>
      </w:r>
    </w:p>
    <w:p>
      <w:pPr>
        <w:pStyle w:val="ListParagraph"/>
        <w:numPr>
          <w:ilvl w:val="0"/>
          <w:numId w:val="4"/>
        </w:numPr>
        <w:spacing w:lineRule="exact" w:line="264" w:before="0" w:after="60"/>
        <w:rPr/>
      </w:pPr>
      <w:r>
        <w:rPr/>
        <w:t xml:space="preserve">A plain-English list of issues, one per failed check (for example, </w:t>
      </w:r>
      <w:r>
        <w:rPr>
          <w:i/>
          <w:iCs/>
        </w:rPr>
        <w:t>customer_id missing in 120 records</w:t>
      </w:r>
      <w:r>
        <w:rPr/>
        <w:t>).</w:t>
      </w:r>
    </w:p>
    <w:p>
      <w:pPr>
        <w:pStyle w:val="ListParagraph"/>
        <w:numPr>
          <w:ilvl w:val="0"/>
          <w:numId w:val="4"/>
        </w:numPr>
        <w:spacing w:lineRule="exact" w:line="264" w:before="0" w:after="60"/>
        <w:rPr/>
      </w:pPr>
      <w:r>
        <w:rPr/>
        <w:t>The root cause findings, each with facts and sources, hypothesis, assumptions, confidence and next steps.</w:t>
      </w:r>
    </w:p>
    <w:p>
      <w:pPr>
        <w:pStyle w:val="ListParagraph"/>
        <w:numPr>
          <w:ilvl w:val="0"/>
          <w:numId w:val="4"/>
        </w:numPr>
        <w:spacing w:lineRule="exact" w:line="264" w:before="0" w:after="60"/>
        <w:rPr/>
      </w:pPr>
      <w:r>
        <w:rPr/>
        <w:t>A list of unexplained checks and any guardrail corrections.</w:t>
      </w:r>
    </w:p>
    <w:p>
      <w:pPr>
        <w:pStyle w:val="ListParagraph"/>
        <w:numPr>
          <w:ilvl w:val="0"/>
          <w:numId w:val="4"/>
        </w:numPr>
        <w:spacing w:lineRule="exact" w:line="264" w:before="0" w:after="60"/>
        <w:rPr/>
      </w:pPr>
      <w:r>
        <w:rPr/>
        <w:t>A table of all checks with expected and actual values.</w:t>
      </w:r>
    </w:p>
    <w:p>
      <w:pPr>
        <w:pStyle w:val="ListParagraph"/>
        <w:numPr>
          <w:ilvl w:val="0"/>
          <w:numId w:val="4"/>
        </w:numPr>
        <w:spacing w:lineRule="exact" w:line="264" w:before="0" w:after="60"/>
        <w:rPr/>
      </w:pPr>
      <w:r>
        <w:rPr/>
        <w:t>Mismatch details for every failed check, including samples.</w:t>
      </w:r>
    </w:p>
    <w:p>
      <w:pPr>
        <w:pStyle w:val="Normal"/>
        <w:keepNext w:val="false"/>
        <w:spacing w:lineRule="exact" w:line="276" w:before="0" w:after="120"/>
        <w:jc w:val="both"/>
        <w:rPr/>
      </w:pPr>
      <w:r>
        <w:rPr/>
        <w:t>The HTML version is a single self-contained file that supports light and dark mode and can be opened in any browser.</w:t>
      </w:r>
    </w:p>
    <w:p>
      <w:pPr>
        <w:pStyle w:val="Heading1"/>
        <w:rPr/>
      </w:pPr>
      <w:bookmarkStart w:id="19" w:name="__RefHeading___Toc1258_4171042420"/>
      <w:bookmarkEnd w:id="19"/>
      <w:r>
        <w:rPr/>
        <w:t>14  Command-Line Interface</w:t>
      </w:r>
    </w:p>
    <w:p>
      <w:pPr>
        <w:pStyle w:val="Normal"/>
        <w:keepNext w:val="true"/>
        <w:spacing w:lineRule="exact" w:line="276" w:before="0" w:after="120"/>
        <w:jc w:val="both"/>
        <w:rPr/>
      </w:pPr>
      <w:r>
        <w:rPr/>
        <w:t>The weekend challenge adds a command-line interface. The sample scenarios run with one short command:</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python -m dq_agent demo                       # basic:    PASS 15 / FAIL 3</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python -m dq_agent demo --scenario advanced   # advanced: PASS 10 / FAIL 8</w:t>
      </w:r>
    </w:p>
    <w:p>
      <w:pPr>
        <w:pStyle w:val="Normal"/>
        <w:keepNext w:val="true"/>
        <w:spacing w:lineRule="exact" w:line="276" w:before="0" w:after="120"/>
        <w:jc w:val="both"/>
        <w:rPr/>
      </w:pPr>
      <w:r>
        <w:rPr/>
        <w:t xml:space="preserve">Any other source and target files can be validated with the </w:t>
      </w:r>
      <w:r>
        <w:rPr>
          <w:rFonts w:eastAsia="Consolas" w:cs="Consolas" w:ascii="Consolas" w:hAnsi="Consolas"/>
          <w:sz w:val="19"/>
          <w:szCs w:val="19"/>
        </w:rPr>
        <w:t>run</w:t>
      </w:r>
      <w:r>
        <w:rPr/>
        <w:t xml:space="preserve"> command:</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python -m dq_agent run --source my_source.csv --target my_target.csv \</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 xml:space="preserve">    </w:t>
      </w:r>
      <w:r>
        <w:rPr>
          <w:rFonts w:eastAsia="Consolas" w:cs="Consolas" w:ascii="Consolas" w:hAnsi="Consolas"/>
          <w:sz w:val="17"/>
          <w:szCs w:val="17"/>
        </w:rPr>
        <w:t>--rules rules/orders_rules.json --context context --out reports/mine</w:t>
      </w:r>
    </w:p>
    <w:tbl>
      <w:tblPr>
        <w:tblW w:w="9360" w:type="dxa"/>
        <w:jc w:val="center"/>
        <w:tblInd w:w="0" w:type="dxa"/>
        <w:tblLayout w:type="fixed"/>
        <w:tblCellMar>
          <w:top w:w="50" w:type="dxa"/>
          <w:left w:w="100" w:type="dxa"/>
          <w:bottom w:w="50" w:type="dxa"/>
          <w:right w:w="100" w:type="dxa"/>
        </w:tblCellMar>
      </w:tblPr>
      <w:tblGrid>
        <w:gridCol w:w="2700"/>
        <w:gridCol w:w="6659"/>
      </w:tblGrid>
      <w:tr>
        <w:trPr>
          <w:tblHeader w:val="true"/>
          <w:cantSplit w:val="true"/>
        </w:trPr>
        <w:tc>
          <w:tcPr>
            <w:tcW w:w="27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Option</w:t>
            </w:r>
          </w:p>
        </w:tc>
        <w:tc>
          <w:tcPr>
            <w:tcW w:w="66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Purpose</w:t>
            </w:r>
          </w:p>
        </w:tc>
      </w:tr>
      <w:tr>
        <w:trPr>
          <w:cantSplit w:val="true"/>
        </w:trPr>
        <w:tc>
          <w:tcPr>
            <w:tcW w:w="2700" w:type="dxa"/>
            <w:tcBorders/>
          </w:tcPr>
          <w:p>
            <w:pPr>
              <w:pStyle w:val="Normal"/>
              <w:keepNext w:val="true"/>
              <w:spacing w:lineRule="exact" w:line="252" w:before="0" w:after="0"/>
              <w:rPr/>
            </w:pPr>
            <w:r>
              <w:rPr>
                <w:sz w:val="20"/>
                <w:szCs w:val="20"/>
              </w:rPr>
              <w:t>--scenario</w:t>
            </w:r>
          </w:p>
        </w:tc>
        <w:tc>
          <w:tcPr>
            <w:tcW w:w="6659" w:type="dxa"/>
            <w:tcBorders/>
          </w:tcPr>
          <w:p>
            <w:pPr>
              <w:pStyle w:val="Normal"/>
              <w:keepNext w:val="true"/>
              <w:spacing w:lineRule="exact" w:line="252" w:before="0" w:after="0"/>
              <w:rPr/>
            </w:pPr>
            <w:r>
              <w:rPr>
                <w:sz w:val="20"/>
                <w:szCs w:val="20"/>
              </w:rPr>
              <w:t>demo only: basic or advanced</w:t>
            </w:r>
          </w:p>
        </w:tc>
      </w:tr>
      <w:tr>
        <w:trPr>
          <w:cantSplit w:val="true"/>
        </w:trPr>
        <w:tc>
          <w:tcPr>
            <w:tcW w:w="2700" w:type="dxa"/>
            <w:tcBorders/>
          </w:tcPr>
          <w:p>
            <w:pPr>
              <w:pStyle w:val="Normal"/>
              <w:keepNext w:val="true"/>
              <w:spacing w:lineRule="exact" w:line="252" w:before="0" w:after="0"/>
              <w:rPr/>
            </w:pPr>
            <w:r>
              <w:rPr>
                <w:sz w:val="20"/>
                <w:szCs w:val="20"/>
              </w:rPr>
              <w:t>--source, --target</w:t>
            </w:r>
          </w:p>
        </w:tc>
        <w:tc>
          <w:tcPr>
            <w:tcW w:w="6659" w:type="dxa"/>
            <w:tcBorders/>
          </w:tcPr>
          <w:p>
            <w:pPr>
              <w:pStyle w:val="Normal"/>
              <w:keepNext w:val="true"/>
              <w:spacing w:lineRule="exact" w:line="252" w:before="0" w:after="0"/>
              <w:rPr/>
            </w:pPr>
            <w:r>
              <w:rPr>
                <w:sz w:val="20"/>
                <w:szCs w:val="20"/>
              </w:rPr>
              <w:t>run only: source and target CSV files</w:t>
            </w:r>
          </w:p>
        </w:tc>
      </w:tr>
      <w:tr>
        <w:trPr>
          <w:cantSplit w:val="true"/>
        </w:trPr>
        <w:tc>
          <w:tcPr>
            <w:tcW w:w="2700" w:type="dxa"/>
            <w:tcBorders/>
          </w:tcPr>
          <w:p>
            <w:pPr>
              <w:pStyle w:val="Normal"/>
              <w:keepNext w:val="true"/>
              <w:spacing w:lineRule="exact" w:line="252" w:before="0" w:after="0"/>
              <w:rPr/>
            </w:pPr>
            <w:r>
              <w:rPr>
                <w:sz w:val="20"/>
                <w:szCs w:val="20"/>
              </w:rPr>
              <w:t>--rules</w:t>
            </w:r>
          </w:p>
        </w:tc>
        <w:tc>
          <w:tcPr>
            <w:tcW w:w="6659" w:type="dxa"/>
            <w:tcBorders/>
          </w:tcPr>
          <w:p>
            <w:pPr>
              <w:pStyle w:val="Normal"/>
              <w:keepNext w:val="true"/>
              <w:spacing w:lineRule="exact" w:line="252" w:before="0" w:after="0"/>
              <w:rPr/>
            </w:pPr>
            <w:r>
              <w:rPr>
                <w:sz w:val="20"/>
                <w:szCs w:val="20"/>
              </w:rPr>
              <w:t>Validation rules file</w:t>
            </w:r>
          </w:p>
        </w:tc>
      </w:tr>
      <w:tr>
        <w:trPr>
          <w:cantSplit w:val="true"/>
        </w:trPr>
        <w:tc>
          <w:tcPr>
            <w:tcW w:w="2700" w:type="dxa"/>
            <w:tcBorders/>
          </w:tcPr>
          <w:p>
            <w:pPr>
              <w:pStyle w:val="Normal"/>
              <w:keepNext w:val="true"/>
              <w:spacing w:lineRule="exact" w:line="252" w:before="0" w:after="0"/>
              <w:rPr/>
            </w:pPr>
            <w:r>
              <w:rPr>
                <w:sz w:val="20"/>
                <w:szCs w:val="20"/>
              </w:rPr>
              <w:t>--context</w:t>
            </w:r>
          </w:p>
        </w:tc>
        <w:tc>
          <w:tcPr>
            <w:tcW w:w="6659" w:type="dxa"/>
            <w:tcBorders/>
          </w:tcPr>
          <w:p>
            <w:pPr>
              <w:pStyle w:val="Normal"/>
              <w:keepNext w:val="true"/>
              <w:spacing w:lineRule="exact" w:line="252" w:before="0" w:after="0"/>
              <w:rPr/>
            </w:pPr>
            <w:r>
              <w:rPr>
                <w:sz w:val="20"/>
                <w:szCs w:val="20"/>
              </w:rPr>
              <w:t>Folder with pipeline context files</w:t>
            </w:r>
          </w:p>
        </w:tc>
      </w:tr>
      <w:tr>
        <w:trPr>
          <w:cantSplit w:val="true"/>
        </w:trPr>
        <w:tc>
          <w:tcPr>
            <w:tcW w:w="2700" w:type="dxa"/>
            <w:tcBorders/>
          </w:tcPr>
          <w:p>
            <w:pPr>
              <w:pStyle w:val="Normal"/>
              <w:keepNext w:val="true"/>
              <w:spacing w:lineRule="exact" w:line="252" w:before="0" w:after="0"/>
              <w:rPr/>
            </w:pPr>
            <w:r>
              <w:rPr>
                <w:sz w:val="20"/>
                <w:szCs w:val="20"/>
              </w:rPr>
              <w:t>--mode</w:t>
            </w:r>
          </w:p>
        </w:tc>
        <w:tc>
          <w:tcPr>
            <w:tcW w:w="6659" w:type="dxa"/>
            <w:tcBorders/>
          </w:tcPr>
          <w:p>
            <w:pPr>
              <w:pStyle w:val="Normal"/>
              <w:keepNext w:val="true"/>
              <w:spacing w:lineRule="exact" w:line="252" w:before="0" w:after="0"/>
              <w:rPr/>
            </w:pPr>
            <w:r>
              <w:rPr>
                <w:sz w:val="20"/>
                <w:szCs w:val="20"/>
              </w:rPr>
              <w:t>auto, llm or heuristic</w:t>
            </w:r>
          </w:p>
        </w:tc>
      </w:tr>
      <w:tr>
        <w:trPr>
          <w:cantSplit w:val="true"/>
        </w:trPr>
        <w:tc>
          <w:tcPr>
            <w:tcW w:w="2700" w:type="dxa"/>
            <w:tcBorders/>
          </w:tcPr>
          <w:p>
            <w:pPr>
              <w:pStyle w:val="Normal"/>
              <w:keepNext w:val="true"/>
              <w:spacing w:lineRule="exact" w:line="252" w:before="0" w:after="0"/>
              <w:rPr/>
            </w:pPr>
            <w:r>
              <w:rPr>
                <w:sz w:val="20"/>
                <w:szCs w:val="20"/>
              </w:rPr>
              <w:t>--model</w:t>
            </w:r>
          </w:p>
        </w:tc>
        <w:tc>
          <w:tcPr>
            <w:tcW w:w="6659" w:type="dxa"/>
            <w:tcBorders/>
          </w:tcPr>
          <w:p>
            <w:pPr>
              <w:pStyle w:val="Normal"/>
              <w:keepNext w:val="true"/>
              <w:spacing w:lineRule="exact" w:line="252" w:before="0" w:after="0"/>
              <w:rPr/>
            </w:pPr>
            <w:r>
              <w:rPr>
                <w:sz w:val="20"/>
                <w:szCs w:val="20"/>
              </w:rPr>
              <w:t>LLM model name (or DQ_MODEL environment variable)</w:t>
            </w:r>
          </w:p>
        </w:tc>
      </w:tr>
      <w:tr>
        <w:trPr>
          <w:cantSplit w:val="true"/>
        </w:trPr>
        <w:tc>
          <w:tcPr>
            <w:tcW w:w="2700" w:type="dxa"/>
            <w:tcBorders/>
          </w:tcPr>
          <w:p>
            <w:pPr>
              <w:pStyle w:val="Normal"/>
              <w:keepNext w:val="true"/>
              <w:spacing w:lineRule="exact" w:line="252" w:before="0" w:after="0"/>
              <w:rPr/>
            </w:pPr>
            <w:r>
              <w:rPr>
                <w:sz w:val="20"/>
                <w:szCs w:val="20"/>
              </w:rPr>
              <w:t>--out</w:t>
            </w:r>
          </w:p>
        </w:tc>
        <w:tc>
          <w:tcPr>
            <w:tcW w:w="6659" w:type="dxa"/>
            <w:tcBorders/>
          </w:tcPr>
          <w:p>
            <w:pPr>
              <w:pStyle w:val="Normal"/>
              <w:keepNext w:val="true"/>
              <w:spacing w:lineRule="exact" w:line="252" w:before="0" w:after="0"/>
              <w:rPr/>
            </w:pPr>
            <w:r>
              <w:rPr>
                <w:sz w:val="20"/>
                <w:szCs w:val="20"/>
              </w:rPr>
              <w:t>run only: output folder (default: reports)</w:t>
            </w:r>
          </w:p>
        </w:tc>
      </w:tr>
      <w:tr>
        <w:trPr>
          <w:cantSplit w:val="true"/>
        </w:trPr>
        <w:tc>
          <w:tcPr>
            <w:tcW w:w="2700" w:type="dxa"/>
            <w:tcBorders/>
          </w:tcPr>
          <w:p>
            <w:pPr>
              <w:pStyle w:val="Normal"/>
              <w:keepNext w:val="true"/>
              <w:spacing w:lineRule="exact" w:line="252" w:before="0" w:after="0"/>
              <w:rPr/>
            </w:pPr>
            <w:r>
              <w:rPr>
                <w:sz w:val="20"/>
                <w:szCs w:val="20"/>
              </w:rPr>
              <w:t>--ground-truth</w:t>
            </w:r>
          </w:p>
        </w:tc>
        <w:tc>
          <w:tcPr>
            <w:tcW w:w="6659" w:type="dxa"/>
            <w:tcBorders/>
          </w:tcPr>
          <w:p>
            <w:pPr>
              <w:pStyle w:val="Normal"/>
              <w:keepNext w:val="true"/>
              <w:spacing w:lineRule="exact" w:line="252" w:before="0" w:after="0"/>
              <w:rPr/>
            </w:pPr>
            <w:r>
              <w:rPr>
                <w:sz w:val="20"/>
                <w:szCs w:val="20"/>
              </w:rPr>
              <w:t>Score the analysis against seeded defects</w:t>
            </w:r>
          </w:p>
        </w:tc>
      </w:tr>
      <w:tr>
        <w:trPr>
          <w:cantSplit w:val="true"/>
        </w:trPr>
        <w:tc>
          <w:tcPr>
            <w:tcW w:w="2700" w:type="dxa"/>
            <w:tcBorders>
              <w:bottom w:val="single" w:sz="12" w:space="0" w:color="000000"/>
            </w:tcBorders>
          </w:tcPr>
          <w:p>
            <w:pPr>
              <w:pStyle w:val="Normal"/>
              <w:keepNext w:val="false"/>
              <w:spacing w:lineRule="exact" w:line="252" w:before="0" w:after="0"/>
              <w:rPr/>
            </w:pPr>
            <w:r>
              <w:rPr>
                <w:sz w:val="20"/>
                <w:szCs w:val="20"/>
              </w:rPr>
              <w:t>--fail-on-error</w:t>
            </w:r>
          </w:p>
        </w:tc>
        <w:tc>
          <w:tcPr>
            <w:tcW w:w="6659" w:type="dxa"/>
            <w:tcBorders>
              <w:bottom w:val="single" w:sz="12" w:space="0" w:color="000000"/>
            </w:tcBorders>
          </w:tcPr>
          <w:p>
            <w:pPr>
              <w:pStyle w:val="Normal"/>
              <w:keepNext w:val="false"/>
              <w:spacing w:lineRule="exact" w:line="252" w:before="0" w:after="0"/>
              <w:rPr/>
            </w:pPr>
            <w:r>
              <w:rPr>
                <w:sz w:val="20"/>
                <w:szCs w:val="20"/>
              </w:rPr>
              <w:t>Exit with code 1 if any check fails, for use in CI/CD</w:t>
            </w:r>
          </w:p>
        </w:tc>
      </w:tr>
    </w:tbl>
    <w:p>
      <w:pPr>
        <w:pStyle w:val="Normal"/>
        <w:spacing w:before="80" w:after="240"/>
        <w:jc w:val="center"/>
        <w:rPr/>
      </w:pPr>
      <w:r>
        <w:rPr>
          <w:sz w:val="20"/>
          <w:szCs w:val="20"/>
        </w:rPr>
        <w:t>Table 12: Command-Line Options</w:t>
      </w:r>
    </w:p>
    <w:p>
      <w:pPr>
        <w:pStyle w:val="Heading1"/>
        <w:rPr/>
      </w:pPr>
      <w:bookmarkStart w:id="20" w:name="__RefHeading___Toc1260_4171042420"/>
      <w:bookmarkEnd w:id="20"/>
      <w:r>
        <w:rPr/>
        <w:t>15  Testing</w:t>
      </w:r>
    </w:p>
    <w:p>
      <w:pPr>
        <w:pStyle w:val="Normal"/>
        <w:keepNext w:val="true"/>
        <w:spacing w:lineRule="exact" w:line="276" w:before="0" w:after="120"/>
        <w:jc w:val="both"/>
        <w:rPr/>
      </w:pPr>
      <w:r>
        <w:rPr/>
        <w:t xml:space="preserve">The project contains eleven tests in </w:t>
      </w:r>
      <w:r>
        <w:rPr>
          <w:rFonts w:eastAsia="Consolas" w:cs="Consolas" w:ascii="Consolas" w:hAnsi="Consolas"/>
          <w:sz w:val="19"/>
          <w:szCs w:val="19"/>
        </w:rPr>
        <w:t>tests/test_agent.py</w:t>
      </w:r>
      <w:r>
        <w:rPr/>
        <w:t>, run with:</w:t>
      </w:r>
    </w:p>
    <w:p>
      <w:pPr>
        <w:pStyle w:val="Normal"/>
        <w:spacing w:before="80" w:after="160"/>
        <w:jc w:val="center"/>
        <w:rPr/>
      </w:pPr>
      <w:r>
        <w:rPr>
          <w:rFonts w:eastAsia="Consolas" w:cs="Consolas" w:ascii="Consolas" w:hAnsi="Consolas"/>
          <w:sz w:val="19"/>
          <w:szCs w:val="19"/>
        </w:rPr>
        <w:t>python -m pytest -q</w:t>
      </w:r>
    </w:p>
    <w:tbl>
      <w:tblPr>
        <w:tblW w:w="9360" w:type="dxa"/>
        <w:jc w:val="center"/>
        <w:tblInd w:w="0" w:type="dxa"/>
        <w:tblLayout w:type="fixed"/>
        <w:tblCellMar>
          <w:top w:w="50" w:type="dxa"/>
          <w:left w:w="100" w:type="dxa"/>
          <w:bottom w:w="50" w:type="dxa"/>
          <w:right w:w="100" w:type="dxa"/>
        </w:tblCellMar>
      </w:tblPr>
      <w:tblGrid>
        <w:gridCol w:w="2700"/>
        <w:gridCol w:w="6659"/>
      </w:tblGrid>
      <w:tr>
        <w:trPr>
          <w:tblHeader w:val="true"/>
          <w:cantSplit w:val="true"/>
        </w:trPr>
        <w:tc>
          <w:tcPr>
            <w:tcW w:w="27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Test</w:t>
            </w:r>
          </w:p>
        </w:tc>
        <w:tc>
          <w:tcPr>
            <w:tcW w:w="66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What it verifies</w:t>
            </w:r>
          </w:p>
        </w:tc>
      </w:tr>
      <w:tr>
        <w:trPr>
          <w:cantSplit w:val="true"/>
        </w:trPr>
        <w:tc>
          <w:tcPr>
            <w:tcW w:w="2700" w:type="dxa"/>
            <w:tcBorders/>
          </w:tcPr>
          <w:p>
            <w:pPr>
              <w:pStyle w:val="Normal"/>
              <w:keepNext w:val="true"/>
              <w:spacing w:lineRule="exact" w:line="252" w:before="0" w:after="0"/>
              <w:rPr/>
            </w:pPr>
            <w:r>
              <w:rPr>
                <w:sz w:val="20"/>
                <w:szCs w:val="20"/>
              </w:rPr>
              <w:t>Identical data</w:t>
            </w:r>
          </w:p>
        </w:tc>
        <w:tc>
          <w:tcPr>
            <w:tcW w:w="6659" w:type="dxa"/>
            <w:tcBorders/>
          </w:tcPr>
          <w:p>
            <w:pPr>
              <w:pStyle w:val="Normal"/>
              <w:keepNext w:val="true"/>
              <w:spacing w:lineRule="exact" w:line="252" w:before="0" w:after="0"/>
              <w:rPr/>
            </w:pPr>
            <w:r>
              <w:rPr>
                <w:sz w:val="20"/>
                <w:szCs w:val="20"/>
              </w:rPr>
              <w:t>All checks pass when source and target are equal</w:t>
            </w:r>
          </w:p>
        </w:tc>
      </w:tr>
      <w:tr>
        <w:trPr>
          <w:cantSplit w:val="true"/>
        </w:trPr>
        <w:tc>
          <w:tcPr>
            <w:tcW w:w="2700" w:type="dxa"/>
            <w:tcBorders/>
          </w:tcPr>
          <w:p>
            <w:pPr>
              <w:pStyle w:val="Normal"/>
              <w:keepNext w:val="true"/>
              <w:spacing w:lineRule="exact" w:line="252" w:before="0" w:after="0"/>
              <w:rPr/>
            </w:pPr>
            <w:r>
              <w:rPr>
                <w:sz w:val="20"/>
                <w:szCs w:val="20"/>
              </w:rPr>
              <w:t>Each defect type</w:t>
            </w:r>
          </w:p>
        </w:tc>
        <w:tc>
          <w:tcPr>
            <w:tcW w:w="6659" w:type="dxa"/>
            <w:tcBorders/>
          </w:tcPr>
          <w:p>
            <w:pPr>
              <w:pStyle w:val="Normal"/>
              <w:keepNext w:val="true"/>
              <w:spacing w:lineRule="exact" w:line="252" w:before="0" w:after="0"/>
              <w:rPr/>
            </w:pPr>
            <w:r>
              <w:rPr>
                <w:sz w:val="20"/>
                <w:szCs w:val="20"/>
              </w:rPr>
              <w:t>Missing values, mismatches, duplicates and rule violations are detected</w:t>
            </w:r>
          </w:p>
        </w:tc>
      </w:tr>
      <w:tr>
        <w:trPr>
          <w:cantSplit w:val="true"/>
        </w:trPr>
        <w:tc>
          <w:tcPr>
            <w:tcW w:w="2700" w:type="dxa"/>
            <w:tcBorders/>
          </w:tcPr>
          <w:p>
            <w:pPr>
              <w:pStyle w:val="Normal"/>
              <w:keepNext w:val="true"/>
              <w:spacing w:lineRule="exact" w:line="252" w:before="0" w:after="0"/>
              <w:rPr/>
            </w:pPr>
            <w:r>
              <w:rPr>
                <w:sz w:val="20"/>
                <w:szCs w:val="20"/>
              </w:rPr>
              <w:t>Tolerance</w:t>
            </w:r>
          </w:p>
        </w:tc>
        <w:tc>
          <w:tcPr>
            <w:tcW w:w="6659" w:type="dxa"/>
            <w:tcBorders/>
          </w:tcPr>
          <w:p>
            <w:pPr>
              <w:pStyle w:val="Normal"/>
              <w:keepNext w:val="true"/>
              <w:spacing w:lineRule="exact" w:line="252" w:before="0" w:after="0"/>
              <w:rPr/>
            </w:pPr>
            <w:r>
              <w:rPr>
                <w:sz w:val="20"/>
                <w:szCs w:val="20"/>
              </w:rPr>
              <w:t>Differences below 0.01 are not reported</w:t>
            </w:r>
          </w:p>
        </w:tc>
      </w:tr>
      <w:tr>
        <w:trPr>
          <w:cantSplit w:val="true"/>
        </w:trPr>
        <w:tc>
          <w:tcPr>
            <w:tcW w:w="2700" w:type="dxa"/>
            <w:tcBorders/>
          </w:tcPr>
          <w:p>
            <w:pPr>
              <w:pStyle w:val="Normal"/>
              <w:keepNext w:val="true"/>
              <w:spacing w:lineRule="exact" w:line="252" w:before="0" w:after="0"/>
              <w:rPr/>
            </w:pPr>
            <w:r>
              <w:rPr>
                <w:sz w:val="20"/>
                <w:szCs w:val="20"/>
              </w:rPr>
              <w:t>Missing keys</w:t>
            </w:r>
          </w:p>
        </w:tc>
        <w:tc>
          <w:tcPr>
            <w:tcW w:w="6659" w:type="dxa"/>
            <w:tcBorders/>
          </w:tcPr>
          <w:p>
            <w:pPr>
              <w:pStyle w:val="Normal"/>
              <w:keepNext w:val="true"/>
              <w:spacing w:lineRule="exact" w:line="252" w:before="0" w:after="0"/>
              <w:rPr/>
            </w:pPr>
            <w:r>
              <w:rPr>
                <w:sz w:val="20"/>
                <w:szCs w:val="20"/>
              </w:rPr>
              <w:t>Missing keys are reported with samples</w:t>
            </w:r>
          </w:p>
        </w:tc>
      </w:tr>
      <w:tr>
        <w:trPr>
          <w:cantSplit w:val="true"/>
        </w:trPr>
        <w:tc>
          <w:tcPr>
            <w:tcW w:w="2700" w:type="dxa"/>
            <w:tcBorders/>
          </w:tcPr>
          <w:p>
            <w:pPr>
              <w:pStyle w:val="Normal"/>
              <w:keepNext w:val="true"/>
              <w:spacing w:lineRule="exact" w:line="252" w:before="0" w:after="0"/>
              <w:rPr/>
            </w:pPr>
            <w:r>
              <w:rPr>
                <w:sz w:val="20"/>
                <w:szCs w:val="20"/>
              </w:rPr>
              <w:t>Integer with NULLs</w:t>
            </w:r>
          </w:p>
        </w:tc>
        <w:tc>
          <w:tcPr>
            <w:tcW w:w="6659" w:type="dxa"/>
            <w:tcBorders/>
          </w:tcPr>
          <w:p>
            <w:pPr>
              <w:pStyle w:val="Normal"/>
              <w:keepNext w:val="true"/>
              <w:spacing w:lineRule="exact" w:line="252" w:before="0" w:after="0"/>
              <w:rPr/>
            </w:pPr>
            <w:r>
              <w:rPr>
                <w:sz w:val="20"/>
                <w:szCs w:val="20"/>
              </w:rPr>
              <w:t>An integer column with NULLs is still typed as integer</w:t>
            </w:r>
          </w:p>
        </w:tc>
      </w:tr>
      <w:tr>
        <w:trPr>
          <w:cantSplit w:val="true"/>
        </w:trPr>
        <w:tc>
          <w:tcPr>
            <w:tcW w:w="2700" w:type="dxa"/>
            <w:tcBorders/>
          </w:tcPr>
          <w:p>
            <w:pPr>
              <w:pStyle w:val="Normal"/>
              <w:keepNext w:val="true"/>
              <w:spacing w:lineRule="exact" w:line="252" w:before="0" w:after="0"/>
              <w:rPr/>
            </w:pPr>
            <w:r>
              <w:rPr>
                <w:sz w:val="20"/>
                <w:szCs w:val="20"/>
              </w:rPr>
              <w:t>Guardrail citations</w:t>
            </w:r>
          </w:p>
        </w:tc>
        <w:tc>
          <w:tcPr>
            <w:tcW w:w="6659" w:type="dxa"/>
            <w:tcBorders/>
          </w:tcPr>
          <w:p>
            <w:pPr>
              <w:pStyle w:val="Normal"/>
              <w:keepNext w:val="true"/>
              <w:spacing w:lineRule="exact" w:line="252" w:before="0" w:after="0"/>
              <w:rPr/>
            </w:pPr>
            <w:r>
              <w:rPr>
                <w:sz w:val="20"/>
                <w:szCs w:val="20"/>
              </w:rPr>
              <w:t>Bad citations are removed and unexplained checks are listed</w:t>
            </w:r>
          </w:p>
        </w:tc>
      </w:tr>
      <w:tr>
        <w:trPr>
          <w:cantSplit w:val="true"/>
        </w:trPr>
        <w:tc>
          <w:tcPr>
            <w:tcW w:w="2700" w:type="dxa"/>
            <w:tcBorders/>
          </w:tcPr>
          <w:p>
            <w:pPr>
              <w:pStyle w:val="Normal"/>
              <w:keepNext w:val="true"/>
              <w:spacing w:lineRule="exact" w:line="252" w:before="0" w:after="0"/>
              <w:rPr/>
            </w:pPr>
            <w:r>
              <w:rPr>
                <w:sz w:val="20"/>
                <w:szCs w:val="20"/>
              </w:rPr>
              <w:t>Guardrail confidence</w:t>
            </w:r>
          </w:p>
        </w:tc>
        <w:tc>
          <w:tcPr>
            <w:tcW w:w="6659" w:type="dxa"/>
            <w:tcBorders/>
          </w:tcPr>
          <w:p>
            <w:pPr>
              <w:pStyle w:val="Normal"/>
              <w:keepNext w:val="true"/>
              <w:spacing w:lineRule="exact" w:line="252" w:before="0" w:after="0"/>
              <w:rPr/>
            </w:pPr>
            <w:r>
              <w:rPr>
                <w:sz w:val="20"/>
                <w:szCs w:val="20"/>
              </w:rPr>
              <w:t>Confidence is lowered when no fact has a source</w:t>
            </w:r>
          </w:p>
        </w:tc>
      </w:tr>
      <w:tr>
        <w:trPr>
          <w:cantSplit w:val="true"/>
        </w:trPr>
        <w:tc>
          <w:tcPr>
            <w:tcW w:w="2700" w:type="dxa"/>
            <w:tcBorders/>
          </w:tcPr>
          <w:p>
            <w:pPr>
              <w:pStyle w:val="Normal"/>
              <w:keepNext w:val="true"/>
              <w:spacing w:lineRule="exact" w:line="252" w:before="0" w:after="0"/>
              <w:rPr/>
            </w:pPr>
            <w:r>
              <w:rPr>
                <w:sz w:val="20"/>
                <w:szCs w:val="20"/>
              </w:rPr>
              <w:t>LLM wiring</w:t>
            </w:r>
          </w:p>
        </w:tc>
        <w:tc>
          <w:tcPr>
            <w:tcW w:w="6659" w:type="dxa"/>
            <w:tcBorders/>
          </w:tcPr>
          <w:p>
            <w:pPr>
              <w:pStyle w:val="Normal"/>
              <w:keepNext w:val="true"/>
              <w:spacing w:lineRule="exact" w:line="252" w:before="0" w:after="0"/>
              <w:rPr/>
            </w:pPr>
            <w:r>
              <w:rPr>
                <w:sz w:val="20"/>
                <w:szCs w:val="20"/>
              </w:rPr>
              <w:t>The tool call is forced and its output parsed (simulated client)</w:t>
            </w:r>
          </w:p>
        </w:tc>
      </w:tr>
      <w:tr>
        <w:trPr>
          <w:cantSplit w:val="true"/>
        </w:trPr>
        <w:tc>
          <w:tcPr>
            <w:tcW w:w="2700" w:type="dxa"/>
            <w:tcBorders/>
          </w:tcPr>
          <w:p>
            <w:pPr>
              <w:pStyle w:val="Normal"/>
              <w:keepNext w:val="true"/>
              <w:spacing w:lineRule="exact" w:line="252" w:before="0" w:after="0"/>
              <w:rPr/>
            </w:pPr>
            <w:r>
              <w:rPr>
                <w:sz w:val="20"/>
                <w:szCs w:val="20"/>
              </w:rPr>
              <w:t>Evidence</w:t>
            </w:r>
          </w:p>
        </w:tc>
        <w:tc>
          <w:tcPr>
            <w:tcW w:w="6659" w:type="dxa"/>
            <w:tcBorders/>
          </w:tcPr>
          <w:p>
            <w:pPr>
              <w:pStyle w:val="Normal"/>
              <w:keepNext w:val="true"/>
              <w:spacing w:lineRule="exact" w:line="252" w:before="0" w:after="0"/>
              <w:rPr/>
            </w:pPr>
            <w:r>
              <w:rPr>
                <w:sz w:val="20"/>
                <w:szCs w:val="20"/>
              </w:rPr>
              <w:t>The evidence contains results, not raw data</w:t>
            </w:r>
          </w:p>
        </w:tc>
      </w:tr>
      <w:tr>
        <w:trPr>
          <w:cantSplit w:val="true"/>
        </w:trPr>
        <w:tc>
          <w:tcPr>
            <w:tcW w:w="2700" w:type="dxa"/>
            <w:tcBorders/>
          </w:tcPr>
          <w:p>
            <w:pPr>
              <w:pStyle w:val="Normal"/>
              <w:keepNext w:val="true"/>
              <w:spacing w:lineRule="exact" w:line="252" w:before="0" w:after="0"/>
              <w:rPr/>
            </w:pPr>
            <w:r>
              <w:rPr>
                <w:sz w:val="20"/>
                <w:szCs w:val="20"/>
              </w:rPr>
              <w:t>Basic scenario</w:t>
            </w:r>
          </w:p>
        </w:tc>
        <w:tc>
          <w:tcPr>
            <w:tcW w:w="6659" w:type="dxa"/>
            <w:tcBorders/>
          </w:tcPr>
          <w:p>
            <w:pPr>
              <w:pStyle w:val="Normal"/>
              <w:keepNext w:val="true"/>
              <w:spacing w:lineRule="exact" w:line="252" w:before="0" w:after="0"/>
              <w:rPr/>
            </w:pPr>
            <w:r>
              <w:rPr>
                <w:sz w:val="20"/>
                <w:szCs w:val="20"/>
              </w:rPr>
              <w:t>Output is exactly PASS 15 / FAIL 3 with the plan's two issues</w:t>
            </w:r>
          </w:p>
        </w:tc>
      </w:tr>
      <w:tr>
        <w:trPr>
          <w:cantSplit w:val="true"/>
        </w:trPr>
        <w:tc>
          <w:tcPr>
            <w:tcW w:w="2700" w:type="dxa"/>
            <w:tcBorders>
              <w:bottom w:val="single" w:sz="12" w:space="0" w:color="000000"/>
            </w:tcBorders>
          </w:tcPr>
          <w:p>
            <w:pPr>
              <w:pStyle w:val="Normal"/>
              <w:keepNext w:val="false"/>
              <w:spacing w:lineRule="exact" w:line="252" w:before="0" w:after="0"/>
              <w:rPr/>
            </w:pPr>
            <w:r>
              <w:rPr>
                <w:sz w:val="20"/>
                <w:szCs w:val="20"/>
              </w:rPr>
              <w:t>Seeded defects</w:t>
            </w:r>
          </w:p>
        </w:tc>
        <w:tc>
          <w:tcPr>
            <w:tcW w:w="6659" w:type="dxa"/>
            <w:tcBorders>
              <w:bottom w:val="single" w:sz="12" w:space="0" w:color="000000"/>
            </w:tcBorders>
          </w:tcPr>
          <w:p>
            <w:pPr>
              <w:pStyle w:val="Normal"/>
              <w:keepNext w:val="false"/>
              <w:spacing w:lineRule="exact" w:line="252" w:before="0" w:after="0"/>
              <w:rPr/>
            </w:pPr>
            <w:r>
              <w:rPr>
                <w:sz w:val="20"/>
                <w:szCs w:val="20"/>
              </w:rPr>
              <w:t>Every defect in both scenarios is detected and explained</w:t>
            </w:r>
          </w:p>
        </w:tc>
      </w:tr>
    </w:tbl>
    <w:p>
      <w:pPr>
        <w:pStyle w:val="Normal"/>
        <w:spacing w:before="80" w:after="240"/>
        <w:jc w:val="center"/>
        <w:rPr/>
      </w:pPr>
      <w:r>
        <w:rPr>
          <w:sz w:val="20"/>
          <w:szCs w:val="20"/>
        </w:rPr>
        <w:t>Table 13: Tests</w:t>
      </w:r>
    </w:p>
    <w:p>
      <w:pPr>
        <w:pStyle w:val="Normal"/>
        <w:keepNext w:val="false"/>
        <w:spacing w:lineRule="exact" w:line="276" w:before="0" w:after="120"/>
        <w:jc w:val="both"/>
        <w:rPr/>
      </w:pPr>
      <w:r>
        <w:rPr/>
        <w:t>All eleven tests pass. The LLM test uses a simulated client, so it runs without an API key and costs nothing.</w:t>
      </w:r>
    </w:p>
    <w:p>
      <w:pPr>
        <w:pStyle w:val="Heading1"/>
        <w:rPr/>
      </w:pPr>
      <w:bookmarkStart w:id="21" w:name="__RefHeading___Toc1262_4171042420"/>
      <w:bookmarkEnd w:id="21"/>
      <w:r>
        <w:rPr/>
        <w:t>16  Generated Outputs</w:t>
      </w:r>
    </w:p>
    <w:p>
      <w:pPr>
        <w:pStyle w:val="Normal"/>
        <w:keepNext w:val="true"/>
        <w:spacing w:lineRule="exact" w:line="276" w:before="0" w:after="120"/>
        <w:jc w:val="both"/>
        <w:rPr/>
      </w:pPr>
      <w:r>
        <w:rPr/>
        <w:t xml:space="preserve">Each run writes the following files to </w:t>
      </w:r>
      <w:r>
        <w:rPr>
          <w:rFonts w:eastAsia="Consolas" w:cs="Consolas" w:ascii="Consolas" w:hAnsi="Consolas"/>
          <w:sz w:val="19"/>
          <w:szCs w:val="19"/>
        </w:rPr>
        <w:t>reports/&lt;scenario&gt;/</w:t>
      </w:r>
      <w:r>
        <w:rPr/>
        <w:t>:</w:t>
      </w:r>
    </w:p>
    <w:tbl>
      <w:tblPr>
        <w:tblW w:w="9360" w:type="dxa"/>
        <w:jc w:val="center"/>
        <w:tblInd w:w="0" w:type="dxa"/>
        <w:tblLayout w:type="fixed"/>
        <w:tblCellMar>
          <w:top w:w="50" w:type="dxa"/>
          <w:left w:w="100" w:type="dxa"/>
          <w:bottom w:w="50" w:type="dxa"/>
          <w:right w:w="100" w:type="dxa"/>
        </w:tblCellMar>
      </w:tblPr>
      <w:tblGrid>
        <w:gridCol w:w="3399"/>
        <w:gridCol w:w="5960"/>
      </w:tblGrid>
      <w:tr>
        <w:trPr>
          <w:tblHeader w:val="true"/>
          <w:cantSplit w:val="true"/>
        </w:trPr>
        <w:tc>
          <w:tcPr>
            <w:tcW w:w="33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File</w:t>
            </w:r>
          </w:p>
        </w:tc>
        <w:tc>
          <w:tcPr>
            <w:tcW w:w="59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Purpose</w:t>
            </w:r>
          </w:p>
        </w:tc>
      </w:tr>
      <w:tr>
        <w:trPr>
          <w:cantSplit w:val="true"/>
        </w:trPr>
        <w:tc>
          <w:tcPr>
            <w:tcW w:w="3399" w:type="dxa"/>
            <w:tcBorders/>
          </w:tcPr>
          <w:p>
            <w:pPr>
              <w:pStyle w:val="Normal"/>
              <w:keepNext w:val="true"/>
              <w:spacing w:lineRule="exact" w:line="252" w:before="0" w:after="0"/>
              <w:rPr/>
            </w:pPr>
            <w:r>
              <w:rPr>
                <w:sz w:val="20"/>
                <w:szCs w:val="20"/>
              </w:rPr>
              <w:t>validation_results.json</w:t>
            </w:r>
          </w:p>
        </w:tc>
        <w:tc>
          <w:tcPr>
            <w:tcW w:w="5960" w:type="dxa"/>
            <w:tcBorders/>
          </w:tcPr>
          <w:p>
            <w:pPr>
              <w:pStyle w:val="Normal"/>
              <w:keepNext w:val="true"/>
              <w:spacing w:lineRule="exact" w:line="252" w:before="0" w:after="0"/>
              <w:rPr/>
            </w:pPr>
            <w:r>
              <w:rPr>
                <w:sz w:val="20"/>
                <w:szCs w:val="20"/>
              </w:rPr>
              <w:t>All 18 check results with details</w:t>
            </w:r>
          </w:p>
        </w:tc>
      </w:tr>
      <w:tr>
        <w:trPr>
          <w:cantSplit w:val="true"/>
        </w:trPr>
        <w:tc>
          <w:tcPr>
            <w:tcW w:w="3399" w:type="dxa"/>
            <w:tcBorders/>
          </w:tcPr>
          <w:p>
            <w:pPr>
              <w:pStyle w:val="Normal"/>
              <w:keepNext w:val="true"/>
              <w:spacing w:lineRule="exact" w:line="252" w:before="0" w:after="0"/>
              <w:rPr/>
            </w:pPr>
            <w:r>
              <w:rPr>
                <w:sz w:val="20"/>
                <w:szCs w:val="20"/>
              </w:rPr>
              <w:t>root_cause_analysis.json</w:t>
            </w:r>
          </w:p>
        </w:tc>
        <w:tc>
          <w:tcPr>
            <w:tcW w:w="5960" w:type="dxa"/>
            <w:tcBorders/>
          </w:tcPr>
          <w:p>
            <w:pPr>
              <w:pStyle w:val="Normal"/>
              <w:keepNext w:val="true"/>
              <w:spacing w:lineRule="exact" w:line="252" w:before="0" w:after="0"/>
              <w:rPr/>
            </w:pPr>
            <w:r>
              <w:rPr>
                <w:sz w:val="20"/>
                <w:szCs w:val="20"/>
              </w:rPr>
              <w:t>Findings, unexplained checks and guardrail warnings</w:t>
            </w:r>
          </w:p>
        </w:tc>
      </w:tr>
      <w:tr>
        <w:trPr>
          <w:cantSplit w:val="true"/>
        </w:trPr>
        <w:tc>
          <w:tcPr>
            <w:tcW w:w="3399" w:type="dxa"/>
            <w:tcBorders/>
          </w:tcPr>
          <w:p>
            <w:pPr>
              <w:pStyle w:val="Normal"/>
              <w:keepNext w:val="true"/>
              <w:spacing w:lineRule="exact" w:line="252" w:before="0" w:after="0"/>
              <w:rPr/>
            </w:pPr>
            <w:r>
              <w:rPr>
                <w:sz w:val="20"/>
                <w:szCs w:val="20"/>
              </w:rPr>
              <w:t>validation_report.md</w:t>
            </w:r>
          </w:p>
        </w:tc>
        <w:tc>
          <w:tcPr>
            <w:tcW w:w="5960" w:type="dxa"/>
            <w:tcBorders/>
          </w:tcPr>
          <w:p>
            <w:pPr>
              <w:pStyle w:val="Normal"/>
              <w:keepNext w:val="true"/>
              <w:spacing w:lineRule="exact" w:line="252" w:before="0" w:after="0"/>
              <w:rPr/>
            </w:pPr>
            <w:r>
              <w:rPr>
                <w:sz w:val="20"/>
                <w:szCs w:val="20"/>
              </w:rPr>
              <w:t>Readable report (Markdown)</w:t>
            </w:r>
          </w:p>
        </w:tc>
      </w:tr>
      <w:tr>
        <w:trPr>
          <w:cantSplit w:val="true"/>
        </w:trPr>
        <w:tc>
          <w:tcPr>
            <w:tcW w:w="3399" w:type="dxa"/>
            <w:tcBorders/>
          </w:tcPr>
          <w:p>
            <w:pPr>
              <w:pStyle w:val="Normal"/>
              <w:keepNext w:val="true"/>
              <w:spacing w:lineRule="exact" w:line="252" w:before="0" w:after="0"/>
              <w:rPr/>
            </w:pPr>
            <w:r>
              <w:rPr>
                <w:sz w:val="20"/>
                <w:szCs w:val="20"/>
              </w:rPr>
              <w:t>validation_report.html</w:t>
            </w:r>
          </w:p>
        </w:tc>
        <w:tc>
          <w:tcPr>
            <w:tcW w:w="5960" w:type="dxa"/>
            <w:tcBorders/>
          </w:tcPr>
          <w:p>
            <w:pPr>
              <w:pStyle w:val="Normal"/>
              <w:keepNext w:val="true"/>
              <w:spacing w:lineRule="exact" w:line="252" w:before="0" w:after="0"/>
              <w:rPr/>
            </w:pPr>
            <w:r>
              <w:rPr>
                <w:sz w:val="20"/>
                <w:szCs w:val="20"/>
              </w:rPr>
              <w:t>Readable report (HTML)</w:t>
            </w:r>
          </w:p>
        </w:tc>
      </w:tr>
      <w:tr>
        <w:trPr>
          <w:cantSplit w:val="true"/>
        </w:trPr>
        <w:tc>
          <w:tcPr>
            <w:tcW w:w="3399" w:type="dxa"/>
            <w:tcBorders>
              <w:bottom w:val="single" w:sz="12" w:space="0" w:color="000000"/>
            </w:tcBorders>
          </w:tcPr>
          <w:p>
            <w:pPr>
              <w:pStyle w:val="Normal"/>
              <w:keepNext w:val="false"/>
              <w:spacing w:lineRule="exact" w:line="252" w:before="0" w:after="0"/>
              <w:rPr/>
            </w:pPr>
            <w:r>
              <w:rPr>
                <w:sz w:val="20"/>
                <w:szCs w:val="20"/>
              </w:rPr>
              <w:t>rca_evaluation.json</w:t>
            </w:r>
          </w:p>
        </w:tc>
        <w:tc>
          <w:tcPr>
            <w:tcW w:w="5960" w:type="dxa"/>
            <w:tcBorders>
              <w:bottom w:val="single" w:sz="12" w:space="0" w:color="000000"/>
            </w:tcBorders>
          </w:tcPr>
          <w:p>
            <w:pPr>
              <w:pStyle w:val="Normal"/>
              <w:keepNext w:val="false"/>
              <w:spacing w:lineRule="exact" w:line="252" w:before="0" w:after="0"/>
              <w:rPr/>
            </w:pPr>
            <w:r>
              <w:rPr>
                <w:sz w:val="20"/>
                <w:szCs w:val="20"/>
              </w:rPr>
              <w:t>Score against the ground truth</w:t>
            </w:r>
          </w:p>
        </w:tc>
      </w:tr>
    </w:tbl>
    <w:p>
      <w:pPr>
        <w:pStyle w:val="Normal"/>
        <w:spacing w:before="80" w:after="240"/>
        <w:jc w:val="center"/>
        <w:rPr/>
      </w:pPr>
      <w:r>
        <w:rPr>
          <w:sz w:val="20"/>
          <w:szCs w:val="20"/>
        </w:rPr>
        <w:t>Table 14: Project Outputs</w:t>
      </w:r>
    </w:p>
    <w:p>
      <w:pPr>
        <w:pStyle w:val="Heading1"/>
        <w:rPr/>
      </w:pPr>
      <w:bookmarkStart w:id="22" w:name="__RefHeading___Toc1264_4171042420"/>
      <w:bookmarkEnd w:id="22"/>
      <w:r>
        <w:rPr/>
        <w:t>17  Project Workflow</w:t>
      </w:r>
    </w:p>
    <w:p>
      <w:pPr>
        <w:pStyle w:val="Normal"/>
        <w:keepNext w:val="true"/>
        <w:spacing w:lineRule="exact" w:line="276" w:before="0" w:after="120"/>
        <w:jc w:val="both"/>
        <w:rPr/>
      </w:pPr>
      <w:r>
        <w:rPr/>
        <w:t>The complete workflow is:</w:t>
      </w:r>
    </w:p>
    <w:p>
      <w:pPr>
        <w:pStyle w:val="Normal"/>
        <w:spacing w:before="0" w:after="0"/>
        <w:jc w:val="center"/>
        <w:rPr/>
      </w:pPr>
      <w:r>
        <w:rPr/>
        <w:t>source_orders.csv + target_orders.csv + orders_rules.json</w:t>
      </w:r>
    </w:p>
    <w:p>
      <w:pPr>
        <w:pStyle w:val="Normal"/>
        <w:spacing w:before="0" w:after="0"/>
        <w:jc w:val="center"/>
        <w:rPr/>
      </w:pPr>
      <w:r>
        <w:rPr>
          <w:i/>
          <w:iCs/>
        </w:rPr>
        <w:t>↓</w:t>
      </w:r>
    </w:p>
    <w:p>
      <w:pPr>
        <w:pStyle w:val="Normal"/>
        <w:spacing w:before="0" w:after="0"/>
        <w:jc w:val="center"/>
        <w:rPr/>
      </w:pPr>
      <w:r>
        <w:rPr/>
        <w:t>Deterministic Validation Engine (18 checks)</w:t>
      </w:r>
    </w:p>
    <w:p>
      <w:pPr>
        <w:pStyle w:val="Normal"/>
        <w:spacing w:before="0" w:after="0"/>
        <w:jc w:val="center"/>
        <w:rPr/>
      </w:pPr>
      <w:r>
        <w:rPr>
          <w:i/>
          <w:iCs/>
        </w:rPr>
        <w:t>↓</w:t>
      </w:r>
    </w:p>
    <w:p>
      <w:pPr>
        <w:pStyle w:val="Normal"/>
        <w:spacing w:before="0" w:after="0"/>
        <w:jc w:val="center"/>
        <w:rPr/>
      </w:pPr>
      <w:r>
        <w:rPr/>
        <w:t>validation_results.json</w:t>
      </w:r>
    </w:p>
    <w:p>
      <w:pPr>
        <w:pStyle w:val="Normal"/>
        <w:spacing w:before="0" w:after="0"/>
        <w:jc w:val="center"/>
        <w:rPr/>
      </w:pPr>
      <w:r>
        <w:rPr>
          <w:i/>
          <w:iCs/>
        </w:rPr>
        <w:t>↓</w:t>
      </w:r>
    </w:p>
    <w:p>
      <w:pPr>
        <w:pStyle w:val="Normal"/>
        <w:spacing w:before="0" w:after="0"/>
        <w:jc w:val="center"/>
        <w:rPr/>
      </w:pPr>
      <w:r>
        <w:rPr/>
        <w:t>Evidence Builder + Pipeline Context</w:t>
      </w:r>
    </w:p>
    <w:p>
      <w:pPr>
        <w:pStyle w:val="Normal"/>
        <w:spacing w:before="0" w:after="0"/>
        <w:jc w:val="center"/>
        <w:rPr/>
      </w:pPr>
      <w:r>
        <w:rPr>
          <w:i/>
          <w:iCs/>
        </w:rPr>
        <w:t>↓</w:t>
      </w:r>
    </w:p>
    <w:p>
      <w:pPr>
        <w:pStyle w:val="Normal"/>
        <w:spacing w:before="0" w:after="0"/>
        <w:jc w:val="center"/>
        <w:rPr/>
      </w:pPr>
      <w:r>
        <w:rPr/>
        <w:t>Claude or Heuristic Analyzer</w:t>
      </w:r>
    </w:p>
    <w:p>
      <w:pPr>
        <w:pStyle w:val="Normal"/>
        <w:spacing w:before="0" w:after="0"/>
        <w:jc w:val="center"/>
        <w:rPr/>
      </w:pPr>
      <w:r>
        <w:rPr>
          <w:i/>
          <w:iCs/>
        </w:rPr>
        <w:t>↓</w:t>
      </w:r>
    </w:p>
    <w:p>
      <w:pPr>
        <w:pStyle w:val="Normal"/>
        <w:spacing w:before="0" w:after="0"/>
        <w:jc w:val="center"/>
        <w:rPr/>
      </w:pPr>
      <w:r>
        <w:rPr/>
        <w:t>Guardrails</w:t>
      </w:r>
    </w:p>
    <w:p>
      <w:pPr>
        <w:pStyle w:val="Normal"/>
        <w:spacing w:before="0" w:after="0"/>
        <w:jc w:val="center"/>
        <w:rPr/>
      </w:pPr>
      <w:r>
        <w:rPr>
          <w:i/>
          <w:iCs/>
        </w:rPr>
        <w:t>↓</w:t>
      </w:r>
    </w:p>
    <w:p>
      <w:pPr>
        <w:pStyle w:val="Normal"/>
        <w:spacing w:before="0" w:after="0"/>
        <w:jc w:val="center"/>
        <w:rPr/>
      </w:pPr>
      <w:r>
        <w:rPr/>
        <w:t>Validation Report (Markdown + HTML)</w:t>
      </w:r>
    </w:p>
    <w:p>
      <w:pPr>
        <w:pStyle w:val="Normal"/>
        <w:spacing w:before="0" w:after="0"/>
        <w:jc w:val="center"/>
        <w:rPr/>
      </w:pPr>
      <w:r>
        <w:rPr>
          <w:i/>
          <w:iCs/>
        </w:rPr>
        <w:t>↓</w:t>
      </w:r>
    </w:p>
    <w:p>
      <w:pPr>
        <w:pStyle w:val="Normal"/>
        <w:spacing w:before="0" w:after="0"/>
        <w:jc w:val="center"/>
        <w:rPr/>
      </w:pPr>
      <w:r>
        <w:rPr/>
        <w:t>Evaluation against Ground Truth</w:t>
      </w:r>
    </w:p>
    <w:p>
      <w:pPr>
        <w:pStyle w:val="Normal"/>
        <w:spacing w:before="0" w:after="120"/>
        <w:rPr/>
      </w:pPr>
      <w:r>
        <w:rPr/>
      </w:r>
    </w:p>
    <w:p>
      <w:pPr>
        <w:pStyle w:val="Heading1"/>
        <w:rPr/>
      </w:pPr>
      <w:bookmarkStart w:id="23" w:name="__RefHeading___Toc1266_4171042420"/>
      <w:bookmarkEnd w:id="23"/>
      <w:r>
        <w:rPr/>
        <w:t>18  Code Explanation by Major Section</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File</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Purpose</w:t>
            </w:r>
          </w:p>
        </w:tc>
      </w:tr>
      <w:tr>
        <w:trPr>
          <w:cantSplit w:val="true"/>
        </w:trPr>
        <w:tc>
          <w:tcPr>
            <w:tcW w:w="2999" w:type="dxa"/>
            <w:tcBorders/>
          </w:tcPr>
          <w:p>
            <w:pPr>
              <w:pStyle w:val="Normal"/>
              <w:keepNext w:val="true"/>
              <w:spacing w:lineRule="exact" w:line="252" w:before="0" w:after="0"/>
              <w:rPr/>
            </w:pPr>
            <w:r>
              <w:rPr>
                <w:sz w:val="20"/>
                <w:szCs w:val="20"/>
              </w:rPr>
              <w:t>dq_agent/sample_data.py</w:t>
            </w:r>
          </w:p>
        </w:tc>
        <w:tc>
          <w:tcPr>
            <w:tcW w:w="6360" w:type="dxa"/>
            <w:tcBorders/>
          </w:tcPr>
          <w:p>
            <w:pPr>
              <w:pStyle w:val="Normal"/>
              <w:keepNext w:val="true"/>
              <w:spacing w:lineRule="exact" w:line="252" w:before="0" w:after="0"/>
              <w:rPr/>
            </w:pPr>
            <w:r>
              <w:rPr>
                <w:sz w:val="20"/>
                <w:szCs w:val="20"/>
              </w:rPr>
              <w:t>Builds the basic and advanced scenarios with seeded defects</w:t>
            </w:r>
          </w:p>
        </w:tc>
      </w:tr>
      <w:tr>
        <w:trPr>
          <w:cantSplit w:val="true"/>
        </w:trPr>
        <w:tc>
          <w:tcPr>
            <w:tcW w:w="2999" w:type="dxa"/>
            <w:tcBorders/>
          </w:tcPr>
          <w:p>
            <w:pPr>
              <w:pStyle w:val="Normal"/>
              <w:keepNext w:val="true"/>
              <w:spacing w:lineRule="exact" w:line="252" w:before="0" w:after="0"/>
              <w:rPr/>
            </w:pPr>
            <w:r>
              <w:rPr>
                <w:sz w:val="20"/>
                <w:szCs w:val="20"/>
              </w:rPr>
              <w:t>data/generate_data.py</w:t>
            </w:r>
          </w:p>
        </w:tc>
        <w:tc>
          <w:tcPr>
            <w:tcW w:w="6360" w:type="dxa"/>
            <w:tcBorders/>
          </w:tcPr>
          <w:p>
            <w:pPr>
              <w:pStyle w:val="Normal"/>
              <w:keepNext w:val="true"/>
              <w:spacing w:lineRule="exact" w:line="252" w:before="0" w:after="0"/>
              <w:rPr/>
            </w:pPr>
            <w:r>
              <w:rPr>
                <w:sz w:val="20"/>
                <w:szCs w:val="20"/>
              </w:rPr>
              <w:t>Writes both scenarios to data/basic and data/advanced</w:t>
            </w:r>
          </w:p>
        </w:tc>
      </w:tr>
      <w:tr>
        <w:trPr>
          <w:cantSplit w:val="true"/>
        </w:trPr>
        <w:tc>
          <w:tcPr>
            <w:tcW w:w="2999" w:type="dxa"/>
            <w:tcBorders/>
          </w:tcPr>
          <w:p>
            <w:pPr>
              <w:pStyle w:val="Normal"/>
              <w:keepNext w:val="true"/>
              <w:spacing w:lineRule="exact" w:line="252" w:before="0" w:after="0"/>
              <w:rPr/>
            </w:pPr>
            <w:r>
              <w:rPr>
                <w:sz w:val="20"/>
                <w:szCs w:val="20"/>
              </w:rPr>
              <w:t>dq_agent/validations.py</w:t>
            </w:r>
          </w:p>
        </w:tc>
        <w:tc>
          <w:tcPr>
            <w:tcW w:w="6360" w:type="dxa"/>
            <w:tcBorders/>
          </w:tcPr>
          <w:p>
            <w:pPr>
              <w:pStyle w:val="Normal"/>
              <w:keepNext w:val="true"/>
              <w:spacing w:lineRule="exact" w:line="252" w:before="0" w:after="0"/>
              <w:rPr/>
            </w:pPr>
            <w:r>
              <w:rPr>
                <w:sz w:val="20"/>
                <w:szCs w:val="20"/>
              </w:rPr>
              <w:t>The individual checks and the row profiler</w:t>
            </w:r>
          </w:p>
        </w:tc>
      </w:tr>
      <w:tr>
        <w:trPr>
          <w:cantSplit w:val="true"/>
        </w:trPr>
        <w:tc>
          <w:tcPr>
            <w:tcW w:w="2999" w:type="dxa"/>
            <w:tcBorders/>
          </w:tcPr>
          <w:p>
            <w:pPr>
              <w:pStyle w:val="Normal"/>
              <w:keepNext w:val="true"/>
              <w:spacing w:lineRule="exact" w:line="252" w:before="0" w:after="0"/>
              <w:rPr/>
            </w:pPr>
            <w:r>
              <w:rPr>
                <w:sz w:val="20"/>
                <w:szCs w:val="20"/>
              </w:rPr>
              <w:t>dq_agent/engine.py</w:t>
            </w:r>
          </w:p>
        </w:tc>
        <w:tc>
          <w:tcPr>
            <w:tcW w:w="6360" w:type="dxa"/>
            <w:tcBorders/>
          </w:tcPr>
          <w:p>
            <w:pPr>
              <w:pStyle w:val="Normal"/>
              <w:keepNext w:val="true"/>
              <w:spacing w:lineRule="exact" w:line="252" w:before="0" w:after="0"/>
              <w:rPr/>
            </w:pPr>
            <w:r>
              <w:rPr>
                <w:sz w:val="20"/>
                <w:szCs w:val="20"/>
              </w:rPr>
              <w:t>Loads rules, runs all checks, builds the summary</w:t>
            </w:r>
          </w:p>
        </w:tc>
      </w:tr>
      <w:tr>
        <w:trPr>
          <w:cantSplit w:val="true"/>
        </w:trPr>
        <w:tc>
          <w:tcPr>
            <w:tcW w:w="2999" w:type="dxa"/>
            <w:tcBorders/>
          </w:tcPr>
          <w:p>
            <w:pPr>
              <w:pStyle w:val="Normal"/>
              <w:keepNext w:val="true"/>
              <w:spacing w:lineRule="exact" w:line="252" w:before="0" w:after="0"/>
              <w:rPr/>
            </w:pPr>
            <w:r>
              <w:rPr>
                <w:sz w:val="20"/>
                <w:szCs w:val="20"/>
              </w:rPr>
              <w:t>dq_agent/rca.py</w:t>
            </w:r>
          </w:p>
        </w:tc>
        <w:tc>
          <w:tcPr>
            <w:tcW w:w="6360" w:type="dxa"/>
            <w:tcBorders/>
          </w:tcPr>
          <w:p>
            <w:pPr>
              <w:pStyle w:val="Normal"/>
              <w:keepNext w:val="true"/>
              <w:spacing w:lineRule="exact" w:line="252" w:before="0" w:after="0"/>
              <w:rPr/>
            </w:pPr>
            <w:r>
              <w:rPr>
                <w:sz w:val="20"/>
                <w:szCs w:val="20"/>
              </w:rPr>
              <w:t>Evidence builder, prompt, Claude call, heuristic baseline, guardrails</w:t>
            </w:r>
          </w:p>
        </w:tc>
      </w:tr>
      <w:tr>
        <w:trPr>
          <w:cantSplit w:val="true"/>
        </w:trPr>
        <w:tc>
          <w:tcPr>
            <w:tcW w:w="2999" w:type="dxa"/>
            <w:tcBorders/>
          </w:tcPr>
          <w:p>
            <w:pPr>
              <w:pStyle w:val="Normal"/>
              <w:keepNext w:val="true"/>
              <w:spacing w:lineRule="exact" w:line="252" w:before="0" w:after="0"/>
              <w:rPr/>
            </w:pPr>
            <w:r>
              <w:rPr>
                <w:sz w:val="20"/>
                <w:szCs w:val="20"/>
              </w:rPr>
              <w:t>dq_agent/report.py</w:t>
            </w:r>
          </w:p>
        </w:tc>
        <w:tc>
          <w:tcPr>
            <w:tcW w:w="6360" w:type="dxa"/>
            <w:tcBorders/>
          </w:tcPr>
          <w:p>
            <w:pPr>
              <w:pStyle w:val="Normal"/>
              <w:keepNext w:val="true"/>
              <w:spacing w:lineRule="exact" w:line="252" w:before="0" w:after="0"/>
              <w:rPr/>
            </w:pPr>
            <w:r>
              <w:rPr>
                <w:sz w:val="20"/>
                <w:szCs w:val="20"/>
              </w:rPr>
              <w:t>Markdown and HTML report generation</w:t>
            </w:r>
          </w:p>
        </w:tc>
      </w:tr>
      <w:tr>
        <w:trPr>
          <w:cantSplit w:val="true"/>
        </w:trPr>
        <w:tc>
          <w:tcPr>
            <w:tcW w:w="2999" w:type="dxa"/>
            <w:tcBorders/>
          </w:tcPr>
          <w:p>
            <w:pPr>
              <w:pStyle w:val="Normal"/>
              <w:keepNext w:val="true"/>
              <w:spacing w:lineRule="exact" w:line="252" w:before="0" w:after="0"/>
              <w:rPr/>
            </w:pPr>
            <w:r>
              <w:rPr>
                <w:sz w:val="20"/>
                <w:szCs w:val="20"/>
              </w:rPr>
              <w:t>dq_agent/evaluate.py</w:t>
            </w:r>
          </w:p>
        </w:tc>
        <w:tc>
          <w:tcPr>
            <w:tcW w:w="6360" w:type="dxa"/>
            <w:tcBorders/>
          </w:tcPr>
          <w:p>
            <w:pPr>
              <w:pStyle w:val="Normal"/>
              <w:keepNext w:val="true"/>
              <w:spacing w:lineRule="exact" w:line="252" w:before="0" w:after="0"/>
              <w:rPr/>
            </w:pPr>
            <w:r>
              <w:rPr>
                <w:sz w:val="20"/>
                <w:szCs w:val="20"/>
              </w:rPr>
              <w:t>Scores the analysis against the ground truth</w:t>
            </w:r>
          </w:p>
        </w:tc>
      </w:tr>
      <w:tr>
        <w:trPr>
          <w:cantSplit w:val="true"/>
        </w:trPr>
        <w:tc>
          <w:tcPr>
            <w:tcW w:w="2999" w:type="dxa"/>
            <w:tcBorders/>
          </w:tcPr>
          <w:p>
            <w:pPr>
              <w:pStyle w:val="Normal"/>
              <w:keepNext w:val="true"/>
              <w:spacing w:lineRule="exact" w:line="252" w:before="0" w:after="0"/>
              <w:rPr/>
            </w:pPr>
            <w:r>
              <w:rPr>
                <w:sz w:val="20"/>
                <w:szCs w:val="20"/>
              </w:rPr>
              <w:t>dq_agent/__main__.py</w:t>
            </w:r>
          </w:p>
        </w:tc>
        <w:tc>
          <w:tcPr>
            <w:tcW w:w="6360" w:type="dxa"/>
            <w:tcBorders/>
          </w:tcPr>
          <w:p>
            <w:pPr>
              <w:pStyle w:val="Normal"/>
              <w:keepNext w:val="true"/>
              <w:spacing w:lineRule="exact" w:line="252" w:before="0" w:after="0"/>
              <w:rPr/>
            </w:pPr>
            <w:r>
              <w:rPr>
                <w:sz w:val="20"/>
                <w:szCs w:val="20"/>
              </w:rPr>
              <w:t>Command-line interface</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tests/test_agent.py</w:t>
            </w:r>
          </w:p>
        </w:tc>
        <w:tc>
          <w:tcPr>
            <w:tcW w:w="6360" w:type="dxa"/>
            <w:tcBorders>
              <w:bottom w:val="single" w:sz="12" w:space="0" w:color="000000"/>
            </w:tcBorders>
          </w:tcPr>
          <w:p>
            <w:pPr>
              <w:pStyle w:val="Normal"/>
              <w:keepNext w:val="false"/>
              <w:spacing w:lineRule="exact" w:line="252" w:before="0" w:after="0"/>
              <w:rPr/>
            </w:pPr>
            <w:r>
              <w:rPr>
                <w:sz w:val="20"/>
                <w:szCs w:val="20"/>
              </w:rPr>
              <w:t>Unit tests</w:t>
            </w:r>
          </w:p>
        </w:tc>
      </w:tr>
    </w:tbl>
    <w:p>
      <w:pPr>
        <w:pStyle w:val="Normal"/>
        <w:spacing w:before="80" w:after="240"/>
        <w:jc w:val="center"/>
        <w:rPr/>
      </w:pPr>
      <w:r>
        <w:rPr>
          <w:sz w:val="20"/>
          <w:szCs w:val="20"/>
        </w:rPr>
        <w:t>Table 15: Major Code Sections</w:t>
      </w:r>
    </w:p>
    <w:p>
      <w:pPr>
        <w:pStyle w:val="Heading1"/>
        <w:rPr/>
      </w:pPr>
      <w:bookmarkStart w:id="24" w:name="__RefHeading___Toc1268_4171042420"/>
      <w:bookmarkEnd w:id="24"/>
      <w:r>
        <w:rPr/>
        <w:t>19  Project Limitations</w:t>
      </w:r>
    </w:p>
    <w:p>
      <w:pPr>
        <w:pStyle w:val="ListParagraph"/>
        <w:numPr>
          <w:ilvl w:val="0"/>
          <w:numId w:val="1"/>
        </w:numPr>
        <w:spacing w:lineRule="exact" w:line="264" w:before="0" w:after="60"/>
        <w:rPr/>
      </w:pPr>
      <w:r>
        <w:rPr>
          <w:b/>
          <w:bCs/>
        </w:rPr>
        <w:t>The heuristic baseline is narrow.</w:t>
      </w:r>
      <w:r>
        <w:rPr/>
        <w:t xml:space="preserve"> It recognises only four failure patterns and was built alongside this scenario.</w:t>
      </w:r>
    </w:p>
    <w:p>
      <w:pPr>
        <w:pStyle w:val="ListParagraph"/>
        <w:numPr>
          <w:ilvl w:val="0"/>
          <w:numId w:val="1"/>
        </w:numPr>
        <w:spacing w:lineRule="exact" w:line="264" w:before="0" w:after="60"/>
        <w:rPr/>
      </w:pPr>
      <w:r>
        <w:rPr>
          <w:b/>
          <w:bCs/>
        </w:rPr>
        <w:t>The Claude analyzer has not yet been evaluated on live API calls.</w:t>
      </w:r>
      <w:r>
        <w:rPr/>
        <w:t xml:space="preserve"> Its quality on this scenario is still unmeasured.</w:t>
      </w:r>
    </w:p>
    <w:p>
      <w:pPr>
        <w:pStyle w:val="ListParagraph"/>
        <w:numPr>
          <w:ilvl w:val="0"/>
          <w:numId w:val="1"/>
        </w:numPr>
        <w:spacing w:lineRule="exact" w:line="264" w:before="0" w:after="60"/>
        <w:rPr/>
      </w:pPr>
      <w:r>
        <w:rPr>
          <w:b/>
          <w:bCs/>
        </w:rPr>
        <w:t>Keyword scoring is a rough measure.</w:t>
      </w:r>
      <w:r>
        <w:rPr/>
        <w:t xml:space="preserve"> A stronger evaluation would use many seeded scenarios and human or LLM-judge grading.</w:t>
      </w:r>
    </w:p>
    <w:p>
      <w:pPr>
        <w:pStyle w:val="ListParagraph"/>
        <w:numPr>
          <w:ilvl w:val="0"/>
          <w:numId w:val="1"/>
        </w:numPr>
        <w:spacing w:lineRule="exact" w:line="264" w:before="0" w:after="60"/>
        <w:rPr/>
      </w:pPr>
      <w:r>
        <w:rPr>
          <w:b/>
          <w:bCs/>
        </w:rPr>
        <w:t>In-memory processing.</w:t>
      </w:r>
      <w:r>
        <w:rPr/>
        <w:t xml:space="preserve"> pandas is suitable up to a few million rows; larger data needs checks executed in SQL or Spark.</w:t>
      </w:r>
    </w:p>
    <w:p>
      <w:pPr>
        <w:pStyle w:val="ListParagraph"/>
        <w:numPr>
          <w:ilvl w:val="0"/>
          <w:numId w:val="1"/>
        </w:numPr>
        <w:spacing w:lineRule="exact" w:line="264" w:before="0" w:after="60"/>
        <w:rPr/>
      </w:pPr>
      <w:r>
        <w:rPr>
          <w:b/>
          <w:bCs/>
        </w:rPr>
        <w:t>Context is passed in full.</w:t>
      </w:r>
      <w:r>
        <w:rPr/>
        <w:t xml:space="preserve"> With many pipelines, only the relevant SQL and lineage should be retrieved.</w:t>
      </w:r>
    </w:p>
    <w:p>
      <w:pPr>
        <w:pStyle w:val="ListParagraph"/>
        <w:numPr>
          <w:ilvl w:val="0"/>
          <w:numId w:val="1"/>
        </w:numPr>
        <w:spacing w:lineRule="exact" w:line="264" w:before="0" w:after="60"/>
        <w:rPr/>
      </w:pPr>
      <w:r>
        <w:rPr>
          <w:b/>
          <w:bCs/>
        </w:rPr>
        <w:t>Synthetic data.</w:t>
      </w:r>
      <w:r>
        <w:rPr/>
        <w:t xml:space="preserve"> Real pipelines have messier failures, and their context is rarely as complete as this change log.</w:t>
      </w:r>
    </w:p>
    <w:p>
      <w:pPr>
        <w:pStyle w:val="Normal"/>
        <w:keepNext w:val="false"/>
        <w:spacing w:lineRule="exact" w:line="276" w:before="0" w:after="120"/>
        <w:jc w:val="both"/>
        <w:rPr/>
      </w:pPr>
      <w:r>
        <w:rPr/>
        <w:t>The project should be treated as a practical learning project and a portfolio demonstration, not a production data quality platform.</w:t>
      </w:r>
    </w:p>
    <w:p>
      <w:pPr>
        <w:pStyle w:val="Heading1"/>
        <w:rPr/>
      </w:pPr>
      <w:bookmarkStart w:id="25" w:name="__RefHeading___Toc1270_4171042420"/>
      <w:bookmarkEnd w:id="25"/>
      <w:r>
        <w:rPr/>
        <w:t>20  Weekly Review Checklist</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Question</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Answer</w:t>
            </w:r>
          </w:p>
        </w:tc>
      </w:tr>
      <w:tr>
        <w:trPr>
          <w:cantSplit w:val="true"/>
        </w:trPr>
        <w:tc>
          <w:tcPr>
            <w:tcW w:w="2999" w:type="dxa"/>
            <w:tcBorders/>
          </w:tcPr>
          <w:p>
            <w:pPr>
              <w:pStyle w:val="Normal"/>
              <w:keepNext w:val="true"/>
              <w:spacing w:lineRule="exact" w:line="252" w:before="0" w:after="0"/>
              <w:rPr/>
            </w:pPr>
            <w:r>
              <w:rPr>
                <w:sz w:val="19"/>
                <w:szCs w:val="19"/>
              </w:rPr>
              <w:t>What problem did I solve?</w:t>
            </w:r>
          </w:p>
        </w:tc>
        <w:tc>
          <w:tcPr>
            <w:tcW w:w="6360" w:type="dxa"/>
            <w:tcBorders/>
          </w:tcPr>
          <w:p>
            <w:pPr>
              <w:pStyle w:val="Normal"/>
              <w:keepNext w:val="true"/>
              <w:spacing w:lineRule="exact" w:line="252" w:before="0" w:after="0"/>
              <w:rPr/>
            </w:pPr>
            <w:r>
              <w:rPr>
                <w:sz w:val="19"/>
                <w:szCs w:val="19"/>
              </w:rPr>
              <w:t>Detecting source-to-target data errors and explaining their likely causes.</w:t>
            </w:r>
          </w:p>
        </w:tc>
      </w:tr>
      <w:tr>
        <w:trPr>
          <w:cantSplit w:val="true"/>
        </w:trPr>
        <w:tc>
          <w:tcPr>
            <w:tcW w:w="2999" w:type="dxa"/>
            <w:tcBorders/>
          </w:tcPr>
          <w:p>
            <w:pPr>
              <w:pStyle w:val="Normal"/>
              <w:keepNext w:val="true"/>
              <w:spacing w:lineRule="exact" w:line="252" w:before="0" w:after="0"/>
              <w:rPr/>
            </w:pPr>
            <w:r>
              <w:rPr>
                <w:sz w:val="19"/>
                <w:szCs w:val="19"/>
              </w:rPr>
              <w:t>What did I build?</w:t>
            </w:r>
          </w:p>
        </w:tc>
        <w:tc>
          <w:tcPr>
            <w:tcW w:w="6360" w:type="dxa"/>
            <w:tcBorders/>
          </w:tcPr>
          <w:p>
            <w:pPr>
              <w:pStyle w:val="Normal"/>
              <w:keepNext w:val="true"/>
              <w:spacing w:lineRule="exact" w:line="252" w:before="0" w:after="0"/>
              <w:rPr/>
            </w:pPr>
            <w:r>
              <w:rPr>
                <w:sz w:val="19"/>
                <w:szCs w:val="19"/>
              </w:rPr>
              <w:t>A validation engine, an AI root cause analyzer with guardrails, reports, a CLI, tests and an evaluation.</w:t>
            </w:r>
          </w:p>
        </w:tc>
      </w:tr>
      <w:tr>
        <w:trPr>
          <w:cantSplit w:val="true"/>
        </w:trPr>
        <w:tc>
          <w:tcPr>
            <w:tcW w:w="2999" w:type="dxa"/>
            <w:tcBorders/>
          </w:tcPr>
          <w:p>
            <w:pPr>
              <w:pStyle w:val="Normal"/>
              <w:keepNext w:val="true"/>
              <w:spacing w:lineRule="exact" w:line="252" w:before="0" w:after="0"/>
              <w:rPr/>
            </w:pPr>
            <w:r>
              <w:rPr>
                <w:sz w:val="19"/>
                <w:szCs w:val="19"/>
              </w:rPr>
              <w:t>What architecture did I use?</w:t>
            </w:r>
          </w:p>
        </w:tc>
        <w:tc>
          <w:tcPr>
            <w:tcW w:w="6360" w:type="dxa"/>
            <w:tcBorders/>
          </w:tcPr>
          <w:p>
            <w:pPr>
              <w:pStyle w:val="Normal"/>
              <w:keepNext w:val="true"/>
              <w:spacing w:lineRule="exact" w:line="252" w:before="0" w:after="0"/>
              <w:rPr/>
            </w:pPr>
            <w:r>
              <w:rPr>
                <w:sz w:val="19"/>
                <w:szCs w:val="19"/>
              </w:rPr>
              <w:t>Deterministic validation → evidence → AI analysis → guardrails → report.</w:t>
            </w:r>
          </w:p>
        </w:tc>
      </w:tr>
      <w:tr>
        <w:trPr>
          <w:cantSplit w:val="true"/>
        </w:trPr>
        <w:tc>
          <w:tcPr>
            <w:tcW w:w="2999" w:type="dxa"/>
            <w:tcBorders/>
          </w:tcPr>
          <w:p>
            <w:pPr>
              <w:pStyle w:val="Normal"/>
              <w:keepNext w:val="true"/>
              <w:spacing w:lineRule="exact" w:line="252" w:before="0" w:after="0"/>
              <w:rPr/>
            </w:pPr>
            <w:r>
              <w:rPr>
                <w:sz w:val="19"/>
                <w:szCs w:val="19"/>
              </w:rPr>
              <w:t>What did not work and why?</w:t>
            </w:r>
          </w:p>
        </w:tc>
        <w:tc>
          <w:tcPr>
            <w:tcW w:w="6360" w:type="dxa"/>
            <w:tcBorders/>
          </w:tcPr>
          <w:p>
            <w:pPr>
              <w:pStyle w:val="Normal"/>
              <w:keepNext w:val="true"/>
              <w:spacing w:lineRule="exact" w:line="252" w:before="0" w:after="0"/>
              <w:rPr/>
            </w:pPr>
            <w:r>
              <w:rPr>
                <w:sz w:val="19"/>
                <w:szCs w:val="19"/>
              </w:rPr>
              <w:t>The first row profile recorded small-range numeric columns only as top values, so the dropped refunds were not linked to the filter. Numeric ranges are now always included.</w:t>
            </w:r>
          </w:p>
        </w:tc>
      </w:tr>
      <w:tr>
        <w:trPr>
          <w:cantSplit w:val="true"/>
        </w:trPr>
        <w:tc>
          <w:tcPr>
            <w:tcW w:w="2999" w:type="dxa"/>
            <w:tcBorders/>
          </w:tcPr>
          <w:p>
            <w:pPr>
              <w:pStyle w:val="Normal"/>
              <w:keepNext w:val="true"/>
              <w:spacing w:lineRule="exact" w:line="252" w:before="0" w:after="0"/>
              <w:rPr/>
            </w:pPr>
            <w:r>
              <w:rPr>
                <w:sz w:val="19"/>
                <w:szCs w:val="19"/>
              </w:rPr>
              <w:t>How did I fix it?</w:t>
            </w:r>
          </w:p>
        </w:tc>
        <w:tc>
          <w:tcPr>
            <w:tcW w:w="6360" w:type="dxa"/>
            <w:tcBorders/>
          </w:tcPr>
          <w:p>
            <w:pPr>
              <w:pStyle w:val="Normal"/>
              <w:keepNext w:val="true"/>
              <w:spacing w:lineRule="exact" w:line="252" w:before="0" w:after="0"/>
              <w:rPr/>
            </w:pPr>
            <w:r>
              <w:rPr>
                <w:sz w:val="19"/>
                <w:szCs w:val="19"/>
              </w:rPr>
              <w:t>Changed the profiler, re-ran the evaluation, and the explanation rate rose from 80% to 100%. I also added a basic scenario so the output matches the plan's expected PASS 15 / FAIL 3.</w:t>
            </w:r>
          </w:p>
        </w:tc>
      </w:tr>
      <w:tr>
        <w:trPr>
          <w:cantSplit w:val="true"/>
        </w:trPr>
        <w:tc>
          <w:tcPr>
            <w:tcW w:w="2999" w:type="dxa"/>
            <w:tcBorders/>
          </w:tcPr>
          <w:p>
            <w:pPr>
              <w:pStyle w:val="Normal"/>
              <w:keepNext w:val="true"/>
              <w:spacing w:lineRule="exact" w:line="252" w:before="0" w:after="0"/>
              <w:rPr/>
            </w:pPr>
            <w:r>
              <w:rPr>
                <w:sz w:val="19"/>
                <w:szCs w:val="19"/>
              </w:rPr>
              <w:t>How did I test it?</w:t>
            </w:r>
          </w:p>
        </w:tc>
        <w:tc>
          <w:tcPr>
            <w:tcW w:w="6360" w:type="dxa"/>
            <w:tcBorders/>
          </w:tcPr>
          <w:p>
            <w:pPr>
              <w:pStyle w:val="Normal"/>
              <w:keepNext w:val="true"/>
              <w:spacing w:lineRule="exact" w:line="252" w:before="0" w:after="0"/>
              <w:rPr/>
            </w:pPr>
            <w:r>
              <w:rPr>
                <w:sz w:val="19"/>
                <w:szCs w:val="19"/>
              </w:rPr>
              <w:t>Eleven tests and an end-to-end evaluation against seeded defects.</w:t>
            </w:r>
          </w:p>
        </w:tc>
      </w:tr>
      <w:tr>
        <w:trPr>
          <w:cantSplit w:val="true"/>
        </w:trPr>
        <w:tc>
          <w:tcPr>
            <w:tcW w:w="2999" w:type="dxa"/>
            <w:tcBorders/>
          </w:tcPr>
          <w:p>
            <w:pPr>
              <w:pStyle w:val="Normal"/>
              <w:keepNext w:val="true"/>
              <w:spacing w:lineRule="exact" w:line="252" w:before="0" w:after="0"/>
              <w:rPr/>
            </w:pPr>
            <w:r>
              <w:rPr>
                <w:sz w:val="19"/>
                <w:szCs w:val="19"/>
              </w:rPr>
              <w:t>What did I learn?</w:t>
            </w:r>
          </w:p>
        </w:tc>
        <w:tc>
          <w:tcPr>
            <w:tcW w:w="6360" w:type="dxa"/>
            <w:tcBorders/>
          </w:tcPr>
          <w:p>
            <w:pPr>
              <w:pStyle w:val="Normal"/>
              <w:keepNext w:val="true"/>
              <w:spacing w:lineRule="exact" w:line="252" w:before="0" w:after="0"/>
              <w:rPr/>
            </w:pPr>
            <w:r>
              <w:rPr>
                <w:sz w:val="19"/>
                <w:szCs w:val="19"/>
              </w:rPr>
              <w:t>AI is most reliable when code supplies the facts, and AI output needs checking like any other input.</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19"/>
                <w:szCs w:val="19"/>
              </w:rPr>
              <w:t>What would I improve for production?</w:t>
            </w:r>
          </w:p>
        </w:tc>
        <w:tc>
          <w:tcPr>
            <w:tcW w:w="6360" w:type="dxa"/>
            <w:tcBorders>
              <w:bottom w:val="single" w:sz="12" w:space="0" w:color="000000"/>
            </w:tcBorders>
          </w:tcPr>
          <w:p>
            <w:pPr>
              <w:pStyle w:val="Normal"/>
              <w:keepNext w:val="false"/>
              <w:spacing w:lineRule="exact" w:line="252" w:before="0" w:after="0"/>
              <w:rPr/>
            </w:pPr>
            <w:r>
              <w:rPr>
                <w:sz w:val="19"/>
                <w:szCs w:val="19"/>
              </w:rPr>
              <w:t>Live LLM evaluation, SQL-based checks, scheduling, alerting, and history to detect drift.</w:t>
            </w:r>
          </w:p>
        </w:tc>
      </w:tr>
    </w:tbl>
    <w:p>
      <w:pPr>
        <w:pStyle w:val="Normal"/>
        <w:spacing w:before="80" w:after="240"/>
        <w:jc w:val="center"/>
        <w:rPr/>
      </w:pPr>
      <w:r>
        <w:rPr>
          <w:sz w:val="20"/>
          <w:szCs w:val="20"/>
        </w:rPr>
        <w:t>Table 16: Weekly Review</w:t>
      </w:r>
    </w:p>
    <w:p>
      <w:pPr>
        <w:pStyle w:val="Heading1"/>
        <w:rPr/>
      </w:pPr>
      <w:bookmarkStart w:id="26" w:name="__RefHeading___Toc1272_4171042420"/>
      <w:bookmarkEnd w:id="26"/>
      <w:r>
        <w:rPr/>
        <w:t>21  Possible Interview Questions</w:t>
      </w:r>
    </w:p>
    <w:p>
      <w:pPr>
        <w:pStyle w:val="Normal"/>
        <w:keepNext w:val="true"/>
        <w:spacing w:before="120" w:after="40"/>
        <w:rPr/>
      </w:pPr>
      <w:r>
        <w:rPr>
          <w:b/>
          <w:bCs/>
        </w:rPr>
        <w:t>Q: Why not send the whole dataset to the LLM?</w:t>
      </w:r>
    </w:p>
    <w:p>
      <w:pPr>
        <w:pStyle w:val="Normal"/>
        <w:keepNext w:val="false"/>
        <w:spacing w:lineRule="exact" w:line="276" w:before="0" w:after="120"/>
        <w:ind w:left="360"/>
        <w:jc w:val="both"/>
        <w:rPr/>
      </w:pPr>
      <w:r>
        <w:rPr/>
        <w:t>Counting and comparing are deterministic tasks that code does exactly and cheaply. Sending data to an LLM is slower, costlier, less reliable and exposes sensitive data. The LLM receives only results and small profiles.</w:t>
      </w:r>
    </w:p>
    <w:p>
      <w:pPr>
        <w:pStyle w:val="Normal"/>
        <w:keepNext w:val="true"/>
        <w:spacing w:before="120" w:after="40"/>
        <w:rPr/>
      </w:pPr>
      <w:r>
        <w:rPr>
          <w:b/>
          <w:bCs/>
        </w:rPr>
        <w:t>Q: How do you stop the AI from making things up?</w:t>
      </w:r>
    </w:p>
    <w:p>
      <w:pPr>
        <w:pStyle w:val="Normal"/>
        <w:keepNext w:val="false"/>
        <w:spacing w:lineRule="exact" w:line="276" w:before="0" w:after="120"/>
        <w:ind w:left="360"/>
        <w:jc w:val="both"/>
        <w:rPr/>
      </w:pPr>
      <w:r>
        <w:rPr/>
        <w:t>Facts must cite a check or context file, the output is forced through a JSON schema, and guardrails remove invalid citations, demote unsourced facts and list unexplained checks.</w:t>
      </w:r>
    </w:p>
    <w:p>
      <w:pPr>
        <w:pStyle w:val="Normal"/>
        <w:keepNext w:val="true"/>
        <w:spacing w:before="120" w:after="40"/>
        <w:rPr/>
      </w:pPr>
      <w:r>
        <w:rPr>
          <w:b/>
          <w:bCs/>
        </w:rPr>
        <w:t>Q: How do you know the root cause analysis is correct?</w:t>
      </w:r>
    </w:p>
    <w:p>
      <w:pPr>
        <w:pStyle w:val="Normal"/>
        <w:keepNext w:val="false"/>
        <w:spacing w:lineRule="exact" w:line="276" w:before="0" w:after="120"/>
        <w:ind w:left="360"/>
        <w:jc w:val="both"/>
        <w:rPr/>
      </w:pPr>
      <w:r>
        <w:rPr/>
        <w:t>Five defects with known causes are seeded into the data, and an evaluation script scores detection and explanation against the ground truth.</w:t>
      </w:r>
    </w:p>
    <w:p>
      <w:pPr>
        <w:pStyle w:val="Normal"/>
        <w:keepNext w:val="true"/>
        <w:spacing w:before="120" w:after="40"/>
        <w:rPr/>
      </w:pPr>
      <w:r>
        <w:rPr>
          <w:b/>
          <w:bCs/>
        </w:rPr>
        <w:t>Q: Why is the record count check alone not enough?</w:t>
      </w:r>
    </w:p>
    <w:p>
      <w:pPr>
        <w:pStyle w:val="Normal"/>
        <w:keepNext w:val="false"/>
        <w:spacing w:lineRule="exact" w:line="276" w:before="0" w:after="120"/>
        <w:ind w:left="360"/>
        <w:jc w:val="both"/>
        <w:rPr/>
      </w:pPr>
      <w:r>
        <w:rPr/>
        <w:t>Different errors can cancel out. In the advanced scenario the target was only 15 rows short, but 40 rows were dropped and 25 duplicated.</w:t>
      </w:r>
    </w:p>
    <w:p>
      <w:pPr>
        <w:pStyle w:val="Normal"/>
        <w:keepNext w:val="true"/>
        <w:spacing w:before="120" w:after="40"/>
        <w:rPr/>
      </w:pPr>
      <w:r>
        <w:rPr>
          <w:b/>
          <w:bCs/>
        </w:rPr>
        <w:t>Q: Why include a heuristic analyzer?</w:t>
      </w:r>
    </w:p>
    <w:p>
      <w:pPr>
        <w:pStyle w:val="Normal"/>
        <w:keepNext w:val="false"/>
        <w:spacing w:lineRule="exact" w:line="276" w:before="0" w:after="120"/>
        <w:ind w:left="360"/>
        <w:jc w:val="both"/>
        <w:rPr/>
      </w:pPr>
      <w:r>
        <w:rPr/>
        <w:t>It works without an API key, keeps tests deterministic and gives a baseline the LLM must beat.</w:t>
      </w:r>
    </w:p>
    <w:p>
      <w:pPr>
        <w:pStyle w:val="Normal"/>
        <w:keepNext w:val="true"/>
        <w:spacing w:before="120" w:after="40"/>
        <w:rPr/>
      </w:pPr>
      <w:r>
        <w:rPr>
          <w:b/>
          <w:bCs/>
        </w:rPr>
        <w:t>Q: How would you scale this?</w:t>
      </w:r>
    </w:p>
    <w:p>
      <w:pPr>
        <w:pStyle w:val="Normal"/>
        <w:keepNext w:val="false"/>
        <w:spacing w:lineRule="exact" w:line="276" w:before="0" w:after="120"/>
        <w:ind w:left="360"/>
        <w:jc w:val="both"/>
        <w:rPr/>
      </w:pPr>
      <w:r>
        <w:rPr/>
        <w:t>Run checks in the warehouse with SQL or Spark, compare aggregates or hashes per partition, schedule after each load, and retrieve only relevant context.</w:t>
      </w:r>
    </w:p>
    <w:p>
      <w:pPr>
        <w:pStyle w:val="Heading1"/>
        <w:rPr/>
      </w:pPr>
      <w:bookmarkStart w:id="27" w:name="__RefHeading___Toc1274_4171042420"/>
      <w:bookmarkEnd w:id="27"/>
      <w:r>
        <w:rPr/>
        <w:t>22  Future Improvements</w:t>
      </w:r>
    </w:p>
    <w:p>
      <w:pPr>
        <w:pStyle w:val="ListParagraph"/>
        <w:numPr>
          <w:ilvl w:val="0"/>
          <w:numId w:val="1"/>
        </w:numPr>
        <w:spacing w:lineRule="exact" w:line="264" w:before="0" w:after="60"/>
        <w:rPr/>
      </w:pPr>
      <w:r>
        <w:rPr/>
        <w:t>Evaluate the Claude analyzer with live API calls and compare with the baseline.</w:t>
      </w:r>
    </w:p>
    <w:p>
      <w:pPr>
        <w:pStyle w:val="ListParagraph"/>
        <w:numPr>
          <w:ilvl w:val="0"/>
          <w:numId w:val="1"/>
        </w:numPr>
        <w:spacing w:lineRule="exact" w:line="264" w:before="0" w:after="60"/>
        <w:rPr/>
      </w:pPr>
      <w:r>
        <w:rPr/>
        <w:t>Add more seeded scenarios and LLM-judge scoring.</w:t>
      </w:r>
    </w:p>
    <w:p>
      <w:pPr>
        <w:pStyle w:val="ListParagraph"/>
        <w:numPr>
          <w:ilvl w:val="0"/>
          <w:numId w:val="1"/>
        </w:numPr>
        <w:spacing w:lineRule="exact" w:line="264" w:before="0" w:after="60"/>
        <w:rPr/>
      </w:pPr>
      <w:r>
        <w:rPr/>
        <w:t>Run checks directly in SQL or Spark.</w:t>
      </w:r>
    </w:p>
    <w:p>
      <w:pPr>
        <w:pStyle w:val="ListParagraph"/>
        <w:numPr>
          <w:ilvl w:val="0"/>
          <w:numId w:val="1"/>
        </w:numPr>
        <w:spacing w:lineRule="exact" w:line="264" w:before="0" w:after="60"/>
        <w:rPr/>
      </w:pPr>
      <w:r>
        <w:rPr/>
        <w:t>Retrieve relevant context automatically from the code repository and run logs.</w:t>
      </w:r>
    </w:p>
    <w:p>
      <w:pPr>
        <w:pStyle w:val="ListParagraph"/>
        <w:numPr>
          <w:ilvl w:val="0"/>
          <w:numId w:val="1"/>
        </w:numPr>
        <w:spacing w:lineRule="exact" w:line="264" w:before="0" w:after="60"/>
        <w:rPr/>
      </w:pPr>
      <w:r>
        <w:rPr/>
        <w:t>Mask personal data columns before sending evidence.</w:t>
      </w:r>
    </w:p>
    <w:p>
      <w:pPr>
        <w:pStyle w:val="ListParagraph"/>
        <w:numPr>
          <w:ilvl w:val="0"/>
          <w:numId w:val="1"/>
        </w:numPr>
        <w:spacing w:lineRule="exact" w:line="264" w:before="0" w:after="60"/>
        <w:rPr/>
      </w:pPr>
      <w:r>
        <w:rPr/>
        <w:t>Store results over time to detect drift.</w:t>
      </w:r>
    </w:p>
    <w:p>
      <w:pPr>
        <w:pStyle w:val="ListParagraph"/>
        <w:numPr>
          <w:ilvl w:val="0"/>
          <w:numId w:val="1"/>
        </w:numPr>
        <w:spacing w:lineRule="exact" w:line="264" w:before="0" w:after="60"/>
        <w:rPr/>
      </w:pPr>
      <w:r>
        <w:rPr/>
        <w:t>Send alerts to Slack or Microsoft Teams.</w:t>
      </w:r>
    </w:p>
    <w:p>
      <w:pPr>
        <w:pStyle w:val="ListParagraph"/>
        <w:numPr>
          <w:ilvl w:val="0"/>
          <w:numId w:val="1"/>
        </w:numPr>
        <w:spacing w:lineRule="exact" w:line="264" w:before="0" w:after="60"/>
        <w:rPr/>
      </w:pPr>
      <w:r>
        <w:rPr/>
        <w:t>Run automatically after each pipeline load.</w:t>
      </w:r>
    </w:p>
    <w:p>
      <w:pPr>
        <w:pStyle w:val="ListParagraph"/>
        <w:numPr>
          <w:ilvl w:val="0"/>
          <w:numId w:val="1"/>
        </w:numPr>
        <w:spacing w:lineRule="exact" w:line="264" w:before="0" w:after="60"/>
        <w:rPr/>
      </w:pPr>
      <w:r>
        <w:rPr/>
        <w:t>Build a simple web interface.</w:t>
      </w:r>
    </w:p>
    <w:p>
      <w:pPr>
        <w:pStyle w:val="Heading1"/>
        <w:rPr/>
      </w:pPr>
      <w:bookmarkStart w:id="28" w:name="__RefHeading___Toc1276_4171042420"/>
      <w:bookmarkEnd w:id="28"/>
      <w:r>
        <w:rPr/>
        <w:t>23  Conclusion</w:t>
      </w:r>
    </w:p>
    <w:p>
      <w:pPr>
        <w:pStyle w:val="Normal"/>
        <w:keepNext w:val="true"/>
        <w:spacing w:lineRule="exact" w:line="276" w:before="0" w:after="120"/>
        <w:jc w:val="both"/>
        <w:rPr/>
      </w:pPr>
      <w:r>
        <w:rPr/>
        <w:t>This project demonstrates a complete AI automation workflow rather than only an LLM prompt. The implementation starts with raw data and performs:</w:t>
      </w:r>
    </w:p>
    <w:p>
      <w:pPr>
        <w:pStyle w:val="Normal"/>
        <w:spacing w:lineRule="exact" w:line="300" w:before="120" w:after="160"/>
        <w:jc w:val="center"/>
        <w:rPr/>
      </w:pPr>
      <w:r>
        <w:rPr>
          <w:b/>
          <w:bCs/>
        </w:rPr>
        <w:t>Validation</w:t>
      </w:r>
      <w:r>
        <w:rPr>
          <w:i/>
          <w:iCs/>
        </w:rPr>
        <w:t xml:space="preserve">  →  </w:t>
      </w:r>
      <w:r>
        <w:rPr>
          <w:b/>
          <w:bCs/>
        </w:rPr>
        <w:t>Evidence</w:t>
      </w:r>
      <w:r>
        <w:rPr>
          <w:i/>
          <w:iCs/>
        </w:rPr>
        <w:t xml:space="preserve">  →  </w:t>
      </w:r>
      <w:r>
        <w:rPr>
          <w:b/>
          <w:bCs/>
        </w:rPr>
        <w:t>AI Analysis</w:t>
      </w:r>
      <w:r>
        <w:rPr>
          <w:i/>
          <w:iCs/>
        </w:rPr>
        <w:t xml:space="preserve">  →  </w:t>
      </w:r>
      <w:r>
        <w:rPr>
          <w:b/>
          <w:bCs/>
        </w:rPr>
        <w:t>Guardrails</w:t>
      </w:r>
      <w:r>
        <w:rPr>
          <w:i/>
          <w:iCs/>
        </w:rPr>
        <w:t xml:space="preserve">  →  </w:t>
      </w:r>
      <w:r>
        <w:rPr>
          <w:b/>
          <w:bCs/>
        </w:rPr>
        <w:t>Report</w:t>
      </w:r>
      <w:r>
        <w:rPr>
          <w:i/>
          <w:iCs/>
        </w:rPr>
        <w:t xml:space="preserve">  →  </w:t>
      </w:r>
      <w:r>
        <w:rPr>
          <w:b/>
          <w:bCs/>
        </w:rPr>
        <w:t>Evaluation</w:t>
      </w:r>
    </w:p>
    <w:p>
      <w:pPr>
        <w:pStyle w:val="Normal"/>
        <w:keepNext w:val="false"/>
        <w:spacing w:lineRule="exact" w:line="276" w:before="0" w:after="120"/>
        <w:jc w:val="both"/>
        <w:rPr/>
      </w:pPr>
      <w:r>
        <w:rPr/>
        <w:t>It also demonstrates an important AI engineering principle: the value of an AI solution depends on correct problem formulation, a clear split between what code and AI should do, verifiable outputs, honest handling of unknowns, and measurement against ground truth.</w:t>
      </w:r>
    </w:p>
    <w:sectPr>
      <w:footerReference w:type="even" r:id="rId2"/>
      <w:footerReference w:type="default" r:id="rId3"/>
      <w:footerReference w:type="first" r:id="rId4"/>
      <w:type w:val="nextPage"/>
      <w:pgSz w:w="11906" w:h="16838"/>
      <w:pgMar w:left="1273" w:right="1273"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spacing w:before="360" w:after="160"/>
      <w:outlineLvl w:val="0"/>
    </w:pPr>
    <w:rPr>
      <w:rFonts w:ascii="Calibri" w:hAnsi="Calibri" w:eastAsia="Calibri" w:cs="Calibri"/>
      <w:b/>
      <w:bCs/>
      <w:color w:val="000000"/>
      <w:sz w:val="29"/>
      <w:szCs w:val="29"/>
    </w:rPr>
  </w:style>
  <w:style w:type="paragraph" w:styleId="Heading2">
    <w:name w:val="Heading 2"/>
    <w:basedOn w:val="Heading"/>
    <w:qFormat/>
    <w:pPr>
      <w:keepNext w:val="true"/>
      <w:spacing w:before="240" w:after="120"/>
      <w:outlineLvl w:val="1"/>
    </w:pPr>
    <w:rPr>
      <w:rFonts w:ascii="Calibri" w:hAnsi="Calibri" w:eastAsia="Calibri" w:cs="Calibri"/>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Pages>
  <Words>3975</Words>
  <Characters>21544</Characters>
  <CharactersWithSpaces>25074</CharactersWithSpaces>
  <Paragraphs>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2026-10-11T16:26:15Z</dcterms:created>
  <dc:creator>Week 5 Project</dc:creator>
  <dc:description/>
  <dc:language>en-US</dc:language>
  <cp:lastModifiedBy/>
  <dcterms:modified xsi:type="dcterms:W3CDTF">2026-10-11T18:26:19Z</dcterms:modified>
  <cp:revision>2</cp:revision>
  <dc:subject/>
  <dc:title>Data Quality &amp; Root Cause Agent</dc:title>
</cp:coreProperties>
</file>