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480" w:line="300" w:lineRule="auto"/>
        <w:rPr>
          <w:b w:val="1"/>
          <w:color w:val="24292f"/>
          <w:sz w:val="46"/>
          <w:szCs w:val="46"/>
        </w:rPr>
      </w:pPr>
      <w:bookmarkStart w:colFirst="0" w:colLast="0" w:name="_boor59u9ljj5" w:id="0"/>
      <w:bookmarkEnd w:id="0"/>
      <w:r w:rsidDel="00000000" w:rsidR="00000000" w:rsidRPr="00000000">
        <w:rPr>
          <w:b w:val="1"/>
          <w:color w:val="24292f"/>
          <w:sz w:val="46"/>
          <w:szCs w:val="46"/>
          <w:rtl w:val="0"/>
        </w:rPr>
        <w:t xml:space="preserve">Wireframe Despacho Juridico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327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3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32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3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