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ACCEPTANCE TESTING</w:t>
      </w:r>
    </w:p>
    <w:p>
      <w:pPr>
        <w:spacing w:after="120" w:line="276"/>
        <w:jc w:val="both"/>
      </w:pPr>
      <w:r>
        <w:t xml:space="preserve">Acceptance testing confirms, from the student's point of view, that UniReg meets the agreed acceptance criteria and is ready for delivery. It ends with a formal decision to accept or reject the system.</w:t>
      </w:r>
    </w:p>
    <w:p>
      <w:pPr>
        <w:pStyle w:val="Heading2"/>
      </w:pPr>
      <w:r>
        <w:t xml:space="preserve">4.1 Acceptance Criteria</w:t>
      </w:r>
    </w:p>
    <w:p>
      <w:pPr>
        <w:spacing w:after="120" w:line="276"/>
        <w:jc w:val="both"/>
      </w:pPr>
      <w:r>
        <w:t xml:space="preserve">The criteria combine the two given in the project brief for UniReg with the core student tasks. Each one is measurable, so the result is an objective Met or Not met.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715"/>
        <w:gridCol w:w="5055"/>
        <w:gridCol w:w="1444"/>
      </w:tblGrid>
      <w:tr>
        <w:trPr>
          <w:tblHeader/>
        </w:trPr>
        <w:tc>
          <w:tcPr>
            <w:tcW w:type="dxa" w:w="812"/>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ID</w:t>
            </w:r>
          </w:p>
        </w:tc>
        <w:tc>
          <w:tcPr>
            <w:tcW w:type="dxa" w:w="1715"/>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Criterion</w:t>
            </w:r>
          </w:p>
        </w:tc>
        <w:tc>
          <w:tcPr>
            <w:tcW w:type="dxa" w:w="5055"/>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Measurable requirement</w:t>
            </w:r>
          </w:p>
        </w:tc>
        <w:tc>
          <w:tcPr>
            <w:tcW w:type="dxa" w:w="1444"/>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Source</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AC-01</w:t>
            </w:r>
          </w:p>
        </w:tc>
        <w:tc>
          <w:tcPr>
            <w:tcW w:type="dxa" w:w="171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Registration confirmation</w:t>
            </w:r>
          </w:p>
        </w:tc>
        <w:tc>
          <w:tcPr>
            <w:tcW w:type="dxa" w:w="505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Confirmation with a reference number is shown within 5 seconds of registering.</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Project brief</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AC-02</w:t>
            </w:r>
          </w:p>
        </w:tc>
        <w:tc>
          <w:tcPr>
            <w:tcW w:type="dxa" w:w="171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No over-enrolment</w:t>
            </w:r>
          </w:p>
        </w:tc>
        <w:tc>
          <w:tcPr>
            <w:tcW w:type="dxa" w:w="505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 course never holds more students than its capacity, even when many students register for the last seats at once.</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Project brief</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AC-03</w:t>
            </w:r>
          </w:p>
        </w:tc>
        <w:tc>
          <w:tcPr>
            <w:tcW w:type="dxa" w:w="171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Secure access</w:t>
            </w:r>
          </w:p>
        </w:tc>
        <w:tc>
          <w:tcPr>
            <w:tcW w:type="dxa" w:w="505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Invalid logins are rejected, the account locks after 3 failed attempts, and logout ends access.</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AC-04</w:t>
            </w:r>
          </w:p>
        </w:tc>
        <w:tc>
          <w:tcPr>
            <w:tcW w:type="dxa" w:w="171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Drop course</w:t>
            </w:r>
          </w:p>
        </w:tc>
        <w:tc>
          <w:tcPr>
            <w:tcW w:type="dxa" w:w="505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 dropped course leaves the timetable and its seat is released immediately.</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AC-05</w:t>
            </w:r>
          </w:p>
        </w:tc>
        <w:tc>
          <w:tcPr>
            <w:tcW w:type="dxa" w:w="171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Timetable accuracy</w:t>
            </w:r>
          </w:p>
        </w:tc>
        <w:tc>
          <w:tcPr>
            <w:tcW w:type="dxa" w:w="505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The timetable shows exactly the registered courses with correct day, time, venue and total credits.</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AC-06</w:t>
            </w:r>
          </w:p>
        </w:tc>
        <w:tc>
          <w:tcPr>
            <w:tcW w:type="dxa" w:w="171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Clash prevention</w:t>
            </w:r>
          </w:p>
        </w:tc>
        <w:tc>
          <w:tcPr>
            <w:tcW w:type="dxa" w:w="505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 course that overlaps an existing class is rejected and the clashing course is named.</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AC-07</w:t>
            </w:r>
          </w:p>
        </w:tc>
        <w:tc>
          <w:tcPr>
            <w:tcW w:type="dxa" w:w="171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Credit limit</w:t>
            </w:r>
          </w:p>
        </w:tc>
        <w:tc>
          <w:tcPr>
            <w:tcW w:type="dxa" w:w="505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Total credits cannot exceed 20 per semester.</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AC-08</w:t>
            </w:r>
          </w:p>
        </w:tc>
        <w:tc>
          <w:tcPr>
            <w:tcW w:type="dxa" w:w="171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Duplicate prevention</w:t>
            </w:r>
          </w:p>
        </w:tc>
        <w:tc>
          <w:tcPr>
            <w:tcW w:type="dxa" w:w="505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 student cannot register for the same course twice.</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Derived</w:t>
            </w:r>
          </w:p>
        </w:tc>
      </w:tr>
      <w:tr>
        <w:trPr>
          <w:cantSplit/>
        </w:trPr>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AC-09</w:t>
            </w:r>
          </w:p>
        </w:tc>
        <w:tc>
          <w:tcPr>
            <w:tcW w:type="dxa" w:w="171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Performance under load</w:t>
            </w:r>
          </w:p>
        </w:tc>
        <w:tc>
          <w:tcPr>
            <w:tcW w:type="dxa" w:w="505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50 students registering at the same moment all get a response within 5 seconds.</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Project brief</w:t>
            </w:r>
          </w:p>
        </w:tc>
      </w:tr>
    </w:tbl>
    <w:p>
      <w:pPr>
        <w:spacing w:after="200" w:before="60"/>
        <w:jc w:val="center"/>
      </w:pPr>
      <w:r>
        <w:rPr>
          <w:i/>
          <w:iCs/>
          <w:sz w:val="20"/>
          <w:szCs w:val="20"/>
        </w:rPr>
        <w:t xml:space="preserve">Table 4.1: Acceptance criteria</w:t>
      </w:r>
    </w:p>
    <w:p>
      <w:pPr>
        <w:pStyle w:val="Heading2"/>
      </w:pPr>
      <w:r>
        <w:t xml:space="preserve">4.2 Acceptance Test Plan</w:t>
      </w:r>
    </w:p>
    <w:p>
      <w:pPr>
        <w:spacing w:after="120" w:line="276"/>
        <w:jc w:val="both"/>
      </w:pPr>
      <w:r>
        <w:rPr>
          <w:b/>
          <w:bCs/>
        </w:rPr>
        <w:t xml:space="preserve">Scope: </w:t>
      </w:r>
      <w:r>
        <w:t xml:space="preserve">login, lockout and logout; viewing courses; registering (capacity, clash, credit limit, duplicates); dropping; viewing the timetable; and 50 simultaneous registrations. Administrator functions and email/SMS notifications are out of scope.</w:t>
      </w:r>
    </w:p>
    <w:p>
      <w:pPr>
        <w:spacing w:after="120" w:line="276"/>
        <w:jc w:val="both"/>
      </w:pPr>
      <w:r>
        <w:rPr>
          <w:b/>
          <w:bCs/>
        </w:rPr>
        <w:t xml:space="preserve">Approach: </w:t>
      </w:r>
      <w:r>
        <w:t xml:space="preserve">black-box user acceptance testing in the student role. UAT-01 to UAT-13 follow one student's journey through the web interface, scripted with Playwright so response times are measured exactly. UAT-14 and UAT-15 simulate 50 students registering at the same moment. If any test fails, the defect is fixed and the whole suite is re-run.</w:t>
      </w:r>
    </w:p>
    <w:p>
      <w:pPr>
        <w:spacing w:after="120" w:line="276"/>
        <w:jc w:val="both"/>
      </w:pPr>
      <w:r>
        <w:rPr>
          <w:b/>
          <w:bCs/>
        </w:rPr>
        <w:t xml:space="preserve">Environment: </w:t>
      </w:r>
      <w:r>
        <w:t xml:space="preserve">UniReg web prototype (Python, SQLite) tested in the Chromium browser; 60 student accounts (S001 to S060, password Pass@123); 9 courses with 10 to 40 seats, SWC4413 pre-filled to 30/30.</w:t>
      </w:r>
    </w:p>
    <w:p>
      <w:pPr>
        <w:spacing w:after="120" w:line="276"/>
        <w:jc w:val="both"/>
      </w:pPr>
      <w:r>
        <w:rPr>
          <w:b/>
          <w:bCs/>
        </w:rPr>
        <w:t xml:space="preserve">Entry criteria: </w:t>
      </w:r>
      <w:r>
        <w:t xml:space="preserve">build installed and test data loaded. </w:t>
      </w:r>
      <w:r>
        <w:rPr>
          <w:b/>
          <w:bCs/>
        </w:rPr>
        <w:t xml:space="preserve">Exit criteria: </w:t>
      </w:r>
      <w:r>
        <w:t xml:space="preserve">all test cases executed, every criterion Met, and no open Critical or High defects.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1173"/>
        <w:gridCol w:w="3971"/>
        <w:gridCol w:w="2889"/>
      </w:tblGrid>
      <w:tr>
        <w:trPr>
          <w:tblHeader/>
        </w:trPr>
        <w:tc>
          <w:tcPr>
            <w:tcW w:type="dxa" w:w="99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ID</w:t>
            </w:r>
          </w:p>
        </w:tc>
        <w:tc>
          <w:tcPr>
            <w:tcW w:type="dxa" w:w="117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Criterion</w:t>
            </w:r>
          </w:p>
        </w:tc>
        <w:tc>
          <w:tcPr>
            <w:tcW w:type="dxa" w:w="3971"/>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Test steps</w:t>
            </w:r>
          </w:p>
        </w:tc>
        <w:tc>
          <w:tcPr>
            <w:tcW w:type="dxa" w:w="2889"/>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Expected result</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UAT-01</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AC-03</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Log in as S001 with the correct password.</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Taken to the Available Courses page.</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UAT-02</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AC-03</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Log in as S002 with a wrong password.</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Refused with "Invalid student ID or password".</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UAT-03</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AC-03</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Enter two more wrong passwords for S002, then the correct one.</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Account locked; correct password also refused.</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UAT-04</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AC-01</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Register for SWC4263 (0/40 seats taken).</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Confirmation with reference in &lt; 5 s; seats 1/40.</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UAT-05</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AC-02</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Register for SWC4413, which is full (30/30).</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as full; seats stay 30/30.</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UAT-06</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AC-02</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takes the last seat of SWC4613 (29/30); S060 then tries.</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confirmed; S060 rejected; 30/30.</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UAT-07</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AC-08</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Re-submit the SWC4263 registration.</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as already registered.</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UAT-08</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AC-06</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Register SWC4113 (Mon 10-12) while holding SWC4263 (Mon 9-11).</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SWC4263 named as the clash.</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UAT-09</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AC-07</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Fill up to 20 credits, then register a 3-credit course.</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with "Credit limit exceeded".</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UAT-10</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AC-05</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Open My Timetable.</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6 courses in day/time order; 20 / 20 credits.</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UAT-11</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AC-04</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Drop SWC4613.</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Removed; 17 credits; seats 29/30.</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UAT-12</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AC-04, AC-07</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Register SWC4823; S060 retries SWC4613.</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Both confirmed.</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UAT-13</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AC-03</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Log out, then open My Timetable.</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Redirected to login.</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UAT-14</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AC-02, AC-09</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50 students register for the 10 seats of SWC4823 at the same instant.</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Exactly 10 confirmed and stored.</w:t>
            </w:r>
          </w:p>
        </w:tc>
      </w:tr>
      <w:tr>
        <w:trPr>
          <w:cantSplit/>
        </w:trPr>
        <w:tc>
          <w:tcPr>
            <w:tcW w:type="dxa" w:w="99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UAT-15</w:t>
            </w:r>
          </w:p>
        </w:tc>
        <w:tc>
          <w:tcPr>
            <w:tcW w:type="dxa" w:w="117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AC-01, AC-09</w:t>
            </w:r>
          </w:p>
        </w:tc>
        <w:tc>
          <w:tcPr>
            <w:tcW w:type="dxa" w:w="397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50 students register for open courses at the same instant.</w:t>
            </w:r>
          </w:p>
        </w:tc>
        <w:tc>
          <w:tcPr>
            <w:tcW w:type="dxa" w:w="288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All 50 confirmed in &lt; 5 s.</w:t>
            </w:r>
          </w:p>
        </w:tc>
      </w:tr>
    </w:tbl>
    <w:p>
      <w:pPr>
        <w:spacing w:after="200" w:before="60"/>
        <w:jc w:val="center"/>
      </w:pPr>
      <w:r>
        <w:rPr>
          <w:i/>
          <w:iCs/>
          <w:sz w:val="20"/>
          <w:szCs w:val="20"/>
        </w:rPr>
        <w:t xml:space="preserve">Table 4.2: Acceptance test cases</w:t>
      </w:r>
    </w:p>
    <w:p>
      <w:pPr>
        <w:pStyle w:val="Heading2"/>
      </w:pPr>
      <w:r>
        <w:t xml:space="preserve">4.3 Acceptance Test Report</w:t>
      </w:r>
    </w:p>
    <w:p>
      <w:pPr>
        <w:spacing w:after="120" w:line="276"/>
        <w:jc w:val="both"/>
      </w:pPr>
      <w:r>
        <w:t xml:space="preserve">Two cycles were run on 12 October 2026. In Cycle 1 (build v1.0), 14 of 15 tests passed. In Cycle 2 (build v1.1, after the fix), all 15 of 15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069"/>
        <w:gridCol w:w="812"/>
        <w:gridCol w:w="3430"/>
        <w:gridCol w:w="812"/>
      </w:tblGrid>
      <w:tr>
        <w:trPr>
          <w:tblHeader/>
        </w:trPr>
        <w:tc>
          <w:tcPr>
            <w:tcW w:type="dxa" w:w="90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ID</w:t>
            </w:r>
          </w:p>
        </w:tc>
        <w:tc>
          <w:tcPr>
            <w:tcW w:type="dxa" w:w="3069"/>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Cycle 1 actual result (v1.0)</w:t>
            </w:r>
          </w:p>
        </w:tc>
        <w:tc>
          <w:tcPr>
            <w:tcW w:type="dxa" w:w="812"/>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Status</w:t>
            </w:r>
          </w:p>
        </w:tc>
        <w:tc>
          <w:tcPr>
            <w:tcW w:type="dxa" w:w="3430"/>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Cycle 2 actual result (v1.1)</w:t>
            </w:r>
          </w:p>
        </w:tc>
        <w:tc>
          <w:tcPr>
            <w:tcW w:type="dxa" w:w="812"/>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Status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UAT-01</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Logged in; Available Courses shown.</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Logged in; Available Courses shown.</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UAT-02</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Refused; "2 attempt(s) left" shown.</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Refused; "2 attempt(s) left" shown.</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UAT-03</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Locked after 3rd failure; correct password refused.</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Locked after 3rd failure; correct password refused.</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UAT-04</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Confirmed with reference in 0.14 s; seats 1/40.</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Confirmed with reference in 0.13 s; seats 1/40.</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UAT-05</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"SWC4413 is full (30/30)".</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"SWC4413 is full (30/30)".</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UAT-06</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confirmed (0.12 s); S060 rejected; 30/30.</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S001 confirmed (0.14 s); S060 rejected; 30/30.</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UAT-07</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"already registered".</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"already registered".</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UAT-08</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"Timetable clash with SWC4263".</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Rejected: "Timetable clash with SWC4263".</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UAT-09</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Four courses confirmed; 5th rejected: credit limit.</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Four courses confirmed; 5th rejected: credit limit.</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UAT-10</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6 courses, correct order; 20 / 20 credits.</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6 courses, correct order; 20 / 20 credits.</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UAT-11</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Removed; 17 / 20 credits; seats 29/30.</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Removed; 17 / 20 credits; seats 29/30.</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UAT-12</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Both confirmed.</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Both confirmed.</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UAT-13</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Redirected to login.</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Redirected to login.</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UAT-14</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16 confirmed, 16 stored (capacity 10).</w:t>
            </w:r>
          </w:p>
        </w:tc>
        <w:tc>
          <w:tcPr>
            <w:tcW w:type="dxa" w:w="812"/>
            <w:tcBorders>
              <w:top w:val="single" w:color="8C9BAB" w:sz="4"/>
              <w:left w:val="single" w:color="8C9BAB" w:sz="4"/>
              <w:bottom w:val="single" w:color="8C9BAB" w:sz="4"/>
              <w:right w:val="single" w:color="8C9BAB" w:sz="4"/>
            </w:tcBorders>
            <w:shd w:fill="FBE3E3" w:color="auto" w:val="clear"/>
            <w:tcMar>
              <w:top w:type="dxa" w:w="60"/>
              <w:left w:type="dxa" w:w="90"/>
              <w:bottom w:type="dxa" w:w="60"/>
              <w:right w:type="dxa" w:w="90"/>
            </w:tcMar>
            <w:vAlign w:val="top"/>
          </w:tcPr>
          <w:p>
            <w:pPr>
              <w:spacing w:after="40"/>
              <w:jc w:val="left"/>
            </w:pPr>
            <w:r>
              <w:rPr>
                <w:b w:val="false"/>
                <w:bCs w:val="false"/>
                <w:sz w:val="18"/>
                <w:szCs w:val="18"/>
              </w:rPr>
              <w:t xml:space="preserve">FAIL</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10 confirmed, 10 stored (capacity 10).</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r>
        <w:trPr>
          <w:cantSplit/>
        </w:trPr>
        <w:tc>
          <w:tcPr>
            <w:tcW w:type="dxa" w:w="90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UAT-15</w:t>
            </w:r>
          </w:p>
        </w:tc>
        <w:tc>
          <w:tcPr>
            <w:tcW w:type="dxa" w:w="306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50/50 confirmed; slowest 1.54 s.</w:t>
            </w:r>
          </w:p>
        </w:tc>
        <w:tc>
          <w:tcPr>
            <w:tcW w:type="dxa" w:w="812"/>
            <w:tcBorders>
              <w:top w:val="single" w:color="8C9BAB" w:sz="4"/>
              <w:left w:val="single" w:color="8C9BAB" w:sz="4"/>
              <w:bottom w:val="single" w:color="8C9BAB" w:sz="4"/>
              <w:right w:val="single" w:color="8C9BAB" w:sz="4"/>
            </w:tcBorders>
            <w:shd w:fill="DFF3E3" w:color="auto" w:val="clear"/>
            <w:tcMar>
              <w:top w:type="dxa" w:w="60"/>
              <w:left w:type="dxa" w:w="90"/>
              <w:bottom w:type="dxa" w:w="60"/>
              <w:right w:type="dxa" w:w="90"/>
            </w:tcMar>
            <w:vAlign w:val="top"/>
          </w:tcPr>
          <w:p>
            <w:pPr>
              <w:spacing w:after="40"/>
              <w:jc w:val="left"/>
            </w:pPr>
            <w:r>
              <w:rPr>
                <w:b w:val="false"/>
                <w:bCs w:val="false"/>
                <w:sz w:val="18"/>
                <w:szCs w:val="18"/>
              </w:rPr>
              <w:t xml:space="preserve">PASS</w:t>
            </w:r>
          </w:p>
        </w:tc>
        <w:tc>
          <w:tcPr>
            <w:tcW w:type="dxa" w:w="343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50/50 confirmed; slowest 1.53 s.</w:t>
            </w:r>
          </w:p>
        </w:tc>
        <w:tc>
          <w:tcPr>
            <w:tcW w:type="dxa" w:w="81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PASS</w:t>
            </w:r>
          </w:p>
        </w:tc>
      </w:tr>
    </w:tbl>
    <w:p>
      <w:pPr>
        <w:spacing w:after="200" w:before="60"/>
        <w:jc w:val="center"/>
      </w:pPr>
      <w:r>
        <w:rPr>
          <w:i/>
          <w:iCs/>
          <w:sz w:val="20"/>
          <w:szCs w:val="20"/>
        </w:rPr>
        <w:t xml:space="preserve">Table 4.3: Actual results</w:t>
      </w:r>
    </w:p>
    <w:p>
      <w:pPr>
        <w:pStyle w:val="Heading3"/>
      </w:pPr>
      <w:r>
        <w:t xml:space="preserve">Defect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Field</w:t>
            </w:r>
          </w:p>
        </w:tc>
        <w:tc>
          <w:tcPr>
            <w:tcW w:type="dxa" w:w="7221"/>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18"/>
                <w:szCs w:val="18"/>
              </w:rPr>
              <w:t xml:space="preserve">Details</w:t>
            </w:r>
          </w:p>
        </w:tc>
      </w:tr>
      <w:tr>
        <w:trPr>
          <w:cantSplit/>
        </w:trPr>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DEF-01</w:t>
            </w:r>
          </w:p>
        </w:tc>
        <w:tc>
          <w:tcPr>
            <w:tcW w:type="dxa" w:w="722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Course over-enrolled when many students register for the last seats at once</w:t>
            </w:r>
          </w:p>
        </w:tc>
      </w:tr>
      <w:tr>
        <w:trPr>
          <w:cantSplit/>
        </w:trPr>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Severity</w:t>
            </w:r>
          </w:p>
        </w:tc>
        <w:tc>
          <w:tcPr>
            <w:tcW w:type="dxa" w:w="722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Critical: breaks AC-02, a criterion set by the brief</w:t>
            </w:r>
          </w:p>
        </w:tc>
      </w:tr>
      <w:tr>
        <w:trPr>
          <w:cantSplit/>
        </w:trPr>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Actual result</w:t>
            </w:r>
          </w:p>
        </w:tc>
        <w:tc>
          <w:tcPr>
            <w:tcW w:type="dxa" w:w="722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When 50 students registered for 10 seats at once, 16, 12 and 11 were enrolled in three runs.</w:t>
            </w:r>
          </w:p>
        </w:tc>
      </w:tr>
      <w:tr>
        <w:trPr>
          <w:cantSplit/>
        </w:trPr>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Cause and fix</w:t>
            </w:r>
          </w:p>
        </w:tc>
        <w:tc>
          <w:tcPr>
            <w:tcW w:type="dxa" w:w="722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The seat count was checked and the enrolment saved as two separate steps, so simultaneous requests all saw the same free seat. Build v1.1 locks the course while checking and saving.</w:t>
            </w:r>
          </w:p>
        </w:tc>
      </w:tr>
      <w:tr>
        <w:trPr>
          <w:cantSplit/>
        </w:trPr>
        <w:tc>
          <w:tcPr>
            <w:tcW w:type="dxa" w:w="180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bCs/>
                <w:sz w:val="18"/>
                <w:szCs w:val="18"/>
              </w:rPr>
              <w:t xml:space="preserve">Retest</w:t>
            </w:r>
          </w:p>
        </w:tc>
        <w:tc>
          <w:tcPr>
            <w:tcW w:type="dxa" w:w="7221"/>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18"/>
                <w:szCs w:val="18"/>
              </w:rPr>
              <w:t xml:space="preserve">Exactly 10 enrolled in 3 out of 3 runs. Status: Closed.</w:t>
            </w:r>
          </w:p>
        </w:tc>
      </w:tr>
    </w:tbl>
    <w:p>
      <w:pPr>
        <w:spacing w:after="200" w:before="60"/>
        <w:jc w:val="center"/>
      </w:pPr>
      <w:r>
        <w:rPr>
          <w:i/>
          <w:iCs/>
          <w:sz w:val="20"/>
          <w:szCs w:val="20"/>
        </w:rPr>
        <w:t xml:space="preserve">Table 4.4: Defect report</w:t>
      </w:r>
    </w:p>
    <w:p>
      <w:pPr>
        <w:pStyle w:val="Heading3"/>
      </w:pPr>
      <w:r>
        <w:t xml:space="preserve">Analysis</w:t>
      </w:r>
    </w:p>
    <w:p>
      <w:pPr>
        <w:spacing w:after="120" w:line="276"/>
        <w:jc w:val="both"/>
      </w:pPr>
      <w:r>
        <w:t xml:space="preserve">All business rules worked for individual students, and confirmations took at most 0.14 s, well under the 5-second target. Under 50 simultaneous registrations the slowest response was 1.53 s, so performance still meets AC-09. The only defect appeared when students competed for the same seats at the same moment. That situation happens on registration day but cannot be found by testing one student at a time, which is why the simultaneous test was included.</w:t>
      </w:r>
    </w:p>
    <w:p>
      <w:pPr>
        <w:pStyle w:val="Heading3"/>
      </w:pPr>
      <w:r>
        <w:t xml:space="preserve">Acceptance decision</w:t>
      </w:r>
    </w:p>
    <w:p>
      <w:pPr>
        <w:spacing w:after="120" w:line="276"/>
        <w:jc w:val="both"/>
      </w:pPr>
      <w:r>
        <w:rPr>
          <w:b/>
          <w:bCs/>
        </w:rPr>
        <w:t xml:space="preserve">Build v1.0: REJECTED </w:t>
      </w:r>
      <w:r>
        <w:t xml:space="preserve">because DEF-01 breaks AC-02.</w:t>
      </w:r>
    </w:p>
    <w:p>
      <w:pPr>
        <w:spacing w:after="120" w:line="276"/>
        <w:jc w:val="both"/>
      </w:pPr>
      <w:r>
        <w:rPr>
          <w:b/>
          <w:bCs/>
        </w:rPr>
        <w:t xml:space="preserve">Build v1.1: ACCEPTED. </w:t>
      </w:r>
      <w:r>
        <w:t xml:space="preserve">All 9 criteria are met, all 15 tests pass and there are no open defects. Before release, we recommend re-running the load tests with more than 50 students and keeping UAT-14 in the regression suite.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Acceptance Testing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A5F"/>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Acceptance Testing - UniReg</dc:title>
  <dc:creator>Yasierul</dc:creator>
  <cp:lastModifiedBy>Un-named</cp:lastModifiedBy>
  <cp:revision>1</cp:revision>
  <dcterms:created xsi:type="dcterms:W3CDTF">2026-10-12T06:49:19.189Z</dcterms:created>
  <dcterms:modified xsi:type="dcterms:W3CDTF">2026-10-12T06:49:19.189Z</dcterms:modified>
</cp:coreProperties>
</file>

<file path=docProps/custom.xml><?xml version="1.0" encoding="utf-8"?>
<Properties xmlns="http://schemas.openxmlformats.org/officeDocument/2006/custom-properties" xmlns:vt="http://schemas.openxmlformats.org/officeDocument/2006/docPropsVTypes"/>
</file>