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b w:val="0"/>
        </w:rPr>
        <w:id w:val="-99113281"/>
        <w:docPartObj>
          <w:docPartGallery w:val="Table of Contents"/>
        </w:docPartObj>
      </w:sdtPr>
      <w:sdtContent>
        <w:p w14:paraId="3273D9D9" w14:textId="77777777" w:rsidR="004C4A9C" w:rsidRDefault="00000000">
          <w:pPr>
            <w:pStyle w:val="Heading2"/>
            <w:spacing w:after="0"/>
          </w:pPr>
          <w:r>
            <w:t>Table Of</w:t>
          </w:r>
          <w:r>
            <w:rPr>
              <w:sz w:val="32"/>
            </w:rPr>
            <w:t xml:space="preserve"> </w:t>
          </w:r>
          <w:r>
            <w:t xml:space="preserve">Contents </w:t>
          </w:r>
          <w:r>
            <w:rPr>
              <w:b w:val="0"/>
            </w:rPr>
            <w:t xml:space="preserve"> </w:t>
          </w:r>
        </w:p>
        <w:p w14:paraId="217929EF" w14:textId="77777777" w:rsidR="004C4A9C" w:rsidRDefault="00000000">
          <w:pPr>
            <w:pStyle w:val="TOC1"/>
            <w:tabs>
              <w:tab w:val="right" w:leader="dot" w:pos="11500"/>
            </w:tabs>
          </w:pPr>
          <w:r>
            <w:fldChar w:fldCharType="begin"/>
          </w:r>
          <w:r>
            <w:instrText xml:space="preserve"> TOC \o "1-1" \h \z \u </w:instrText>
          </w:r>
          <w:r>
            <w:fldChar w:fldCharType="separate"/>
          </w:r>
          <w:hyperlink w:anchor="_Toc18688">
            <w:r>
              <w:t>CHAPTER II LITERATURE REVIEW</w:t>
            </w:r>
            <w:r>
              <w:tab/>
            </w:r>
            <w:r>
              <w:fldChar w:fldCharType="begin"/>
            </w:r>
            <w:r>
              <w:instrText>PAGEREF _Toc18688 \h</w:instrText>
            </w:r>
            <w:r>
              <w:fldChar w:fldCharType="separate"/>
            </w:r>
            <w:r>
              <w:t xml:space="preserve">2 </w:t>
            </w:r>
            <w:r>
              <w:fldChar w:fldCharType="end"/>
            </w:r>
          </w:hyperlink>
        </w:p>
        <w:p w14:paraId="404A6FF8" w14:textId="77777777" w:rsidR="004C4A9C" w:rsidRDefault="00000000">
          <w:pPr>
            <w:pStyle w:val="TOC1"/>
            <w:tabs>
              <w:tab w:val="right" w:leader="dot" w:pos="11500"/>
            </w:tabs>
          </w:pPr>
          <w:hyperlink w:anchor="_Toc18689">
            <w:r>
              <w:t>2.1 Introduction</w:t>
            </w:r>
            <w:r>
              <w:tab/>
            </w:r>
            <w:r>
              <w:fldChar w:fldCharType="begin"/>
            </w:r>
            <w:r>
              <w:instrText>PAGEREF _Toc18689 \h</w:instrText>
            </w:r>
            <w:r>
              <w:fldChar w:fldCharType="separate"/>
            </w:r>
            <w:r>
              <w:t xml:space="preserve">2 </w:t>
            </w:r>
            <w:r>
              <w:fldChar w:fldCharType="end"/>
            </w:r>
          </w:hyperlink>
        </w:p>
        <w:p w14:paraId="02B65523" w14:textId="77777777" w:rsidR="004C4A9C" w:rsidRDefault="00000000">
          <w:pPr>
            <w:pStyle w:val="TOC1"/>
            <w:tabs>
              <w:tab w:val="right" w:leader="dot" w:pos="11500"/>
            </w:tabs>
          </w:pPr>
          <w:hyperlink w:anchor="_Toc18690">
            <w:r>
              <w:t>2.2Impact of crimes on social media</w:t>
            </w:r>
            <w:r>
              <w:tab/>
            </w:r>
            <w:r>
              <w:fldChar w:fldCharType="begin"/>
            </w:r>
            <w:r>
              <w:instrText>PAGEREF _Toc18690 \h</w:instrText>
            </w:r>
            <w:r>
              <w:fldChar w:fldCharType="separate"/>
            </w:r>
            <w:r>
              <w:t xml:space="preserve">6 </w:t>
            </w:r>
            <w:r>
              <w:fldChar w:fldCharType="end"/>
            </w:r>
          </w:hyperlink>
        </w:p>
        <w:p w14:paraId="27ECE39A" w14:textId="77777777" w:rsidR="004C4A9C" w:rsidRDefault="00000000">
          <w:pPr>
            <w:pStyle w:val="TOC1"/>
            <w:tabs>
              <w:tab w:val="right" w:leader="dot" w:pos="11500"/>
            </w:tabs>
          </w:pPr>
          <w:hyperlink w:anchor="_Toc18691">
            <w:r>
              <w:t>2.3Traditional Classification techniques in crimes</w:t>
            </w:r>
            <w:r>
              <w:tab/>
            </w:r>
            <w:r>
              <w:fldChar w:fldCharType="begin"/>
            </w:r>
            <w:r>
              <w:instrText>PAGEREF _Toc18691 \h</w:instrText>
            </w:r>
            <w:r>
              <w:fldChar w:fldCharType="separate"/>
            </w:r>
            <w:r>
              <w:t xml:space="preserve">8 </w:t>
            </w:r>
            <w:r>
              <w:fldChar w:fldCharType="end"/>
            </w:r>
          </w:hyperlink>
        </w:p>
        <w:p w14:paraId="45E45427" w14:textId="77777777" w:rsidR="004C4A9C" w:rsidRDefault="00000000">
          <w:pPr>
            <w:pStyle w:val="TOC1"/>
            <w:tabs>
              <w:tab w:val="right" w:leader="dot" w:pos="11500"/>
            </w:tabs>
          </w:pPr>
          <w:hyperlink w:anchor="_Toc18692">
            <w:r>
              <w:t>2.4Cypercrime detection in social media</w:t>
            </w:r>
            <w:r>
              <w:tab/>
            </w:r>
            <w:r>
              <w:fldChar w:fldCharType="begin"/>
            </w:r>
            <w:r>
              <w:instrText>PAGEREF _Toc18692 \h</w:instrText>
            </w:r>
            <w:r>
              <w:fldChar w:fldCharType="separate"/>
            </w:r>
            <w:r>
              <w:t xml:space="preserve">10 </w:t>
            </w:r>
            <w:r>
              <w:fldChar w:fldCharType="end"/>
            </w:r>
          </w:hyperlink>
        </w:p>
        <w:p w14:paraId="637D3867" w14:textId="77777777" w:rsidR="004C4A9C" w:rsidRDefault="00000000">
          <w:pPr>
            <w:pStyle w:val="TOC1"/>
            <w:tabs>
              <w:tab w:val="right" w:leader="dot" w:pos="11500"/>
            </w:tabs>
          </w:pPr>
          <w:hyperlink w:anchor="_Toc18693">
            <w:r>
              <w:t>2.5Challenges in the Classification of Crime-Related Text</w:t>
            </w:r>
            <w:r>
              <w:tab/>
            </w:r>
            <w:r>
              <w:fldChar w:fldCharType="begin"/>
            </w:r>
            <w:r>
              <w:instrText>PAGEREF _Toc18693 \h</w:instrText>
            </w:r>
            <w:r>
              <w:fldChar w:fldCharType="separate"/>
            </w:r>
            <w:r>
              <w:t xml:space="preserve">11 </w:t>
            </w:r>
            <w:r>
              <w:fldChar w:fldCharType="end"/>
            </w:r>
          </w:hyperlink>
        </w:p>
        <w:p w14:paraId="55E9B842" w14:textId="77777777" w:rsidR="004C4A9C" w:rsidRDefault="00000000">
          <w:pPr>
            <w:pStyle w:val="TOC1"/>
            <w:tabs>
              <w:tab w:val="right" w:leader="dot" w:pos="11500"/>
            </w:tabs>
          </w:pPr>
          <w:hyperlink w:anchor="_Toc18694">
            <w:r>
              <w:t>2.6 Related Work</w:t>
            </w:r>
            <w:r>
              <w:tab/>
            </w:r>
            <w:r>
              <w:fldChar w:fldCharType="begin"/>
            </w:r>
            <w:r>
              <w:instrText>PAGEREF _Toc18694 \h</w:instrText>
            </w:r>
            <w:r>
              <w:fldChar w:fldCharType="separate"/>
            </w:r>
            <w:r>
              <w:t xml:space="preserve">12 </w:t>
            </w:r>
            <w:r>
              <w:fldChar w:fldCharType="end"/>
            </w:r>
          </w:hyperlink>
        </w:p>
        <w:p w14:paraId="024EAAF3" w14:textId="77777777" w:rsidR="004C4A9C" w:rsidRDefault="00000000">
          <w:pPr>
            <w:pStyle w:val="TOC1"/>
            <w:tabs>
              <w:tab w:val="right" w:leader="dot" w:pos="11500"/>
            </w:tabs>
          </w:pPr>
          <w:hyperlink w:anchor="_Toc18695">
            <w:r>
              <w:t>2.7 Table</w:t>
            </w:r>
            <w:r>
              <w:tab/>
            </w:r>
            <w:r>
              <w:fldChar w:fldCharType="begin"/>
            </w:r>
            <w:r>
              <w:instrText>PAGEREF _Toc18695 \h</w:instrText>
            </w:r>
            <w:r>
              <w:fldChar w:fldCharType="separate"/>
            </w:r>
            <w:r>
              <w:t xml:space="preserve">14 </w:t>
            </w:r>
            <w:r>
              <w:fldChar w:fldCharType="end"/>
            </w:r>
          </w:hyperlink>
        </w:p>
        <w:p w14:paraId="1F00E021" w14:textId="77777777" w:rsidR="004C4A9C" w:rsidRDefault="00000000">
          <w:pPr>
            <w:pStyle w:val="TOC1"/>
            <w:tabs>
              <w:tab w:val="right" w:leader="dot" w:pos="11500"/>
            </w:tabs>
          </w:pPr>
          <w:hyperlink w:anchor="_Toc18696">
            <w:r>
              <w:t>2.8 Proposed System</w:t>
            </w:r>
            <w:r>
              <w:tab/>
            </w:r>
            <w:r>
              <w:fldChar w:fldCharType="begin"/>
            </w:r>
            <w:r>
              <w:instrText>PAGEREF _Toc18696 \h</w:instrText>
            </w:r>
            <w:r>
              <w:fldChar w:fldCharType="separate"/>
            </w:r>
            <w:r>
              <w:t xml:space="preserve">16 </w:t>
            </w:r>
            <w:r>
              <w:fldChar w:fldCharType="end"/>
            </w:r>
          </w:hyperlink>
        </w:p>
        <w:p w14:paraId="7FA32023" w14:textId="77777777" w:rsidR="004C4A9C" w:rsidRDefault="00000000">
          <w:pPr>
            <w:pStyle w:val="TOC1"/>
            <w:tabs>
              <w:tab w:val="right" w:leader="dot" w:pos="11500"/>
            </w:tabs>
          </w:pPr>
          <w:hyperlink w:anchor="_Toc18697">
            <w:r>
              <w:t>Reference</w:t>
            </w:r>
            <w:r>
              <w:tab/>
            </w:r>
            <w:r>
              <w:fldChar w:fldCharType="begin"/>
            </w:r>
            <w:r>
              <w:instrText>PAGEREF _Toc18697 \h</w:instrText>
            </w:r>
            <w:r>
              <w:fldChar w:fldCharType="separate"/>
            </w:r>
            <w:r>
              <w:t xml:space="preserve">17 </w:t>
            </w:r>
            <w:r>
              <w:fldChar w:fldCharType="end"/>
            </w:r>
          </w:hyperlink>
        </w:p>
        <w:p w14:paraId="0B192F25" w14:textId="77777777" w:rsidR="005B68A7" w:rsidRDefault="00000000" w:rsidP="005B68A7">
          <w:r>
            <w:fldChar w:fldCharType="end"/>
          </w:r>
        </w:p>
        <w:p w14:paraId="03F0C7E5" w14:textId="77777777" w:rsidR="005B68A7" w:rsidRDefault="005B68A7" w:rsidP="005B68A7"/>
        <w:p w14:paraId="48B63135" w14:textId="77777777" w:rsidR="005B68A7" w:rsidRDefault="005B68A7" w:rsidP="005B68A7"/>
        <w:p w14:paraId="31B44E7A" w14:textId="77777777" w:rsidR="005B68A7" w:rsidRDefault="005B68A7" w:rsidP="005B68A7"/>
        <w:p w14:paraId="6765334B" w14:textId="77777777" w:rsidR="005B68A7" w:rsidRDefault="005B68A7" w:rsidP="005B68A7"/>
        <w:p w14:paraId="7B36628E" w14:textId="77777777" w:rsidR="005B68A7" w:rsidRDefault="005B68A7" w:rsidP="005B68A7"/>
        <w:p w14:paraId="0C44B604" w14:textId="77777777" w:rsidR="005B68A7" w:rsidRDefault="005B68A7" w:rsidP="005B68A7"/>
        <w:p w14:paraId="106FA92F" w14:textId="77777777" w:rsidR="005B68A7" w:rsidRDefault="005B68A7" w:rsidP="005B68A7"/>
        <w:p w14:paraId="51510319" w14:textId="77777777" w:rsidR="005B68A7" w:rsidRDefault="005B68A7" w:rsidP="005B68A7"/>
        <w:p w14:paraId="4A3B122F" w14:textId="77777777" w:rsidR="005B68A7" w:rsidRDefault="005B68A7" w:rsidP="005B68A7"/>
        <w:p w14:paraId="688BC6FD" w14:textId="2BF0A6C8" w:rsidR="005B68A7" w:rsidRDefault="00000000" w:rsidP="005B68A7"/>
      </w:sdtContent>
    </w:sdt>
    <w:bookmarkStart w:id="0" w:name="_Toc18688" w:displacedByCustomXml="prev"/>
    <w:p w14:paraId="2C036BC2" w14:textId="57357282" w:rsidR="004C4A9C" w:rsidRDefault="00000000" w:rsidP="005B68A7">
      <w:pPr>
        <w:jc w:val="center"/>
      </w:pPr>
      <w:r>
        <w:lastRenderedPageBreak/>
        <w:t>CHAPTER II LITERATURE REVIEW</w:t>
      </w:r>
      <w:bookmarkEnd w:id="0"/>
    </w:p>
    <w:p w14:paraId="1A49B36B" w14:textId="77777777" w:rsidR="004C4A9C" w:rsidRDefault="00000000">
      <w:pPr>
        <w:pStyle w:val="Heading1"/>
        <w:ind w:left="1407"/>
      </w:pPr>
      <w:bookmarkStart w:id="1" w:name="_Toc18689"/>
      <w:r>
        <w:t xml:space="preserve">2.1 Introduction     </w:t>
      </w:r>
      <w:bookmarkEnd w:id="1"/>
    </w:p>
    <w:p w14:paraId="1874BD5B" w14:textId="77777777" w:rsidR="004C4A9C" w:rsidRDefault="00000000">
      <w:pPr>
        <w:spacing w:after="170" w:line="259" w:lineRule="auto"/>
        <w:ind w:left="1440" w:right="0" w:firstLine="0"/>
        <w:jc w:val="left"/>
      </w:pPr>
      <w:r>
        <w:t xml:space="preserve">     </w:t>
      </w:r>
    </w:p>
    <w:p w14:paraId="51910959" w14:textId="77777777" w:rsidR="004C4A9C" w:rsidRDefault="00000000">
      <w:pPr>
        <w:ind w:left="1426" w:right="678"/>
      </w:pPr>
      <w:r>
        <w:t xml:space="preserve">Crimes are the most common social issues nowadays, affecting the economic growth, quality of life, and economy of any country. Crimes affect the reputation of a country on an international scale and affect the economy of the country by placing a financial burden on the government in hiring additional police forces. For the eradication of crimes, the government needs to adopt an optimized strategy and sustainable e-governance information systems. Algorithms that predict the occurrence of crimes based on time and location can help the government to deploy law enforcement in highly dangerous </w:t>
      </w:r>
      <w:proofErr w:type="gramStart"/>
      <w:r>
        <w:t>areas.(</w:t>
      </w:r>
      <w:proofErr w:type="gramEnd"/>
      <w:r>
        <w:t xml:space="preserve">Umair et al., 2020)  </w:t>
      </w:r>
    </w:p>
    <w:p w14:paraId="44208B80" w14:textId="77777777" w:rsidR="004C4A9C" w:rsidRDefault="00000000">
      <w:pPr>
        <w:ind w:left="1426" w:right="678"/>
      </w:pPr>
      <w:r>
        <w:t xml:space="preserve">Criminal activity is present daily, in a multiplicity of illegal actions in several domains, such as drug trafficking, computer crime, and theft, just to mention a few examples. Upon the occurrence of a crime, criminal police investigators are in charge and start a set of actions to enable the construction of the so-called chain of custody to identify the alleged culprits and to present them in court. These actions are multidisciplinary and, depending on the crime, they may involve distinct tasks, such as digital and biological forensics analysis, interviews with witnesses, and interrogations with suspects and other individuals who may be potentially implicated. </w:t>
      </w:r>
      <w:proofErr w:type="gramStart"/>
      <w:r>
        <w:t>al.(</w:t>
      </w:r>
      <w:proofErr w:type="spellStart"/>
      <w:proofErr w:type="gramEnd"/>
      <w:r>
        <w:t>Carnaz</w:t>
      </w:r>
      <w:proofErr w:type="spellEnd"/>
      <w:r>
        <w:t xml:space="preserve"> et al., 2021)  </w:t>
      </w:r>
    </w:p>
    <w:p w14:paraId="2F94841E" w14:textId="77777777" w:rsidR="004C4A9C" w:rsidRDefault="00000000">
      <w:pPr>
        <w:ind w:left="1426" w:right="678"/>
      </w:pPr>
      <w:r>
        <w:t xml:space="preserve">The classification of crime reports is a crucial process in the analysis and management of </w:t>
      </w:r>
      <w:proofErr w:type="spellStart"/>
      <w:r>
        <w:t>crimerelated</w:t>
      </w:r>
      <w:proofErr w:type="spellEnd"/>
      <w:r>
        <w:t xml:space="preserve"> data. In this context, a crime report is written or digital information that contains various details about the crime incident, such as the type of crime, date and time of the incident, location, witnesses, and description of the incident. The goal of crime report classification is to group these reports into appropriate groups based on their characteristics, which facilitates efficient </w:t>
      </w:r>
      <w:r>
        <w:lastRenderedPageBreak/>
        <w:t xml:space="preserve">analysis, monitoring, and action by the authorities. One of the main benefits of classifying crime reports is their ability to aid law enforcement and investigation. By classifying crime reports by crime type, authorities can more easily identify potential crime </w:t>
      </w:r>
      <w:proofErr w:type="gramStart"/>
      <w:r>
        <w:t>patterns.(</w:t>
      </w:r>
      <w:proofErr w:type="spellStart"/>
      <w:proofErr w:type="gramEnd"/>
      <w:r>
        <w:t>Hariguna</w:t>
      </w:r>
      <w:proofErr w:type="spellEnd"/>
      <w:r>
        <w:t xml:space="preserve"> &amp; </w:t>
      </w:r>
      <w:proofErr w:type="spellStart"/>
      <w:r>
        <w:t>Ruangkanjanases</w:t>
      </w:r>
      <w:proofErr w:type="spellEnd"/>
      <w:r>
        <w:t xml:space="preserve">, 2023)   </w:t>
      </w:r>
    </w:p>
    <w:p w14:paraId="6F9D4BD6" w14:textId="77777777" w:rsidR="004C4A9C" w:rsidRDefault="00000000">
      <w:pPr>
        <w:ind w:left="1426" w:right="678"/>
      </w:pPr>
      <w:r>
        <w:t>Crime-related data is exploding due to the constant reporting and distribution of crime-related information on the internet in the rapidly evolving information technology and communication era. Online newspapers and social networks offer real-time information about what is happening in a specific location, at a particular moment, and with numerous causes. These facts depict real-world events, such as accidents, innovations, conferences, natural disasters, or crime events. These resources have provided a substantial amount of crime data, which is the domain of this study, presenting a need to extract precise and valuable information to promote and strengthen the fighting capacities against crime capabilities, thus improving public protection and reducing the likelihood of future crime prospects. Moreover, information possession and effective deployment are essential in fighting crime and are in high demand from various end-</w:t>
      </w:r>
      <w:proofErr w:type="gramStart"/>
      <w:r>
        <w:t>users.(</w:t>
      </w:r>
      <w:proofErr w:type="gramEnd"/>
      <w:r>
        <w:t xml:space="preserve">Ali et al., 2023)  </w:t>
      </w:r>
    </w:p>
    <w:p w14:paraId="007341E3" w14:textId="77777777" w:rsidR="004C4A9C" w:rsidRDefault="00000000">
      <w:pPr>
        <w:ind w:left="1426" w:right="678"/>
      </w:pPr>
      <w:r>
        <w:t>Criminal detection and prediction constitute an essential practice in crime analysis, seeking to provide effective techniques for supporting law enforcement. Researchers develop diverse strategies and solutions utilizing machine learning (ML) and deep learning (DL) algorithms to foresee or detect criminal activities that have demonstrated considerable potential in addressing crime detection issues</w:t>
      </w:r>
      <w:r>
        <w:rPr>
          <w:color w:val="EE0000"/>
        </w:rPr>
        <w:t xml:space="preserve"> </w:t>
      </w:r>
      <w:r>
        <w:t xml:space="preserve">(Al-harbi &amp; </w:t>
      </w:r>
      <w:proofErr w:type="spellStart"/>
      <w:r>
        <w:t>Alghieth</w:t>
      </w:r>
      <w:proofErr w:type="spellEnd"/>
      <w:r>
        <w:t xml:space="preserve">, 2025)  </w:t>
      </w:r>
    </w:p>
    <w:p w14:paraId="60B35FBB" w14:textId="77777777" w:rsidR="004C4A9C" w:rsidRDefault="00000000">
      <w:pPr>
        <w:ind w:left="1426" w:right="678"/>
      </w:pPr>
      <w:r>
        <w:t xml:space="preserve">Natural language processing is an area of computer science that is primarily concerned with transforming natural language into a formal language, such as a programming language, so that a computer can process and understand it, mainly combining techniques from AI, linguistics, statistics, and computing for the development of algorithms. It is a fundamental part of NLP as it </w:t>
      </w:r>
      <w:r>
        <w:lastRenderedPageBreak/>
        <w:t xml:space="preserve">focuses on understanding the meaning of words, phrases, or sentences and how they are used in a specific </w:t>
      </w:r>
      <w:proofErr w:type="gramStart"/>
      <w:r>
        <w:t>context.(</w:t>
      </w:r>
      <w:proofErr w:type="gramEnd"/>
      <w:r>
        <w:t xml:space="preserve">Martínez Hernández et al., 2026)  </w:t>
      </w:r>
    </w:p>
    <w:p w14:paraId="5C6C6099" w14:textId="77777777" w:rsidR="004C4A9C" w:rsidRDefault="00000000">
      <w:pPr>
        <w:ind w:left="1426" w:right="678"/>
      </w:pPr>
      <w:r>
        <w:t xml:space="preserve">Extracting events from news stories as the aim of several Natural Language Processing (NLP) applications (e.g., question answering, news recommendation, news summarization) is not a trivial task, due to the complexity of natural language and the fact that news reporting is characterized by journalistic style and norms. Those aspects entail scattering an event description over several sentences within one document (or more documents), applying a mechanism of </w:t>
      </w:r>
      <w:proofErr w:type="gramStart"/>
      <w:r>
        <w:t>gradual  specification</w:t>
      </w:r>
      <w:proofErr w:type="gramEnd"/>
      <w:r>
        <w:t xml:space="preserve"> of event-related </w:t>
      </w:r>
      <w:proofErr w:type="gramStart"/>
      <w:r>
        <w:t>information.(</w:t>
      </w:r>
      <w:proofErr w:type="spellStart"/>
      <w:proofErr w:type="gramEnd"/>
      <w:r>
        <w:t>Bonisoli</w:t>
      </w:r>
      <w:proofErr w:type="spellEnd"/>
      <w:r>
        <w:t xml:space="preserve"> et al., 2023)  </w:t>
      </w:r>
    </w:p>
    <w:p w14:paraId="44C2C6D1" w14:textId="77777777" w:rsidR="004C4A9C" w:rsidRDefault="00000000">
      <w:pPr>
        <w:ind w:left="1426" w:right="678"/>
      </w:pPr>
      <w:r>
        <w:t>Automated Crime Report Analysis is a technological approach used to automate the process of evaluating, sorting, and understanding crime reports that enter the police system or relevant government agencies. The main objective of this method is to improve efficiency and effectiveness in crime data management, as well as enabling authorities to respond to crime events faster and more accurately. Automated analysis of crime reports involves using technologies such as artificial intelligence and natural language processing to extract key information from incoming crime reports. (</w:t>
      </w:r>
      <w:proofErr w:type="spellStart"/>
      <w:r>
        <w:rPr>
          <w:color w:val="EE0000"/>
        </w:rPr>
        <w:t>Hariguna</w:t>
      </w:r>
      <w:proofErr w:type="spellEnd"/>
      <w:r>
        <w:rPr>
          <w:color w:val="EE0000"/>
        </w:rPr>
        <w:t xml:space="preserve"> &amp; </w:t>
      </w:r>
      <w:proofErr w:type="spellStart"/>
      <w:r>
        <w:rPr>
          <w:color w:val="EE0000"/>
        </w:rPr>
        <w:t>Ruangkanjanases</w:t>
      </w:r>
      <w:proofErr w:type="spellEnd"/>
      <w:r>
        <w:rPr>
          <w:color w:val="EE0000"/>
        </w:rPr>
        <w:t xml:space="preserve">, 2023) </w:t>
      </w:r>
      <w:r>
        <w:t xml:space="preserve"> </w:t>
      </w:r>
    </w:p>
    <w:p w14:paraId="7F5215B7" w14:textId="77777777" w:rsidR="004C4A9C" w:rsidRDefault="00000000">
      <w:pPr>
        <w:ind w:left="1426" w:right="678"/>
      </w:pPr>
      <w:r>
        <w:t xml:space="preserve">The rise in cybercrime and the complexity of multilingual and code-mixed complaints present significant challenges for law enforcement and cybersecurity agencies. These organizations need automated, scalable methods to identify crime types, enabling efficient processing and prioritization of large complaint volumes. Manual triaging is inefficient, and traditional machine learning methods fail to capture the semantic and contextual nuances of textual cybercrime </w:t>
      </w:r>
      <w:proofErr w:type="gramStart"/>
      <w:r>
        <w:t>complaints.(</w:t>
      </w:r>
      <w:proofErr w:type="gramEnd"/>
      <w:r>
        <w:t xml:space="preserve">Rani et al., 2024.)  </w:t>
      </w:r>
    </w:p>
    <w:p w14:paraId="0B180CDD" w14:textId="77777777" w:rsidR="004C4A9C" w:rsidRDefault="00000000">
      <w:pPr>
        <w:ind w:left="1426" w:right="678"/>
      </w:pPr>
      <w:r>
        <w:lastRenderedPageBreak/>
        <w:t xml:space="preserve">The proposed research paper explores the application of machine learning techniques in the crime analysis problem, specifically focusing on the classification of crime-related textual data. Through a comparative analysis of various machine learning models, including traditional approaches and deep learning architectures, the study evaluates their effectiveness in accurately detecting and categorizing crime-related text data. The performance of the models is assessed using rigorous evaluation metrics, such as the area under the receiver operating characteristic curve (AUC-ROC), to provide insights into their discriminative power and </w:t>
      </w:r>
      <w:proofErr w:type="gramStart"/>
      <w:r>
        <w:t>reliability.(</w:t>
      </w:r>
      <w:proofErr w:type="spellStart"/>
      <w:proofErr w:type="gramEnd"/>
      <w:r>
        <w:t>Mussiraliyeva</w:t>
      </w:r>
      <w:proofErr w:type="spellEnd"/>
      <w:r>
        <w:t xml:space="preserve"> &amp; Baispay, 2024)    </w:t>
      </w:r>
    </w:p>
    <w:p w14:paraId="34B225AB" w14:textId="77777777" w:rsidR="004C4A9C" w:rsidRDefault="00000000">
      <w:pPr>
        <w:spacing w:after="409"/>
        <w:ind w:left="1426" w:right="678"/>
      </w:pPr>
      <w:r>
        <w:t xml:space="preserve">The 2021 amendment to South Korea’s Criminal Procedure Law has significantly enhanced the role of the police as investigative authorities. Consequently, there is a heightened demand for advanced investigative expertise among the police, driven by an increase in the number of cases each investigator handles and the extended time required for report preparation. This situation underscores the necessity for an artificial‐intelligence‐supported system to augment the efficiency of investigators. In response, this study designs a hybrid model that fine‐tunes two </w:t>
      </w:r>
      <w:proofErr w:type="spellStart"/>
      <w:r>
        <w:t>Transformerbased</w:t>
      </w:r>
      <w:proofErr w:type="spellEnd"/>
      <w:r>
        <w:t xml:space="preserve"> pre‐trained language models to extract 18 key pieces of information from legal documents </w:t>
      </w:r>
      <w:proofErr w:type="gramStart"/>
      <w:r>
        <w:t>automatically.(</w:t>
      </w:r>
      <w:proofErr w:type="gramEnd"/>
      <w:r>
        <w:t xml:space="preserve">Park et al., 2024)  </w:t>
      </w:r>
    </w:p>
    <w:p w14:paraId="315BF17B" w14:textId="77777777" w:rsidR="004C4A9C" w:rsidRDefault="00000000">
      <w:pPr>
        <w:spacing w:after="0" w:line="466" w:lineRule="auto"/>
        <w:ind w:left="1421" w:right="623" w:firstLine="0"/>
        <w:jc w:val="left"/>
      </w:pPr>
      <w:r>
        <w:t xml:space="preserve">The integration of machine learning techniques in crime analysis offers unprecedented opportunities to harness the vast amount of online textual data for enhancing public safety and security. By overcoming inherent challenges and leveraging the capabilities of ML algorithms, researchers and law enforcement agencies can gain invaluable insights into criminal behaviors and trends, ultimately contributing to more effective crime prevention and intervention </w:t>
      </w:r>
      <w:proofErr w:type="gramStart"/>
      <w:r>
        <w:t>strategies</w:t>
      </w:r>
      <w:r>
        <w:rPr>
          <w:color w:val="EE0000"/>
        </w:rPr>
        <w:t>(</w:t>
      </w:r>
      <w:proofErr w:type="spellStart"/>
      <w:proofErr w:type="gramEnd"/>
      <w:r>
        <w:rPr>
          <w:color w:val="EE0000"/>
        </w:rPr>
        <w:t>Mussiraliyeva</w:t>
      </w:r>
      <w:proofErr w:type="spellEnd"/>
      <w:r>
        <w:rPr>
          <w:color w:val="EE0000"/>
        </w:rPr>
        <w:t xml:space="preserve"> &amp; Baispay, 2024) </w:t>
      </w:r>
      <w:r>
        <w:t xml:space="preserve">  </w:t>
      </w:r>
    </w:p>
    <w:p w14:paraId="2F4BC5CA" w14:textId="77777777" w:rsidR="004C4A9C" w:rsidRDefault="00000000">
      <w:pPr>
        <w:spacing w:after="412"/>
        <w:ind w:left="1426" w:right="678"/>
      </w:pPr>
      <w:r>
        <w:t xml:space="preserve">In the contemporary era, ensuring security has become a critical priority due to the rapid proliferation of digital technologies and devices. As digital adoption increases globally, especially </w:t>
      </w:r>
      <w:r>
        <w:lastRenderedPageBreak/>
        <w:t>in developing regions, monitoring and addressing crime accurately becomes increasingly complex and challenging. Research suggests that developing countries face persistent cybersecurity challenges and limitations in effectively detecting and combating digital crime and security risks in these environments (Yadav et al., 2020)</w:t>
      </w:r>
      <w:r>
        <w:rPr>
          <w:color w:val="EE0000"/>
        </w:rPr>
        <w:t xml:space="preserve"> </w:t>
      </w:r>
      <w:r>
        <w:t xml:space="preserve"> </w:t>
      </w:r>
    </w:p>
    <w:p w14:paraId="08EFA283" w14:textId="77777777" w:rsidR="004C4A9C" w:rsidRDefault="00000000">
      <w:pPr>
        <w:spacing w:after="406"/>
        <w:ind w:left="1426" w:right="678"/>
      </w:pPr>
      <w:r>
        <w:t xml:space="preserve">In today’s world, security is the most prominent aspect that has been given higher priority. Despite the rapid growth and usage of digital devices, the measurement of crimes in underdeveloped countries is still </w:t>
      </w:r>
      <w:proofErr w:type="gramStart"/>
      <w:r>
        <w:t>challenging</w:t>
      </w:r>
      <w:r>
        <w:rPr>
          <w:color w:val="EE0000"/>
        </w:rPr>
        <w:t>(</w:t>
      </w:r>
      <w:proofErr w:type="gramEnd"/>
      <w:r>
        <w:rPr>
          <w:color w:val="EE0000"/>
        </w:rPr>
        <w:t xml:space="preserve">Umair et al., 2020) </w:t>
      </w:r>
      <w:r>
        <w:t xml:space="preserve"> </w:t>
      </w:r>
    </w:p>
    <w:p w14:paraId="6C3A440B" w14:textId="007CE8EA" w:rsidR="004C4A9C" w:rsidRDefault="00000000">
      <w:pPr>
        <w:pStyle w:val="Heading1"/>
        <w:ind w:left="1407"/>
      </w:pPr>
      <w:bookmarkStart w:id="2" w:name="_Toc18690"/>
      <w:r>
        <w:t>2.2</w:t>
      </w:r>
      <w:r w:rsidR="005B68A7">
        <w:t xml:space="preserve"> </w:t>
      </w:r>
      <w:r>
        <w:t xml:space="preserve">Impact of crimes on social media   </w:t>
      </w:r>
      <w:bookmarkEnd w:id="2"/>
    </w:p>
    <w:p w14:paraId="12514CA4" w14:textId="77777777" w:rsidR="004C4A9C" w:rsidRDefault="00000000">
      <w:pPr>
        <w:ind w:left="1426" w:right="678"/>
      </w:pPr>
      <w:r>
        <w:t xml:space="preserve">Social media representations of crime have the power to influence how the general public views crime, law enforcement, and the legal system. Inaccurate coverage of crime-related news can lead to mistakes, portrayal of crime as a necessity and a demand of the time, which makes people sympathetic to the criminal and, in a way, encourages crime. It also undermines public confidence in the government and gives power to those who have taken the law into their own hands. Hate crime is the overrepresentation of crimes committed by a certain segment of society against that segment, which has become a social media trademark and fosters hatred and negative perceptions toward that </w:t>
      </w:r>
      <w:proofErr w:type="gramStart"/>
      <w:r>
        <w:t>segment.(</w:t>
      </w:r>
      <w:proofErr w:type="gramEnd"/>
      <w:r>
        <w:t xml:space="preserve">Abhishek Kumar, 2025)  </w:t>
      </w:r>
    </w:p>
    <w:p w14:paraId="53F5DFC2" w14:textId="77777777" w:rsidR="004C4A9C" w:rsidRDefault="00000000">
      <w:pPr>
        <w:spacing w:after="1"/>
        <w:ind w:left="1426" w:right="678"/>
      </w:pPr>
      <w:r>
        <w:t xml:space="preserve">According to the data, a large number of students share excessive amounts of information via social media and emails, which could endanger them. The majority of organizations have put in place multiple security measures to prevent information security from leaking on social media.  Cyberbullying has become widespread, particularly among those who are vulnerable to it. Social media is frequently the target of security threats such hacking, spoofing, spamming, cyberstalking, </w:t>
      </w:r>
    </w:p>
    <w:p w14:paraId="1A95E773" w14:textId="77777777" w:rsidR="004C4A9C" w:rsidRDefault="00000000">
      <w:pPr>
        <w:ind w:left="1426" w:right="678"/>
      </w:pPr>
      <w:r>
        <w:lastRenderedPageBreak/>
        <w:t xml:space="preserve">Trojan horses, worms, viruses, and expose scams; for this reason, government and ICT policies have addressed these problems. Higher education institutions must devote more funds to student education, awareness, research and development, IT security, and social media </w:t>
      </w:r>
      <w:proofErr w:type="gramStart"/>
      <w:r>
        <w:t>crimes.(</w:t>
      </w:r>
      <w:proofErr w:type="gramEnd"/>
      <w:r>
        <w:t xml:space="preserve">Benard et al., 2021)  </w:t>
      </w:r>
    </w:p>
    <w:p w14:paraId="03DCF5AE" w14:textId="77777777" w:rsidR="004C4A9C" w:rsidRDefault="00000000">
      <w:pPr>
        <w:ind w:left="1426" w:right="678"/>
      </w:pPr>
      <w:r>
        <w:t xml:space="preserve">These days, people utilize a variety of social media platforms to share information with friends, family, and other people for official, business, and personal reasons. Cyberstalking is another major problem brought on by social media use. Cyberstalking has been recognized as an increasingly prevalent anti-social issue </w:t>
      </w:r>
      <w:proofErr w:type="spellStart"/>
      <w:r>
        <w:t>thatimpacts</w:t>
      </w:r>
      <w:proofErr w:type="spellEnd"/>
      <w:r>
        <w:t xml:space="preserve"> victims, educational institutions, and human society as a whole. Cyberstalking on social media must be detected by an intelligent </w:t>
      </w:r>
      <w:proofErr w:type="gramStart"/>
      <w:r>
        <w:t>system.(</w:t>
      </w:r>
      <w:proofErr w:type="gramEnd"/>
      <w:r>
        <w:t xml:space="preserve">Gautam &amp; Bansal, 2022)  </w:t>
      </w:r>
    </w:p>
    <w:p w14:paraId="4EC9D1F4" w14:textId="57DC0718" w:rsidR="004C4A9C" w:rsidRDefault="00000000">
      <w:pPr>
        <w:spacing w:after="1"/>
        <w:ind w:left="1426" w:right="678"/>
      </w:pPr>
      <w:r>
        <w:t>Numerous risks that have been recognized and categorized are present on social media, according to the International Journal of Network Security &amp; Its Applications. Al Hasib categorized social networking threats into three categories: identity-related threats, which include phishing, friending malicious actors, profile squatting, stalking, and corporate espionage; privacy-related threats, which include the sharing of private information on social media; and information security threats, which include well-known security threats on social media like worms, viruses, and cross-site scripting. Similar to this, Fire et al. divided the threats associated with social media into (a) classic threats, which include common online dangers like malware, phishing, spam, fraud, and cross-site scripting; (b) contemporary threats that target users' personal information, such as clickjacking, identity cloning, fake profiles, information leaks, and location leaks; (c) combination threats that combine traditional and contemporary threat techniques; and (d) attacks directed at children, such as cyberbullying and online predation. . Th</w:t>
      </w:r>
      <w:r w:rsidR="007F505A">
        <w:t>is highlights</w:t>
      </w:r>
      <w:r>
        <w:t xml:space="preserve"> and </w:t>
      </w:r>
      <w:r w:rsidR="007F505A">
        <w:t>discusses</w:t>
      </w:r>
      <w:r>
        <w:t xml:space="preserve"> a number of well-known cybercrimes. Cyberbullying, hacking, selling illicit goods, disseminating false information, fraud, </w:t>
      </w:r>
      <w:r>
        <w:lastRenderedPageBreak/>
        <w:t xml:space="preserve">spam, advertising illicit goods, and sharing illicit tactics are some of the prominent cybercrimes that occur on social media platforms. </w:t>
      </w:r>
    </w:p>
    <w:p w14:paraId="2F884AE5" w14:textId="77777777" w:rsidR="004C4A9C" w:rsidRDefault="00000000">
      <w:pPr>
        <w:spacing w:after="400" w:line="259" w:lineRule="auto"/>
        <w:ind w:left="1426" w:right="678"/>
      </w:pPr>
      <w:r>
        <w:t>(</w:t>
      </w:r>
      <w:proofErr w:type="spellStart"/>
      <w:r>
        <w:t>Umeugo</w:t>
      </w:r>
      <w:proofErr w:type="spellEnd"/>
      <w:r>
        <w:t xml:space="preserve">, 2023).  </w:t>
      </w:r>
    </w:p>
    <w:p w14:paraId="1AADF116" w14:textId="53000BE2" w:rsidR="004C4A9C" w:rsidRDefault="00000000">
      <w:pPr>
        <w:pStyle w:val="Heading1"/>
        <w:ind w:left="1407"/>
      </w:pPr>
      <w:bookmarkStart w:id="3" w:name="_Toc18691"/>
      <w:r>
        <w:t>2.3</w:t>
      </w:r>
      <w:r w:rsidR="005B68A7">
        <w:t xml:space="preserve"> </w:t>
      </w:r>
      <w:r>
        <w:t xml:space="preserve">Traditional Classification techniques in crimes  </w:t>
      </w:r>
      <w:bookmarkEnd w:id="3"/>
    </w:p>
    <w:p w14:paraId="1E068DD2" w14:textId="77777777" w:rsidR="004C4A9C" w:rsidRDefault="00000000">
      <w:pPr>
        <w:spacing w:after="244" w:line="259" w:lineRule="auto"/>
        <w:ind w:left="1426" w:right="678"/>
      </w:pPr>
      <w:r>
        <w:t xml:space="preserve">The efficacy of several machine learning models, such as LSTM, GRU, Random Forest, SVM, and </w:t>
      </w:r>
    </w:p>
    <w:p w14:paraId="7C7B66EF" w14:textId="43D4C3C1" w:rsidR="004C4A9C" w:rsidRDefault="00000000">
      <w:pPr>
        <w:ind w:left="1426" w:right="678"/>
      </w:pPr>
      <w:r>
        <w:t xml:space="preserve">Logistic Regression is examined in this study. Based on thorough testing, the Random Forest, SVM, and Logistic Regression models performed well on tasks involving the classification of crimes. Traditional inspection of a large number of crime reports, however, may be laborious and prone to human error. However, the conventional manual classification of crimes based on textual descriptions is laborious, prone to human error, and frequently inconsistent. (Eldho,2023) </w:t>
      </w:r>
    </w:p>
    <w:p w14:paraId="2528E120" w14:textId="77777777" w:rsidR="004C4A9C" w:rsidRDefault="00000000">
      <w:pPr>
        <w:ind w:left="1426" w:right="678"/>
      </w:pPr>
      <w:r>
        <w:t xml:space="preserve">From high-level categories to lower-level subtypes, the conventional classification of crime types is based on a hierarchical framework. This tree-based classification lacks </w:t>
      </w:r>
      <w:proofErr w:type="spellStart"/>
      <w:r>
        <w:t>intercategory</w:t>
      </w:r>
      <w:proofErr w:type="spellEnd"/>
      <w:r>
        <w:t xml:space="preserve"> semantic linkages since it recognizes different types of crimes as mutually independent when they do not branch from the same higher-level category. In any event, the prevailing trend is on the initial classification of crime types offered by each nation or local organization, which consists of hierarchical structures from a single point of view, ranging from high-level categories to </w:t>
      </w:r>
      <w:proofErr w:type="spellStart"/>
      <w:r>
        <w:t>lowerlevel</w:t>
      </w:r>
      <w:proofErr w:type="spellEnd"/>
      <w:r>
        <w:t xml:space="preserve"> subtypes. When crime types are not mutually independent, this conventional tree-based classification recognizes them as such. branch from the same higher-level category, hence there are no semantic connections across categories. Even though they may be closely linked, crime types that originate from distinct high-level categories are handled very differently. For example, the crime type "disturbing the peace" and the crime type "liquor—drinking in public" may be perceived as inherently related since, from a police standpoint, the two offenses are related.  However, according to the city of Boston's crime classification, "disturbing the peace" falls under the category </w:t>
      </w:r>
      <w:r>
        <w:lastRenderedPageBreak/>
        <w:t>of "disorderly conduct," while "drinking in public" falls under the category of "liquor violation."(</w:t>
      </w:r>
      <w:proofErr w:type="spellStart"/>
      <w:r>
        <w:t>Crivellari</w:t>
      </w:r>
      <w:proofErr w:type="spellEnd"/>
      <w:r>
        <w:t xml:space="preserve"> &amp; Ristea, 2021) </w:t>
      </w:r>
    </w:p>
    <w:p w14:paraId="2C515DAC" w14:textId="35254911" w:rsidR="004C4A9C" w:rsidRDefault="00000000">
      <w:pPr>
        <w:ind w:left="1426" w:right="678"/>
      </w:pPr>
      <w:r>
        <w:t xml:space="preserve">Police in the United Kingdom use a hierarchical framework of UK Home Office codes, classes, sub-classes, and offence categories to categorize crime events. These classifications correspond to the Notifiable Offence List which for each class corresponds to a pertinent law that is used to prosecute people who are thought to have committed a specific crime. For example, code 28/3, class "Burglary," subclass "Residential Burglary," offence category "28F Attempted Burglary— Residential," and its application related to Section 9 of the Theft Act (1968) are used to record an attempted residential burglary. The aforementioned categories were created to facilitate a variety of criminal justice procedures and allow for comparisons in crime statistics both within and between jurisdictions. However, even if this method of categorization is essential </w:t>
      </w:r>
      <w:r w:rsidR="005B68A7">
        <w:t>for the criminal</w:t>
      </w:r>
      <w:r>
        <w:t xml:space="preserve"> justice system's administrative requirements, crimes may not adequately describe the ecological aspects of real-world criminal issues. Simply put, not all offenses of a given classification are created equal. Although classifying them as such makes administrative sense, it might not be the best way to comprehend the kinds of criminal opportunities and behaviors that arise in a given context to cause crime </w:t>
      </w:r>
      <w:proofErr w:type="gramStart"/>
      <w:r>
        <w:t>problems.(</w:t>
      </w:r>
      <w:proofErr w:type="gramEnd"/>
      <w:r>
        <w:t xml:space="preserve">Birks et al., 2020) </w:t>
      </w:r>
    </w:p>
    <w:p w14:paraId="4883492E" w14:textId="77777777" w:rsidR="004C4A9C" w:rsidRDefault="00000000">
      <w:pPr>
        <w:spacing w:after="403" w:line="259" w:lineRule="auto"/>
        <w:ind w:left="1421" w:right="0" w:firstLine="0"/>
        <w:jc w:val="left"/>
      </w:pPr>
      <w:r>
        <w:t xml:space="preserve"> </w:t>
      </w:r>
    </w:p>
    <w:p w14:paraId="6F9B3E4D" w14:textId="77777777" w:rsidR="004C4A9C" w:rsidRDefault="00000000">
      <w:pPr>
        <w:spacing w:after="0" w:line="259" w:lineRule="auto"/>
        <w:ind w:left="1421" w:right="0" w:firstLine="0"/>
        <w:jc w:val="left"/>
      </w:pPr>
      <w:r>
        <w:t xml:space="preserve"> </w:t>
      </w:r>
    </w:p>
    <w:p w14:paraId="31B212F3" w14:textId="77777777" w:rsidR="004C4A9C" w:rsidRDefault="00000000">
      <w:pPr>
        <w:ind w:left="1426" w:right="678"/>
      </w:pPr>
      <w:r>
        <w:t xml:space="preserve">Using text mining, natural language processing, and machine learning approaches, our system tackles the problem of classifying unstructured legal documents by organizing and analyzing this data and extracting reports related to crime scenes. Our work stands out because we created a crime lexicon with 151 related terms and 70 crime instruments that were taken from different forensic sources. Despite being regarded as rather modest, it helped provide positive categorization results. </w:t>
      </w:r>
      <w:r>
        <w:lastRenderedPageBreak/>
        <w:t xml:space="preserve">To enhance crime scene investigation, the suggested crime dictionary can be expanded, used in sophisticated searches, and linked with police databases. </w:t>
      </w:r>
    </w:p>
    <w:p w14:paraId="178DBB3D" w14:textId="77777777" w:rsidR="004C4A9C" w:rsidRDefault="00000000">
      <w:pPr>
        <w:spacing w:after="403" w:line="259" w:lineRule="auto"/>
        <w:ind w:left="1426" w:right="678"/>
      </w:pPr>
      <w:r>
        <w:t>(</w:t>
      </w:r>
      <w:proofErr w:type="spellStart"/>
      <w:r>
        <w:t>Bifari</w:t>
      </w:r>
      <w:proofErr w:type="spellEnd"/>
      <w:r>
        <w:t xml:space="preserve"> et al., 2024) </w:t>
      </w:r>
    </w:p>
    <w:p w14:paraId="3354C729" w14:textId="5A0DFD4C" w:rsidR="004C4A9C" w:rsidRDefault="00000000">
      <w:pPr>
        <w:pStyle w:val="Heading1"/>
        <w:ind w:left="1407"/>
      </w:pPr>
      <w:bookmarkStart w:id="4" w:name="_Toc18692"/>
      <w:r>
        <w:t>2.4</w:t>
      </w:r>
      <w:r w:rsidR="005B68A7">
        <w:t xml:space="preserve"> </w:t>
      </w:r>
      <w:proofErr w:type="spellStart"/>
      <w:r>
        <w:t>Cypercrime</w:t>
      </w:r>
      <w:proofErr w:type="spellEnd"/>
      <w:r>
        <w:t xml:space="preserve"> detection in social media  </w:t>
      </w:r>
      <w:bookmarkEnd w:id="4"/>
    </w:p>
    <w:p w14:paraId="56694BFB" w14:textId="77777777" w:rsidR="004C4A9C" w:rsidRDefault="00000000">
      <w:pPr>
        <w:ind w:left="1426" w:right="678"/>
      </w:pPr>
      <w:r>
        <w:t xml:space="preserve">Cybercrime, to put it simply, is any criminal offense that uses a computer, digital devices, or the internet as a conduit. It falls under the category of contemporary crimes brought about by developments in the Internet and related technology. They might be categorized as hybrid offenses because, in contrast to more conventional crimes like robbery and theft, which can be clearly localized in terms of time and place of occurrence, these crimes may have a connection that is challenging to pinpoint. Given the aforementioned, some authors have characterized it as a composite crime that includes cyber-dependent crimes made possible by the Internet and digital technology, as well as cyber-enabled crimes including organized crime, fraud, forgery, theft, and money </w:t>
      </w:r>
      <w:proofErr w:type="gramStart"/>
      <w:r>
        <w:t>laundering.(</w:t>
      </w:r>
      <w:proofErr w:type="gramEnd"/>
      <w:r>
        <w:t xml:space="preserve">Chinedu et al., 2021)  </w:t>
      </w:r>
    </w:p>
    <w:p w14:paraId="2094BF17" w14:textId="77777777" w:rsidR="004C4A9C" w:rsidRDefault="00000000">
      <w:pPr>
        <w:ind w:left="1426" w:right="678"/>
      </w:pPr>
      <w:r>
        <w:t xml:space="preserve">According to the National White Collar Crime Center's "Criminal Use of Social Media" white paper, social media's recent rise has significantly altered the communication environment. Social media sites like Instagram, Facebook, LinkedIn, YouTube, and Twitter are used daily by millions of individuals. People interact with each other via various sites. These channels are used for advertising, hiring new employees, and routine communication within the public </w:t>
      </w:r>
      <w:proofErr w:type="gramStart"/>
      <w:r>
        <w:t>sector.(</w:t>
      </w:r>
      <w:proofErr w:type="gramEnd"/>
      <w:r>
        <w:t xml:space="preserve">Kaur et al., 2024) </w:t>
      </w:r>
    </w:p>
    <w:p w14:paraId="0573A635" w14:textId="77777777" w:rsidR="004C4A9C" w:rsidRDefault="00000000">
      <w:pPr>
        <w:ind w:left="1426" w:right="678"/>
      </w:pPr>
      <w:r>
        <w:t xml:space="preserve">Online social networks (OSNs) such as Twitter are being used more and more in today's society to spread information globally. Online social networks have gained popularity because of their broad reach, streamlined dialogues, anonymity, and capacity to deliver brief bursts of information.  </w:t>
      </w:r>
      <w:proofErr w:type="gramStart"/>
      <w:r>
        <w:t>additionally</w:t>
      </w:r>
      <w:proofErr w:type="gramEnd"/>
      <w:r>
        <w:t xml:space="preserve"> could into a channel for different forms of online harassment and bullying. Common </w:t>
      </w:r>
      <w:r>
        <w:lastRenderedPageBreak/>
        <w:t xml:space="preserve">conversations and banter on social networking sites can occasionally turn explosive, leading to the unchecked expression of hate, harassment, and aggressiveness without the possibility of personal danger or reciprocal physical harm. Reports of mental and psychological health problems in recent years have been directly connected to cyberbullying, abuse, and harassment Quickly identifying posts meant for abuse and expunging them from the network to lessen user exposure is necessary to stop these abusive </w:t>
      </w:r>
      <w:proofErr w:type="gramStart"/>
      <w:r>
        <w:t>activities.(</w:t>
      </w:r>
      <w:proofErr w:type="gramEnd"/>
      <w:r>
        <w:t xml:space="preserve">Osho et al., 2020) </w:t>
      </w:r>
    </w:p>
    <w:p w14:paraId="40BBF25B" w14:textId="77777777" w:rsidR="004C4A9C" w:rsidRDefault="00000000">
      <w:pPr>
        <w:ind w:left="1426" w:right="678"/>
      </w:pPr>
      <w:r>
        <w:t xml:space="preserve">The proliferation of digital communication platforms has led to the emergence of cyberbullying as a major social issue. In contrast to conventional bullying, cyberbullying enables offenders </w:t>
      </w:r>
      <w:proofErr w:type="gramStart"/>
      <w:r>
        <w:t xml:space="preserve">to  </w:t>
      </w:r>
      <w:proofErr w:type="spellStart"/>
      <w:r>
        <w:t>to</w:t>
      </w:r>
      <w:proofErr w:type="spellEnd"/>
      <w:proofErr w:type="gramEnd"/>
      <w:r>
        <w:t xml:space="preserve"> reach victims at any time and from any place, transcending physical boundaries. Particularly common among teenagers and young adults, this type of harassment has been connected to a number of detrimental effects, such as anxiety, sadness, and even suicidal </w:t>
      </w:r>
      <w:proofErr w:type="gramStart"/>
      <w:r>
        <w:t>ideation.(</w:t>
      </w:r>
      <w:proofErr w:type="spellStart"/>
      <w:proofErr w:type="gramEnd"/>
      <w:r>
        <w:t>Altayeva</w:t>
      </w:r>
      <w:proofErr w:type="spellEnd"/>
      <w:r>
        <w:t xml:space="preserve"> et al., 2024) </w:t>
      </w:r>
    </w:p>
    <w:p w14:paraId="054D6242" w14:textId="77777777" w:rsidR="004C4A9C" w:rsidRDefault="00000000">
      <w:pPr>
        <w:spacing w:after="400" w:line="259" w:lineRule="auto"/>
        <w:ind w:left="1412" w:right="0" w:firstLine="0"/>
        <w:jc w:val="left"/>
      </w:pPr>
      <w:r>
        <w:t xml:space="preserve"> </w:t>
      </w:r>
    </w:p>
    <w:p w14:paraId="04BF1F40" w14:textId="77777777" w:rsidR="004C4A9C" w:rsidRDefault="00000000">
      <w:pPr>
        <w:spacing w:after="403" w:line="259" w:lineRule="auto"/>
        <w:ind w:left="1412" w:right="0" w:firstLine="0"/>
        <w:jc w:val="left"/>
      </w:pPr>
      <w:r>
        <w:t xml:space="preserve"> </w:t>
      </w:r>
    </w:p>
    <w:p w14:paraId="331E803D" w14:textId="65BB3B47" w:rsidR="004C4A9C" w:rsidRDefault="00000000">
      <w:pPr>
        <w:pStyle w:val="Heading1"/>
        <w:ind w:left="1407"/>
      </w:pPr>
      <w:bookmarkStart w:id="5" w:name="_Toc18693"/>
      <w:r>
        <w:t>2.5</w:t>
      </w:r>
      <w:r w:rsidR="005B68A7">
        <w:t xml:space="preserve"> </w:t>
      </w:r>
      <w:r>
        <w:t xml:space="preserve">Challenges in the Classification of Crime-Related Text  </w:t>
      </w:r>
      <w:bookmarkEnd w:id="5"/>
    </w:p>
    <w:p w14:paraId="342A8186" w14:textId="36F67214" w:rsidR="004C4A9C" w:rsidRDefault="001A6E79" w:rsidP="001A6E79">
      <w:pPr>
        <w:spacing w:after="0" w:line="480" w:lineRule="auto"/>
        <w:ind w:left="1421" w:right="0" w:firstLine="0"/>
      </w:pPr>
      <w:r w:rsidRPr="001A6E79">
        <w:t xml:space="preserve">Developing highly effective classifiers for such imbalanced datasets remains a significant challenge. As the </w:t>
      </w:r>
      <w:r>
        <w:t xml:space="preserve">dataset imbalance </w:t>
      </w:r>
      <w:r w:rsidRPr="001A6E79">
        <w:t>increases, the model tends to overfit the majority class, impairing its ability to achieve the desired performance on minority classes and leading to biased outcomes. Hence, the reliability of the model in real-world applications deteriorates, resulting in failures in critical scenarios where the accurate detection of minority classes is essential</w:t>
      </w:r>
      <w:r>
        <w:t xml:space="preserve">. </w:t>
      </w:r>
      <w:r w:rsidR="000735E0">
        <w:fldChar w:fldCharType="begin"/>
      </w:r>
      <w:r w:rsidR="000735E0">
        <w:instrText xml:space="preserve"> ADDIN ZOTERO_ITEM CSL_CITATION {"citationID":"2UGywlP0","properties":{"unsorted":false,"formattedCitation":"(Taskiran et al., 2025)","plainCitation":"(Taskiran et al., 2025)","noteIndex":0},"citationItems":[{"id":227,"uris":["http://zotero.org/groups/6430226/items/W2DVQRG2"],"itemData":{"id":227,"type":"article-journal","abstract":"Class imbalance is a common and critical challenge in text classification tasks, where the underrepresentation of certain classes often impairs the ability of classifiers to learn minority class patterns effectively. According to the “garbage in, garbage out” principle, even high-performing models may fail when trained on skewed distributions. To address this issue, this study investigates the impact of oversampling techniques, specifically the Synthetic Minority Over-sampling Technique (SMOTE) and thirty of its variants, on two benchmark text classification datasets: TREC and Emotions. Each dataset was vectorized using the MiniLMv2 transformer model to obtain semantically rich representations, and classification was performed using six machine learning algorithms. The balanced and imbalanced scenarios were compared in terms of F1-Score and Balanced Accuracy. This work constitutes, to the best of our knowledge, the first large-scale, systematic benchmarking of SMOTE-based oversampling methods in the context of transformer-embedded text classification. Furthermore, statistical significance of the observed performance differences was validated using the Friedman test. The results provide practical insights into the selection of oversampling techniques tailored to dataset characteristics and classifier sensitivity, supporting more robust and fair learning in imbalanced natural language processing tasks.","container-title":"Scientific Reports","DOI":"10.1038/s41598-025-05791-7","ISSN":"2045-2322","journalAbbreviation":"Sci Rep","page":"21631","PMID":"40594759","PMCID":"PMC12217700","source":"PubMed Central","title":"A comprehensive evaluation of oversampling techniques for enhancing text classification performance","volume":"15","author":[{"family":"Taskiran","given":"Salimkan Fatma"},{"family":"Turkoglu","given":"Bahaeddin"},{"family":"Kaya","given":"Ersin"},{"family":"Asuroglu","given":"Tunc"}],"issued":{"date-parts":[["2025",7,1]]}}}],"schema":"https://github.com/citation-style-language/schema/raw/master/csl-citation.json"} </w:instrText>
      </w:r>
      <w:r w:rsidR="000735E0">
        <w:fldChar w:fldCharType="separate"/>
      </w:r>
      <w:r w:rsidR="000735E0" w:rsidRPr="000735E0">
        <w:t>(</w:t>
      </w:r>
      <w:proofErr w:type="spellStart"/>
      <w:r w:rsidR="000735E0" w:rsidRPr="000735E0">
        <w:t>Taskiran</w:t>
      </w:r>
      <w:proofErr w:type="spellEnd"/>
      <w:r w:rsidR="000735E0" w:rsidRPr="000735E0">
        <w:t xml:space="preserve"> et al., 2025)</w:t>
      </w:r>
      <w:r w:rsidR="000735E0">
        <w:fldChar w:fldCharType="end"/>
      </w:r>
    </w:p>
    <w:p w14:paraId="0B1FEB63" w14:textId="4A68F1F5" w:rsidR="00752C1C" w:rsidRDefault="00752C1C" w:rsidP="001A6E79">
      <w:pPr>
        <w:spacing w:after="0" w:line="480" w:lineRule="auto"/>
        <w:ind w:left="1421" w:right="0" w:firstLine="0"/>
      </w:pPr>
      <w:r w:rsidRPr="00752C1C">
        <w:t>Multi-label text classification involves assigning more than one class to a text based on analyzing the terms in the text body.</w:t>
      </w:r>
      <w:r>
        <w:t xml:space="preserve"> </w:t>
      </w:r>
      <w:r w:rsidRPr="00752C1C">
        <w:t xml:space="preserve">presents an open-world multi-label text classification. In this type of task, the possible classes are not available a priori. The method needs to perform topic modeling for subsequent </w:t>
      </w:r>
      <w:r w:rsidRPr="00752C1C">
        <w:lastRenderedPageBreak/>
        <w:t>text classification. So, it fragments the texts and sends them to an LLM for keyword extraction. The words are grouped, and the centroids of each group form the labels for text classification. The labels for the text classification procedure can all be available a priori. However, some researchers investigate the need for a dynamic update of the possible labels available for classification.</w:t>
      </w:r>
      <w:r>
        <w:fldChar w:fldCharType="begin"/>
      </w:r>
      <w:r>
        <w:instrText xml:space="preserve"> ADDIN ZOTERO_ITEM CSL_CITATION {"citationID":"kg1ug2YY","properties":{"unsorted":false,"formattedCitation":"(Vieira et al., 2025)","plainCitation":"(Vieira et al., 2025)","noteIndex":0},"citationItems":[{"id":234,"uris":["http://zotero.org/groups/6430226/items/YYAPULQ3"],"itemData":{"id":234,"type":"article-journal","abstract":"Large amounts of digital data are produced daily through society’s use of government and private companies. Digital transformation contributes to the increasing amount of structured and unstructured data stored in digital media. Organizations build centralized data repositories to store and provide information to business areas, supporting Business Intelligence solutions. Some databases store vast amounts of unstructured data, which must be systematized and classified to meet the data owner’s needs. In criminal incident report systems, each recorded incident must be classified as a specific crime, with hundreds or thousands of categories presented to the responsible officer. This work explores a clustering approach to group categories into a hierarchical tree of classes, enabling the use of Machine Learning (ML) models like XGBoost for automated classification of criminal incident reports narratives. As a case study, the Civil Police of the State of Rio de Janeiro (SEPOL/RJ) has a database with over 6.5 million records, growing daily from Judicial Police Units (JPU) across the state. Each new report requires manual classification. A hierarchical tree of classes was developed to segment the problem, allowing various XGBoost models for automated classification. The proposed hierarchical model with 80 classes achieved an accuracy of 0.463, outperforming the baseline flat model which reached 0.419, along with a 25.48% reduction in training time. The weighted average F1-score obtained by the hierarchical model was 0.48188, while the baseline model reached 0.44061. The improvement was statistically validated through a Wilcoxon signed-rank test, which yielded a p-value of 0.000010.","container-title":"IEEE Access","DOI":"10.1109/ACCESS.2025.3638984","ISSN":"2169-3536","page":"206431-206446","source":"IEEE Xplore","title":"Hierarchical Multi-Class and Multi-Label Text Classification for Crime Report: A Traditional Machine Learning Approach","title-short":"Hierarchical Multi-Class and Multi-Label Text Classification for Crime Report","volume":"13","author":[{"family":"Vieira","given":"André R."},{"family":"Santos","given":"Glaucio De S."},{"family":"Melo","given":"Wilson S."},{"family":"Rust","given":"Luiz F."}],"issued":{"date-parts":[["2025"]]}}}],"schema":"https://github.com/citation-style-language/schema/raw/master/csl-citation.json"} </w:instrText>
      </w:r>
      <w:r>
        <w:fldChar w:fldCharType="separate"/>
      </w:r>
      <w:r w:rsidRPr="00752C1C">
        <w:t>(Vieira et al., 2025)</w:t>
      </w:r>
      <w:r>
        <w:fldChar w:fldCharType="end"/>
      </w:r>
    </w:p>
    <w:p w14:paraId="0B56EADD" w14:textId="547C86E1" w:rsidR="00752C1C" w:rsidRDefault="00752C1C" w:rsidP="001A6E79">
      <w:pPr>
        <w:spacing w:after="0" w:line="480" w:lineRule="auto"/>
        <w:ind w:left="1421" w:right="0" w:firstLine="0"/>
      </w:pPr>
      <w:r w:rsidRPr="00752C1C">
        <w:t>Text classification can be done manually, but it is time-consuming and has a high cost. Manual classification comes with lots of errors and is less accurate because of human error and a lack of domain knowledge. There was a huge revolution in text classification when machine learning models, such as the Support Vector Machines (SVM), Naive Bayes (NB), and Random Forest (RF) started to replace manual work, because these models not only reduce the time and cost but also are highly accurate for classification. Since the inception of machine learning models, numerous studies have been conducted to enhance, optimize, and refine the text classification process.</w:t>
      </w:r>
      <w:r>
        <w:fldChar w:fldCharType="begin"/>
      </w:r>
      <w:r>
        <w:instrText xml:space="preserve"> ADDIN ZOTERO_ITEM CSL_CITATION {"citationID":"Vfwd1P5v","properties":{"unsorted":false,"formattedCitation":"(Palanivinayagam et al., 2023)","plainCitation":"(Palanivinayagam et al., 2023)","noteIndex":0},"citationItems":[{"id":232,"uris":["http://zotero.org/groups/6430226/items/8IMXT7Z9"],"itemData":{"id":232,"type":"article-journal","abstract":"Machine-learning-based text classification is one of the leading research areas and has a wide range of applications, which include spam detection, hate speech identification, reviews, rating summarization, sentiment analysis, and topic modelling.","container-title":"Algorithms","ISSN":"1999-4893","issue":"5","language":"en","license":"http://creativecommons.org/licenses/by/3.0/","publisher":"Multidisciplinary Digital Publishing Institute","source":"www.mdpi.com","title":"Twenty Years of Machine-Learning-Based Text Classification: A Systematic Review","title-short":"Twenty Years of Machine-Learning-Based Text Classification","URL":"https://www.mdpi.com/1999-4893/16/5/236","volume":"16","author":[{"family":"Palanivinayagam","given":"Ashokkumar"},{"family":"El-Bayeh","given":"Claude Ziad"},{"family":"Damaševičius","given":"Robertas"}],"accessed":{"date-parts":[["2026",2,23]]},"issued":{"date-parts":[["2023",4,29]]}}}],"schema":"https://github.com/citation-style-language/schema/raw/master/csl-citation.json"} </w:instrText>
      </w:r>
      <w:r>
        <w:fldChar w:fldCharType="separate"/>
      </w:r>
      <w:r w:rsidRPr="00752C1C">
        <w:t>(</w:t>
      </w:r>
      <w:proofErr w:type="spellStart"/>
      <w:r w:rsidRPr="00752C1C">
        <w:t>Palanivinayagam</w:t>
      </w:r>
      <w:proofErr w:type="spellEnd"/>
      <w:r w:rsidRPr="00752C1C">
        <w:t xml:space="preserve"> et al., 2023)</w:t>
      </w:r>
      <w:r>
        <w:fldChar w:fldCharType="end"/>
      </w:r>
    </w:p>
    <w:p w14:paraId="102424FA" w14:textId="77777777" w:rsidR="00A41B8A" w:rsidRDefault="00A41B8A" w:rsidP="001A6E79">
      <w:pPr>
        <w:spacing w:after="0" w:line="480" w:lineRule="auto"/>
        <w:ind w:left="1421" w:right="0" w:firstLine="0"/>
      </w:pPr>
    </w:p>
    <w:p w14:paraId="2775E4C8" w14:textId="77777777" w:rsidR="00A41B8A" w:rsidRDefault="00A41B8A" w:rsidP="001A6E79">
      <w:pPr>
        <w:spacing w:after="0" w:line="480" w:lineRule="auto"/>
        <w:ind w:left="1421" w:right="0" w:firstLine="0"/>
      </w:pPr>
    </w:p>
    <w:p w14:paraId="0BDB17E5" w14:textId="7AC8926A" w:rsidR="00A41B8A" w:rsidRDefault="00A41B8A" w:rsidP="001A6E79">
      <w:pPr>
        <w:spacing w:after="0" w:line="480" w:lineRule="auto"/>
        <w:ind w:left="1421" w:right="0" w:firstLine="0"/>
      </w:pPr>
      <w:r w:rsidRPr="00A41B8A">
        <w:t>The entire legal text is then divided into several predefined logical segments using structural characteristics. Next, the corresponding entities are extracted from each logical segment using a hybrid method of rules and deep learning. For simple entities, the rules and patterns are generated in the process of knowledge modeling to extract entities. For complex entities, the pre-trained model Bidirectional Encoder Representations from Transformers (</w:t>
      </w:r>
      <w:proofErr w:type="gramStart"/>
      <w:r w:rsidRPr="00A41B8A">
        <w:t>BERT)  is</w:t>
      </w:r>
      <w:proofErr w:type="gramEnd"/>
      <w:r w:rsidRPr="00A41B8A">
        <w:t xml:space="preserve"> introduced into the task of legal text information extraction, and is combined with Bi-directional Long Short-Term Memory (Bi-</w:t>
      </w:r>
      <w:proofErr w:type="gramStart"/>
      <w:r w:rsidRPr="00A41B8A">
        <w:t>LSTM)  and</w:t>
      </w:r>
      <w:proofErr w:type="gramEnd"/>
      <w:r w:rsidRPr="00A41B8A">
        <w:t xml:space="preserve"> Conditional Random Field (</w:t>
      </w:r>
      <w:proofErr w:type="gramStart"/>
      <w:r w:rsidRPr="00A41B8A">
        <w:t>CRF)  algorithms</w:t>
      </w:r>
      <w:proofErr w:type="gramEnd"/>
      <w:r w:rsidRPr="00A41B8A">
        <w:t xml:space="preserve"> to extract entities. It is effective in solving the problem of polysemy in legal texts</w:t>
      </w:r>
      <w:r>
        <w:t>.</w:t>
      </w:r>
      <w:r>
        <w:fldChar w:fldCharType="begin"/>
      </w:r>
      <w:r>
        <w:instrText xml:space="preserve"> ADDIN ZOTERO_ITEM CSL_CITATION {"citationID":"yCi359DQ","properties":{"unsorted":false,"formattedCitation":"(Ren et al., 2022)","plainCitation":"(Ren et al., 2022)","noteIndex":0},"citationItems":[{"id":238,"uris":["http://zotero.org/groups/6430226/items/LZVJXUGK"],"itemData":{"id":238,"type":"article-journal","abstract":"The construction of smart courts promotes the in-deep integration of internet, big data, cloud computing and artificial intelligence with judicial trial work, which can both improve trials and ensure judicial justice with more efficiency.","container-title":"Electronics","ISSN":"2079-9292","issue":"12","language":"en","license":"http://creativecommons.org/licenses/by/3.0/","publisher":"Multidisciplinary Digital Publishing Institute","source":"www.mdpi.com","title":"An Ontology-Based and Deep Learning-Driven Method for Extracting Legal Facts from Chinese Legal Texts","URL":"https://www.mdpi.com/2079-9292/11/12/1821","volume":"11","author":[{"family":"Ren","given":"Yong"},{"family":"Han","given":"Jinfeng"},{"family":"Lin","given":"Yingcheng"},{"family":"Mei","given":"Xiujiu"},{"family":"Zhang","given":"Ling"}],"accessed":{"date-parts":[["2026",2,23]]},"issued":{"date-parts":[["2022",6,8]]}}}],"schema":"https://github.com/citation-style-language/schema/raw/master/csl-citation.json"} </w:instrText>
      </w:r>
      <w:r>
        <w:fldChar w:fldCharType="separate"/>
      </w:r>
      <w:r w:rsidRPr="00A41B8A">
        <w:t>(Ren et al., 2022)</w:t>
      </w:r>
      <w:r>
        <w:fldChar w:fldCharType="end"/>
      </w:r>
    </w:p>
    <w:p w14:paraId="27293748" w14:textId="4C84A7E9" w:rsidR="00A41B8A" w:rsidRDefault="00A41B8A" w:rsidP="001A6E79">
      <w:pPr>
        <w:spacing w:after="0" w:line="480" w:lineRule="auto"/>
        <w:ind w:left="1421" w:right="0" w:firstLine="0"/>
      </w:pPr>
      <w:r w:rsidRPr="00A41B8A">
        <w:t xml:space="preserve">A large language model (LLM) is a class of artificial intelligence models, typically based on deep learning, specifically designed to comprehend and generate human language. These models are characterized by </w:t>
      </w:r>
      <w:r w:rsidRPr="00A41B8A">
        <w:lastRenderedPageBreak/>
        <w:t>their enormous size, often containing hundreds of millions or even billions of parameters, which allows them to perform a wide range of natural language understanding and text generation tasks. For crime prediction tasks, an ML model can be trained on inputs to output labels from a fixed set of classes. However, recent advances in LLMs such as BERT and GPT-3 have introduced a novel approach known as prompting. In prompting, there is typically no need for further training; instead, the model's input contains a task-specific text called a prompt.</w:t>
      </w:r>
      <w:r>
        <w:fldChar w:fldCharType="begin"/>
      </w:r>
      <w:r>
        <w:instrText xml:space="preserve"> ADDIN ZOTERO_ITEM CSL_CITATION {"citationID":"gZk7X3AL","properties":{"unsorted":false,"formattedCitation":"(Sarzaeim et al., n.d.)","plainCitation":"(Sarzaeim et al., n.d.)","noteIndex":0},"citationItems":[{"id":248,"uris":["http://zotero.org/groups/6430226/items/GICIISJ3"],"itemData":{"id":248,"type":"article-journal","abstract":"Increasing crime rates and evolving challenges in law enforcement have raised the need for innovative solutions, leading to the emergence of smart policing. This paradigm shift incorporates artificial intelligence (AI) with a specific focus on machine learning (ML) as a pivotal tool for data analysis, pattern recognition, and proactive crime forecasting. Largelanguage models (LLMs) as a subset of generative AI have been used in different domains, such as financial, medical, legal, and agricultural applications. However, the abilities and possibilities of adopting LLMs for smart policing applications such as crime classification remain unexplored. This paper explores the transformative potential of BART, GPT-3, and GPT-4, three state-of-the-art LLMs, in the domain of crime analysis and predictive policing. Utilizing diverse methods such as zero-shot prompting, few-shot prompting, and fine-tuning, this paper evaluates the performance of these models on state-of-the-art datasets from two major cities: San Francisco and Los Angeles. The goal is to demonstrate the adaptability of LLMs and their capacity to revolutionize conventional crime analysis practices. The paper also provide a comparative analysis of the aforementioned methods on the GPT series model and BART, in addition to ML techniques, showing that GPT models are more suitable for crime classification in most of our experimental scenarios.","language":"en","source":"Zotero","title":"Experimental Analysis of Large Language Models in Crime Classification and Prediction","author":[{"family":"Sarzaeim","given":"Paria"},{"family":"Mahmoud","given":"Qusay H"},{"family":"Azim","given":"Akramul"}]}}],"schema":"https://github.com/citation-style-language/schema/raw/master/csl-citation.json"} </w:instrText>
      </w:r>
      <w:r>
        <w:fldChar w:fldCharType="separate"/>
      </w:r>
      <w:r w:rsidRPr="00A41B8A">
        <w:t>(</w:t>
      </w:r>
      <w:proofErr w:type="spellStart"/>
      <w:r w:rsidRPr="00A41B8A">
        <w:t>Sarzaeim</w:t>
      </w:r>
      <w:proofErr w:type="spellEnd"/>
      <w:r w:rsidRPr="00A41B8A">
        <w:t xml:space="preserve"> et al., n.d.)</w:t>
      </w:r>
      <w:r>
        <w:fldChar w:fldCharType="end"/>
      </w:r>
    </w:p>
    <w:p w14:paraId="2CED11C6" w14:textId="4025DB5E" w:rsidR="00A41B8A" w:rsidRDefault="00A41B8A" w:rsidP="001A6E79">
      <w:pPr>
        <w:spacing w:after="0" w:line="480" w:lineRule="auto"/>
        <w:ind w:left="1421" w:right="0" w:firstLine="0"/>
      </w:pPr>
      <w:r w:rsidRPr="00A41B8A">
        <w:t>Securing large language models (LLMs) and NLP technology in general has not been a priority until recently. Yet mass adoption of this technology has led to deployment in contexts where security failures present a risk to individuals, organizations, and society at large—demonstrated by, inter alia, LLM-assisted identity fraud phishing campaigns and automated influence operations If the latest NLP technologies are to withstand an increasing barrage of threats, NLP practitioners must now educate themselves on cybersecurity and cybersecurity practitioners must</w:t>
      </w:r>
      <w:r>
        <w:t xml:space="preserve"> </w:t>
      </w:r>
      <w:r w:rsidRPr="00A41B8A">
        <w:t>educate themselves on NLP</w:t>
      </w:r>
      <w:r>
        <w:t xml:space="preserve">. </w:t>
      </w:r>
      <w:r>
        <w:fldChar w:fldCharType="begin"/>
      </w:r>
      <w:r>
        <w:instrText xml:space="preserve"> ADDIN ZOTERO_ITEM CSL_CITATION {"citationID":"fB6QWRk1","properties":{"unsorted":false,"formattedCitation":"(Lent et al., 2025)","plainCitation":"(Lent et al., 2025)","noteIndex":0},"citationItems":[{"id":236,"uris":["http://zotero.org/groups/6430226/items/DZNCWJMY"],"itemData":{"id":236,"type":"article-journal","abstract":"As NLP models are used by a growing number of end-users, an area of increasing importance is NLP Security (NLPSec): assessing the vulnerability of models to malicious attacks and developing comprehensive countermeasures against them. While work at the intersection of NLP and cybersecurity has the potential to create safer NLP for all, accidental oversights can result in tangible harm (e.g., breaches of privacy or proliferation of malicious models). In this emerging field, however, the research ethics of NLP have not yet faced many of the long-standing conundrums pertinent to cybersecurity, until now. We thus examine contemporary works across NLPSec, and explore their engagement with cybersecurity's ethical norms. We identify trends across the literature, ultimately finding alarming gaps on topics like harm minimization and responsible disclosure. To alleviate these concerns, we provide concrete recommendations to help NLP researchers navigate this space more ethically, bridging the gap between traditional cybersecurity and NLP ethics, which we frame as “white hat NLP”. The goal of this work is to help cultivate an intentional culture of ethical research for those working in NLP Security.","container-title":"Transactions of the Association for Computational Linguistics","DOI":"10.1162/tacl_a_00762","page":"709–743","publisher":"MIT Press","publisher-place":"Cambridge, MA","source":"ACLWeb","title":"NLP Security and Ethics, in the Wild","volume":"13","author":[{"family":"Lent","given":"Heather"},{"family":"Galinkin","given":"Erick"},{"family":"Chen","given":"Yiyi"},{"family":"Pedersen","given":"Jens Myrup"},{"family":"Derczynski","given":"Leon"},{"family":"Bjerva","given":"Johannes"}],"issued":{"date-parts":[["2025"]]}}}],"schema":"https://github.com/citation-style-language/schema/raw/master/csl-citation.json"} </w:instrText>
      </w:r>
      <w:r>
        <w:fldChar w:fldCharType="separate"/>
      </w:r>
      <w:r w:rsidRPr="00A41B8A">
        <w:t>(Lent et al., 2025)</w:t>
      </w:r>
      <w:r>
        <w:fldChar w:fldCharType="end"/>
      </w:r>
    </w:p>
    <w:p w14:paraId="2335A337" w14:textId="77777777" w:rsidR="00752C1C" w:rsidRDefault="00752C1C" w:rsidP="001A6E79">
      <w:pPr>
        <w:spacing w:after="0" w:line="480" w:lineRule="auto"/>
        <w:ind w:left="1421" w:right="0" w:firstLine="0"/>
      </w:pPr>
    </w:p>
    <w:p w14:paraId="716D3795" w14:textId="77777777" w:rsidR="000735E0" w:rsidRDefault="000735E0" w:rsidP="001A6E79">
      <w:pPr>
        <w:spacing w:after="0" w:line="480" w:lineRule="auto"/>
        <w:ind w:left="1421" w:right="0" w:firstLine="0"/>
      </w:pPr>
    </w:p>
    <w:p w14:paraId="5DB7B198" w14:textId="77777777" w:rsidR="004C4A9C" w:rsidRDefault="00000000">
      <w:pPr>
        <w:pStyle w:val="Heading1"/>
        <w:ind w:left="1407"/>
      </w:pPr>
      <w:bookmarkStart w:id="6" w:name="_Toc18694"/>
      <w:r>
        <w:t xml:space="preserve">2.6 Related Work     </w:t>
      </w:r>
      <w:bookmarkEnd w:id="6"/>
    </w:p>
    <w:p w14:paraId="6B24EBBC" w14:textId="77777777" w:rsidR="004C4A9C" w:rsidRDefault="00000000">
      <w:pPr>
        <w:ind w:left="1426" w:right="678"/>
      </w:pPr>
      <w:r>
        <w:t xml:space="preserve">In recent years, there has been a lot of interest in using artificial intelligence (AI) and machine learning (ML) to analyze crime. </w:t>
      </w:r>
      <w:proofErr w:type="spellStart"/>
      <w:r>
        <w:t>Hariguna</w:t>
      </w:r>
      <w:proofErr w:type="spellEnd"/>
      <w:r>
        <w:t xml:space="preserve"> and </w:t>
      </w:r>
      <w:proofErr w:type="spellStart"/>
      <w:r>
        <w:t>Ruangkanjanase</w:t>
      </w:r>
      <w:proofErr w:type="spellEnd"/>
      <w:r>
        <w:t xml:space="preserve"> (</w:t>
      </w:r>
      <w:proofErr w:type="gramStart"/>
      <w:r>
        <w:t>2023)created</w:t>
      </w:r>
      <w:proofErr w:type="gramEnd"/>
      <w:r>
        <w:t xml:space="preserve"> a model for an adaptive decision-support system that is specifically for automatically analyzing and sorting crime reports in the context of e-government. Their study built an automated framework that used Natural Language Processing (NLP) techniques to pull out important information from reports that came in. The system was found to greatly improve the efficiency of managing crime data, allowing authorities to respond to crime events more quickly and </w:t>
      </w:r>
      <w:proofErr w:type="spellStart"/>
      <w:proofErr w:type="gramStart"/>
      <w:r>
        <w:t>accurately.Looking</w:t>
      </w:r>
      <w:proofErr w:type="spellEnd"/>
      <w:proofErr w:type="gramEnd"/>
      <w:r>
        <w:t xml:space="preserve"> at things together, </w:t>
      </w:r>
      <w:proofErr w:type="spellStart"/>
      <w:r>
        <w:t>Mussiraliyeva</w:t>
      </w:r>
      <w:proofErr w:type="spellEnd"/>
      <w:r>
        <w:t xml:space="preserve"> and Baispay in 2024 tested different machine learning methods - old styles and newer deep learning setups - to sort through text about crimes. Rather than making assumptions, </w:t>
      </w:r>
      <w:r>
        <w:lastRenderedPageBreak/>
        <w:t xml:space="preserve">they turned to reliable methods - such as the Area Under the Receiver Operating Characteristic Curve (AUC-ROC) - to assess which model performed best. This shift led to tangible insights for police departments, revealing patterns in offender behavior along with hints about future actions.    </w:t>
      </w:r>
    </w:p>
    <w:p w14:paraId="02746B22" w14:textId="77777777" w:rsidR="004C4A9C" w:rsidRDefault="00000000">
      <w:pPr>
        <w:ind w:left="1426" w:right="678"/>
      </w:pPr>
      <w:r>
        <w:t xml:space="preserve">These findings didn’t just show new tools - they helped shape smarter ways to stop crimes before they grow.     </w:t>
      </w:r>
    </w:p>
    <w:p w14:paraId="473EB71E" w14:textId="77777777" w:rsidR="004C4A9C" w:rsidRDefault="00000000">
      <w:pPr>
        <w:ind w:left="1426" w:right="678"/>
      </w:pPr>
      <w:r>
        <w:t xml:space="preserve">Looking closely at tough investigation issues, Park and team in 2024 created a mixed system to help South Korean law enforcement deal with new pressures after changes to the criminal procedure law in 2021 made cases harder to solve. Instead of relying on manual review, their approach used two existing transformer-based models that had already been trained on legal data - tweaked slightly through additional learning - to pull out 18 crucial details from paperwork automatically. Looking back, it became clear how vital AI tools are when investigators face growing workloads and longer report prep intervals.    </w:t>
      </w:r>
    </w:p>
    <w:p w14:paraId="4C03C37B" w14:textId="77777777" w:rsidR="004C4A9C" w:rsidRDefault="00000000">
      <w:pPr>
        <w:ind w:left="1426" w:right="678"/>
      </w:pPr>
      <w:r>
        <w:t xml:space="preserve">When it comes to sorting public crime data, Ali and team in 2023 suggested using a BERT-driven system to boost how news documents about crimes are sorted. Because clear information and swift deployment matter in crime prevention, their work highlighted the need for precise data pulling by different user groups. It turned out that using existing language models led to much stronger narrative handling - especially for stories tied to criminal activity - than older approaches did.    </w:t>
      </w:r>
    </w:p>
    <w:p w14:paraId="476F1E66" w14:textId="77777777" w:rsidR="004C4A9C" w:rsidRDefault="00000000">
      <w:pPr>
        <w:ind w:left="1426" w:right="678"/>
      </w:pPr>
      <w:r>
        <w:t xml:space="preserve">Focusing first on materials not in English, </w:t>
      </w:r>
      <w:proofErr w:type="spellStart"/>
      <w:r>
        <w:t>Carnaz</w:t>
      </w:r>
      <w:proofErr w:type="spellEnd"/>
      <w:r>
        <w:t xml:space="preserve"> and team in 2021 faced little data by building a labeled set of crime-linked Portuguese texts. Their effort showed how complex crime exams truly are - blending fields like digital enforcement, interview handling, and keeping evidence trails intact. This dataset came together to build a base resource - key for creating NLP and machine learning tools that handle intricate crime cases across languages beyond English.     </w:t>
      </w:r>
    </w:p>
    <w:p w14:paraId="0CEE0B4B" w14:textId="77777777" w:rsidR="004C4A9C" w:rsidRDefault="00000000">
      <w:pPr>
        <w:ind w:left="1426" w:right="678"/>
      </w:pPr>
      <w:r>
        <w:lastRenderedPageBreak/>
        <w:t xml:space="preserve">Looking into better training data, Liu and team in 2023 explored ways to boost text variety while keeping results accurate. Instead of just adding more samples, they tried swapping words with synonyms, tossing in random terms, or reshuffling full sentences. These shifts helped spread out the examples used to teach models. Because of this mix, the system learned to recognize patterns across deeper layers of meaning in crime classification. Over time, their findings pointed to stronger performance when faced with complex structures within criminal taxonomy.    </w:t>
      </w:r>
    </w:p>
    <w:p w14:paraId="233406BA" w14:textId="77777777" w:rsidR="004C4A9C" w:rsidRDefault="00000000">
      <w:pPr>
        <w:ind w:left="1426" w:right="678"/>
      </w:pPr>
      <w:r>
        <w:t xml:space="preserve">Starting with the challenge of uneven data spread, Franklin and team in 2024 introduced a new approach - "text-guided mix-up" - aimed at handling the long-tail issue during sorting jobs. Drawing on how classes are linked in meaning, thanks to insights from pre-trained vision-language tools such as CLI P, they tapped into written guidance to ease imbalances shaped by sparse example sets. Looking at things this way fits well when studying crime patterns - some reported incidents happen much less often but still matter just as much in understanding what's happening.    </w:t>
      </w:r>
    </w:p>
    <w:p w14:paraId="1DF2D62E" w14:textId="77777777" w:rsidR="004C4A9C" w:rsidRDefault="00000000">
      <w:pPr>
        <w:spacing w:after="0"/>
        <w:ind w:left="1426" w:right="678"/>
      </w:pPr>
      <w:r>
        <w:t xml:space="preserve">Looking at how African languages work, Sani and team in 2025, along with Alabi's group two years earlier, studied what happens when language models adjust through a method called LAFT - using a model named </w:t>
      </w:r>
      <w:proofErr w:type="spellStart"/>
      <w:r>
        <w:t>AfriBERTa</w:t>
      </w:r>
      <w:proofErr w:type="spellEnd"/>
      <w:r>
        <w:t xml:space="preserve">, among others. Looking into Sani and team’s work, they explored how people feel in Hausa using text analysis. Their findings show that tweaking big language models trained on multiple languages works better when taught only on African dialects. Since building a Somali crime news tool matters, it proves machines like </w:t>
      </w:r>
      <w:proofErr w:type="spellStart"/>
      <w:r>
        <w:t>AfriBERTa</w:t>
      </w:r>
      <w:proofErr w:type="spellEnd"/>
      <w:r>
        <w:t xml:space="preserve"> - built to adapt - can handle smaller languages well instead of just copying from English-based systems.    </w:t>
      </w:r>
    </w:p>
    <w:p w14:paraId="080F5691" w14:textId="77777777" w:rsidR="004C4A9C" w:rsidRDefault="00000000">
      <w:pPr>
        <w:spacing w:after="403" w:line="259" w:lineRule="auto"/>
        <w:ind w:left="1426" w:right="678"/>
      </w:pPr>
      <w:r>
        <w:t xml:space="preserve">Though rare, such shifts matter most where data runs thin.   </w:t>
      </w:r>
    </w:p>
    <w:p w14:paraId="4F78A076" w14:textId="77777777" w:rsidR="004C4A9C" w:rsidRDefault="00000000">
      <w:pPr>
        <w:spacing w:after="0" w:line="259" w:lineRule="auto"/>
        <w:ind w:left="1436" w:right="0" w:firstLine="0"/>
        <w:jc w:val="left"/>
      </w:pPr>
      <w:r>
        <w:t xml:space="preserve">     </w:t>
      </w:r>
    </w:p>
    <w:p w14:paraId="61B0BA03" w14:textId="77777777" w:rsidR="004C4A9C" w:rsidRDefault="00000000">
      <w:pPr>
        <w:pStyle w:val="Heading1"/>
        <w:ind w:left="1407"/>
      </w:pPr>
      <w:bookmarkStart w:id="7" w:name="_Toc18695"/>
      <w:r>
        <w:rPr>
          <w:b w:val="0"/>
        </w:rPr>
        <w:t xml:space="preserve">2.7 </w:t>
      </w:r>
      <w:r>
        <w:t xml:space="preserve">Table  </w:t>
      </w:r>
      <w:bookmarkEnd w:id="7"/>
    </w:p>
    <w:p w14:paraId="53DCFB8D" w14:textId="77777777" w:rsidR="004C4A9C" w:rsidRDefault="00000000">
      <w:pPr>
        <w:spacing w:after="0" w:line="259" w:lineRule="auto"/>
        <w:ind w:left="1440" w:right="0" w:firstLine="0"/>
        <w:jc w:val="left"/>
      </w:pPr>
      <w:r>
        <w:t xml:space="preserve">    </w:t>
      </w:r>
    </w:p>
    <w:tbl>
      <w:tblPr>
        <w:tblStyle w:val="TableGrid"/>
        <w:tblW w:w="9803" w:type="dxa"/>
        <w:tblInd w:w="1640" w:type="dxa"/>
        <w:tblCellMar>
          <w:top w:w="309" w:type="dxa"/>
          <w:left w:w="0" w:type="dxa"/>
          <w:bottom w:w="54" w:type="dxa"/>
          <w:right w:w="0" w:type="dxa"/>
        </w:tblCellMar>
        <w:tblLook w:val="04A0" w:firstRow="1" w:lastRow="0" w:firstColumn="1" w:lastColumn="0" w:noHBand="0" w:noVBand="1"/>
      </w:tblPr>
      <w:tblGrid>
        <w:gridCol w:w="2473"/>
        <w:gridCol w:w="2215"/>
        <w:gridCol w:w="2525"/>
        <w:gridCol w:w="2590"/>
      </w:tblGrid>
      <w:tr w:rsidR="004C4A9C" w14:paraId="30E8F59A" w14:textId="77777777">
        <w:trPr>
          <w:trHeight w:val="1073"/>
        </w:trPr>
        <w:tc>
          <w:tcPr>
            <w:tcW w:w="2473" w:type="dxa"/>
            <w:tcBorders>
              <w:top w:val="single" w:sz="4" w:space="0" w:color="000000"/>
              <w:left w:val="single" w:sz="4" w:space="0" w:color="000000"/>
              <w:bottom w:val="single" w:sz="4" w:space="0" w:color="000000"/>
              <w:right w:val="single" w:sz="4" w:space="0" w:color="000000"/>
            </w:tcBorders>
            <w:vAlign w:val="bottom"/>
          </w:tcPr>
          <w:p w14:paraId="5FAB30BB" w14:textId="77777777" w:rsidR="004C4A9C" w:rsidRDefault="00000000">
            <w:pPr>
              <w:spacing w:after="0" w:line="259" w:lineRule="auto"/>
              <w:ind w:left="113" w:right="0" w:firstLine="0"/>
              <w:jc w:val="left"/>
            </w:pPr>
            <w:r>
              <w:rPr>
                <w:b/>
              </w:rPr>
              <w:lastRenderedPageBreak/>
              <w:t xml:space="preserve">Author &amp; Year </w:t>
            </w:r>
            <w:r>
              <w:t xml:space="preserve">    </w:t>
            </w:r>
          </w:p>
        </w:tc>
        <w:tc>
          <w:tcPr>
            <w:tcW w:w="2215" w:type="dxa"/>
            <w:tcBorders>
              <w:top w:val="single" w:sz="4" w:space="0" w:color="000000"/>
              <w:left w:val="single" w:sz="4" w:space="0" w:color="000000"/>
              <w:bottom w:val="single" w:sz="4" w:space="0" w:color="000000"/>
              <w:right w:val="single" w:sz="4" w:space="0" w:color="000000"/>
            </w:tcBorders>
            <w:vAlign w:val="bottom"/>
          </w:tcPr>
          <w:p w14:paraId="45794DF9" w14:textId="77777777" w:rsidR="004C4A9C" w:rsidRDefault="00000000">
            <w:pPr>
              <w:spacing w:after="0" w:line="259" w:lineRule="auto"/>
              <w:ind w:left="108" w:right="0" w:firstLine="0"/>
              <w:jc w:val="left"/>
            </w:pPr>
            <w:r>
              <w:rPr>
                <w:b/>
              </w:rPr>
              <w:t xml:space="preserve">Description </w:t>
            </w:r>
            <w:r>
              <w:t xml:space="preserve">    </w:t>
            </w:r>
          </w:p>
        </w:tc>
        <w:tc>
          <w:tcPr>
            <w:tcW w:w="2525" w:type="dxa"/>
            <w:tcBorders>
              <w:top w:val="single" w:sz="4" w:space="0" w:color="000000"/>
              <w:left w:val="single" w:sz="4" w:space="0" w:color="000000"/>
              <w:bottom w:val="single" w:sz="4" w:space="0" w:color="000000"/>
              <w:right w:val="single" w:sz="4" w:space="0" w:color="000000"/>
            </w:tcBorders>
            <w:vAlign w:val="bottom"/>
          </w:tcPr>
          <w:p w14:paraId="59B133B4" w14:textId="77777777" w:rsidR="004C4A9C" w:rsidRDefault="00000000">
            <w:pPr>
              <w:spacing w:after="0" w:line="259" w:lineRule="auto"/>
              <w:ind w:left="108" w:right="0" w:firstLine="0"/>
              <w:jc w:val="left"/>
            </w:pPr>
            <w:r>
              <w:rPr>
                <w:b/>
              </w:rPr>
              <w:t xml:space="preserve">Methods </w:t>
            </w:r>
            <w:r>
              <w:t xml:space="preserve">    </w:t>
            </w:r>
          </w:p>
        </w:tc>
        <w:tc>
          <w:tcPr>
            <w:tcW w:w="2590" w:type="dxa"/>
            <w:tcBorders>
              <w:top w:val="single" w:sz="4" w:space="0" w:color="000000"/>
              <w:left w:val="single" w:sz="4" w:space="0" w:color="000000"/>
              <w:bottom w:val="single" w:sz="4" w:space="0" w:color="000000"/>
              <w:right w:val="single" w:sz="4" w:space="0" w:color="000000"/>
            </w:tcBorders>
            <w:vAlign w:val="bottom"/>
          </w:tcPr>
          <w:p w14:paraId="7E196FF5" w14:textId="77777777" w:rsidR="004C4A9C" w:rsidRDefault="00000000">
            <w:pPr>
              <w:spacing w:after="0" w:line="259" w:lineRule="auto"/>
              <w:ind w:left="108" w:right="0" w:firstLine="0"/>
              <w:jc w:val="left"/>
            </w:pPr>
            <w:r>
              <w:rPr>
                <w:b/>
              </w:rPr>
              <w:t xml:space="preserve">Limitations </w:t>
            </w:r>
            <w:r>
              <w:t xml:space="preserve">    </w:t>
            </w:r>
          </w:p>
        </w:tc>
      </w:tr>
      <w:tr w:rsidR="004C4A9C" w14:paraId="4D6B9BD7" w14:textId="77777777">
        <w:trPr>
          <w:trHeight w:val="2400"/>
        </w:trPr>
        <w:tc>
          <w:tcPr>
            <w:tcW w:w="2473" w:type="dxa"/>
            <w:tcBorders>
              <w:top w:val="single" w:sz="4" w:space="0" w:color="000000"/>
              <w:left w:val="single" w:sz="4" w:space="0" w:color="000000"/>
              <w:bottom w:val="single" w:sz="4" w:space="0" w:color="000000"/>
              <w:right w:val="single" w:sz="4" w:space="0" w:color="000000"/>
            </w:tcBorders>
          </w:tcPr>
          <w:p w14:paraId="7422E87D" w14:textId="77777777" w:rsidR="004C4A9C" w:rsidRDefault="00000000">
            <w:pPr>
              <w:spacing w:after="0" w:line="259" w:lineRule="auto"/>
              <w:ind w:left="113" w:right="0" w:firstLine="0"/>
              <w:jc w:val="left"/>
            </w:pPr>
            <w:proofErr w:type="spellStart"/>
            <w:r>
              <w:t>Hariguna</w:t>
            </w:r>
            <w:proofErr w:type="spellEnd"/>
            <w:r>
              <w:t xml:space="preserve"> &amp;    </w:t>
            </w:r>
          </w:p>
          <w:p w14:paraId="7A3DF18D" w14:textId="77777777" w:rsidR="004C4A9C" w:rsidRDefault="00000000">
            <w:pPr>
              <w:spacing w:after="0" w:line="259" w:lineRule="auto"/>
              <w:ind w:left="113" w:right="0" w:firstLine="0"/>
              <w:jc w:val="left"/>
            </w:pPr>
            <w:proofErr w:type="spellStart"/>
            <w:r>
              <w:t>Ruangkanjanases</w:t>
            </w:r>
            <w:proofErr w:type="spellEnd"/>
            <w:r>
              <w:t xml:space="preserve">    </w:t>
            </w:r>
          </w:p>
          <w:p w14:paraId="3568AF06" w14:textId="77777777" w:rsidR="004C4A9C" w:rsidRDefault="00000000">
            <w:pPr>
              <w:spacing w:after="0" w:line="259" w:lineRule="auto"/>
              <w:ind w:left="113" w:right="0" w:firstLine="0"/>
              <w:jc w:val="left"/>
            </w:pPr>
            <w:r>
              <w:t xml:space="preserve">(2023)    </w:t>
            </w:r>
          </w:p>
        </w:tc>
        <w:tc>
          <w:tcPr>
            <w:tcW w:w="2215" w:type="dxa"/>
            <w:tcBorders>
              <w:top w:val="single" w:sz="4" w:space="0" w:color="000000"/>
              <w:left w:val="single" w:sz="4" w:space="0" w:color="000000"/>
              <w:bottom w:val="single" w:sz="4" w:space="0" w:color="000000"/>
              <w:right w:val="single" w:sz="4" w:space="0" w:color="000000"/>
            </w:tcBorders>
            <w:vAlign w:val="bottom"/>
          </w:tcPr>
          <w:p w14:paraId="0C0F5C50" w14:textId="77777777" w:rsidR="004C4A9C" w:rsidRDefault="00000000">
            <w:pPr>
              <w:spacing w:after="0" w:line="259" w:lineRule="auto"/>
              <w:ind w:left="108" w:right="0" w:firstLine="0"/>
              <w:jc w:val="left"/>
            </w:pPr>
            <w:r>
              <w:t xml:space="preserve"> Developed an adaptive </w:t>
            </w:r>
            <w:proofErr w:type="spellStart"/>
            <w:r>
              <w:t>decisionsupport</w:t>
            </w:r>
            <w:proofErr w:type="spellEnd"/>
            <w:r>
              <w:t xml:space="preserve"> system for </w:t>
            </w:r>
            <w:proofErr w:type="spellStart"/>
            <w:r>
              <w:t>egovernment</w:t>
            </w:r>
            <w:proofErr w:type="spellEnd"/>
            <w:r>
              <w:t xml:space="preserve"> crime analysis.    </w:t>
            </w:r>
          </w:p>
        </w:tc>
        <w:tc>
          <w:tcPr>
            <w:tcW w:w="2525" w:type="dxa"/>
            <w:tcBorders>
              <w:top w:val="single" w:sz="4" w:space="0" w:color="000000"/>
              <w:left w:val="single" w:sz="4" w:space="0" w:color="000000"/>
              <w:bottom w:val="single" w:sz="4" w:space="0" w:color="000000"/>
              <w:right w:val="single" w:sz="4" w:space="0" w:color="000000"/>
            </w:tcBorders>
          </w:tcPr>
          <w:p w14:paraId="44552874" w14:textId="77777777" w:rsidR="004C4A9C" w:rsidRDefault="00000000">
            <w:pPr>
              <w:spacing w:after="0" w:line="259" w:lineRule="auto"/>
              <w:ind w:left="108" w:right="0" w:firstLine="0"/>
              <w:jc w:val="left"/>
            </w:pPr>
            <w:r>
              <w:t xml:space="preserve"> Automated NLP framework to extract key info from incoming reports.    </w:t>
            </w:r>
          </w:p>
        </w:tc>
        <w:tc>
          <w:tcPr>
            <w:tcW w:w="2590" w:type="dxa"/>
            <w:tcBorders>
              <w:top w:val="single" w:sz="4" w:space="0" w:color="000000"/>
              <w:left w:val="single" w:sz="4" w:space="0" w:color="000000"/>
              <w:bottom w:val="single" w:sz="4" w:space="0" w:color="000000"/>
              <w:right w:val="single" w:sz="4" w:space="0" w:color="000000"/>
            </w:tcBorders>
          </w:tcPr>
          <w:p w14:paraId="11FDB73F" w14:textId="77777777" w:rsidR="004C4A9C" w:rsidRDefault="00000000">
            <w:pPr>
              <w:spacing w:after="0" w:line="259" w:lineRule="auto"/>
              <w:ind w:left="108" w:right="0" w:firstLine="0"/>
              <w:jc w:val="left"/>
            </w:pPr>
            <w:r>
              <w:t xml:space="preserve"> Traditional ML methods fail to capture semantic and contextual nuances.   </w:t>
            </w:r>
          </w:p>
        </w:tc>
      </w:tr>
      <w:tr w:rsidR="004C4A9C" w14:paraId="36768180" w14:textId="77777777">
        <w:trPr>
          <w:trHeight w:val="2180"/>
        </w:trPr>
        <w:tc>
          <w:tcPr>
            <w:tcW w:w="2473" w:type="dxa"/>
            <w:tcBorders>
              <w:top w:val="single" w:sz="4" w:space="0" w:color="000000"/>
              <w:left w:val="single" w:sz="4" w:space="0" w:color="000000"/>
              <w:bottom w:val="single" w:sz="4" w:space="0" w:color="000000"/>
              <w:right w:val="single" w:sz="4" w:space="0" w:color="000000"/>
            </w:tcBorders>
          </w:tcPr>
          <w:p w14:paraId="34466A89" w14:textId="77777777" w:rsidR="004C4A9C" w:rsidRDefault="00000000">
            <w:pPr>
              <w:spacing w:after="0" w:line="259" w:lineRule="auto"/>
              <w:ind w:left="108" w:right="0" w:firstLine="5"/>
              <w:jc w:val="left"/>
            </w:pPr>
            <w:r>
              <w:t xml:space="preserve"> </w:t>
            </w:r>
            <w:proofErr w:type="spellStart"/>
            <w:r>
              <w:t>Mussiraliyeva</w:t>
            </w:r>
            <w:proofErr w:type="spellEnd"/>
            <w:r>
              <w:t xml:space="preserve"> &amp;    Baispay (2024)    </w:t>
            </w:r>
            <w:r>
              <w:tab/>
              <w:t xml:space="preserve">   </w:t>
            </w:r>
          </w:p>
        </w:tc>
        <w:tc>
          <w:tcPr>
            <w:tcW w:w="2215" w:type="dxa"/>
            <w:tcBorders>
              <w:top w:val="single" w:sz="4" w:space="0" w:color="000000"/>
              <w:left w:val="single" w:sz="4" w:space="0" w:color="000000"/>
              <w:bottom w:val="single" w:sz="4" w:space="0" w:color="000000"/>
              <w:right w:val="single" w:sz="4" w:space="0" w:color="000000"/>
            </w:tcBorders>
            <w:vAlign w:val="bottom"/>
          </w:tcPr>
          <w:p w14:paraId="0C71E509" w14:textId="77777777" w:rsidR="004C4A9C" w:rsidRDefault="00000000">
            <w:pPr>
              <w:spacing w:after="0" w:line="259" w:lineRule="auto"/>
              <w:ind w:left="108" w:right="0" w:hanging="127"/>
              <w:jc w:val="left"/>
            </w:pPr>
            <w:r>
              <w:t xml:space="preserve">  Evaluated effectiveness in detecting and categorizing </w:t>
            </w:r>
            <w:proofErr w:type="spellStart"/>
            <w:r>
              <w:t>crimerelated</w:t>
            </w:r>
            <w:proofErr w:type="spellEnd"/>
            <w:r>
              <w:t xml:space="preserve"> text.    </w:t>
            </w:r>
          </w:p>
        </w:tc>
        <w:tc>
          <w:tcPr>
            <w:tcW w:w="2525" w:type="dxa"/>
            <w:tcBorders>
              <w:top w:val="single" w:sz="4" w:space="0" w:color="000000"/>
              <w:left w:val="single" w:sz="4" w:space="0" w:color="000000"/>
              <w:bottom w:val="single" w:sz="4" w:space="0" w:color="000000"/>
              <w:right w:val="single" w:sz="4" w:space="0" w:color="000000"/>
            </w:tcBorders>
          </w:tcPr>
          <w:p w14:paraId="086C46E4" w14:textId="77777777" w:rsidR="004C4A9C" w:rsidRDefault="00000000">
            <w:pPr>
              <w:spacing w:after="0" w:line="259" w:lineRule="auto"/>
              <w:ind w:left="108" w:right="24" w:firstLine="0"/>
              <w:jc w:val="left"/>
            </w:pPr>
            <w:r>
              <w:t xml:space="preserve"> Comparative analysis of traditional vs. deep learning models.    </w:t>
            </w:r>
          </w:p>
        </w:tc>
        <w:tc>
          <w:tcPr>
            <w:tcW w:w="2590" w:type="dxa"/>
            <w:tcBorders>
              <w:top w:val="single" w:sz="4" w:space="0" w:color="000000"/>
              <w:left w:val="single" w:sz="4" w:space="0" w:color="000000"/>
              <w:bottom w:val="single" w:sz="4" w:space="0" w:color="000000"/>
              <w:right w:val="single" w:sz="4" w:space="0" w:color="000000"/>
            </w:tcBorders>
          </w:tcPr>
          <w:p w14:paraId="3CE84A48" w14:textId="77777777" w:rsidR="004C4A9C" w:rsidRDefault="00000000">
            <w:pPr>
              <w:spacing w:after="0" w:line="259" w:lineRule="auto"/>
              <w:ind w:left="108" w:right="23" w:firstLine="0"/>
              <w:jc w:val="left"/>
            </w:pPr>
            <w:r>
              <w:t xml:space="preserve"> Challenges in harnessing the vast amount of online textual data.    </w:t>
            </w:r>
          </w:p>
        </w:tc>
      </w:tr>
      <w:tr w:rsidR="004C4A9C" w14:paraId="1C1E0196" w14:textId="77777777">
        <w:trPr>
          <w:trHeight w:val="1877"/>
        </w:trPr>
        <w:tc>
          <w:tcPr>
            <w:tcW w:w="2473" w:type="dxa"/>
            <w:tcBorders>
              <w:top w:val="single" w:sz="4" w:space="0" w:color="000000"/>
              <w:left w:val="single" w:sz="4" w:space="0" w:color="000000"/>
              <w:bottom w:val="single" w:sz="4" w:space="0" w:color="000000"/>
              <w:right w:val="single" w:sz="4" w:space="0" w:color="000000"/>
            </w:tcBorders>
          </w:tcPr>
          <w:p w14:paraId="7B52E111" w14:textId="77777777" w:rsidR="004C4A9C" w:rsidRDefault="00000000">
            <w:pPr>
              <w:spacing w:after="0" w:line="259" w:lineRule="auto"/>
              <w:ind w:left="113" w:right="0" w:firstLine="0"/>
              <w:jc w:val="left"/>
            </w:pPr>
            <w:r>
              <w:t xml:space="preserve"> Park et al. (2024)    </w:t>
            </w:r>
          </w:p>
        </w:tc>
        <w:tc>
          <w:tcPr>
            <w:tcW w:w="2215" w:type="dxa"/>
            <w:tcBorders>
              <w:top w:val="single" w:sz="4" w:space="0" w:color="000000"/>
              <w:left w:val="single" w:sz="4" w:space="0" w:color="000000"/>
              <w:bottom w:val="single" w:sz="4" w:space="0" w:color="000000"/>
              <w:right w:val="single" w:sz="4" w:space="0" w:color="000000"/>
            </w:tcBorders>
            <w:vAlign w:val="bottom"/>
          </w:tcPr>
          <w:p w14:paraId="359133A6" w14:textId="77777777" w:rsidR="004C4A9C" w:rsidRDefault="00000000">
            <w:pPr>
              <w:spacing w:after="0" w:line="259" w:lineRule="auto"/>
              <w:ind w:left="108" w:right="0" w:firstLine="0"/>
              <w:jc w:val="left"/>
            </w:pPr>
            <w:r>
              <w:t xml:space="preserve"> AI system to help South Korean police handle increased workloads.    </w:t>
            </w:r>
          </w:p>
        </w:tc>
        <w:tc>
          <w:tcPr>
            <w:tcW w:w="2525" w:type="dxa"/>
            <w:tcBorders>
              <w:top w:val="single" w:sz="4" w:space="0" w:color="000000"/>
              <w:left w:val="single" w:sz="4" w:space="0" w:color="000000"/>
              <w:bottom w:val="single" w:sz="4" w:space="0" w:color="000000"/>
              <w:right w:val="single" w:sz="4" w:space="0" w:color="000000"/>
            </w:tcBorders>
            <w:vAlign w:val="bottom"/>
          </w:tcPr>
          <w:p w14:paraId="1E77457E" w14:textId="77777777" w:rsidR="004C4A9C" w:rsidRDefault="00000000">
            <w:pPr>
              <w:spacing w:after="0" w:line="259" w:lineRule="auto"/>
              <w:ind w:left="108" w:right="0" w:firstLine="0"/>
              <w:jc w:val="left"/>
            </w:pPr>
            <w:r>
              <w:t xml:space="preserve"> Hybrid model finetuning </w:t>
            </w:r>
            <w:proofErr w:type="gramStart"/>
            <w:r>
              <w:t>two  Transformer</w:t>
            </w:r>
            <w:proofErr w:type="gramEnd"/>
            <w:r>
              <w:t xml:space="preserve">-based pretrained models.    </w:t>
            </w:r>
          </w:p>
        </w:tc>
        <w:tc>
          <w:tcPr>
            <w:tcW w:w="2590" w:type="dxa"/>
            <w:tcBorders>
              <w:top w:val="single" w:sz="4" w:space="0" w:color="000000"/>
              <w:left w:val="single" w:sz="4" w:space="0" w:color="000000"/>
              <w:bottom w:val="single" w:sz="4" w:space="0" w:color="000000"/>
              <w:right w:val="single" w:sz="4" w:space="0" w:color="000000"/>
            </w:tcBorders>
            <w:vAlign w:val="bottom"/>
          </w:tcPr>
          <w:p w14:paraId="60B1B29C" w14:textId="77777777" w:rsidR="004C4A9C" w:rsidRDefault="00000000">
            <w:pPr>
              <w:spacing w:after="0" w:line="259" w:lineRule="auto"/>
              <w:ind w:left="108" w:right="0" w:firstLine="0"/>
              <w:jc w:val="left"/>
            </w:pPr>
            <w:r>
              <w:t xml:space="preserve"> Extended time required for manual report preparation remains a burden.    </w:t>
            </w:r>
          </w:p>
        </w:tc>
      </w:tr>
      <w:tr w:rsidR="004C4A9C" w14:paraId="27E01DFC" w14:textId="77777777">
        <w:trPr>
          <w:trHeight w:val="2177"/>
        </w:trPr>
        <w:tc>
          <w:tcPr>
            <w:tcW w:w="2473" w:type="dxa"/>
            <w:tcBorders>
              <w:top w:val="single" w:sz="4" w:space="0" w:color="000000"/>
              <w:left w:val="single" w:sz="4" w:space="0" w:color="000000"/>
              <w:bottom w:val="single" w:sz="4" w:space="0" w:color="000000"/>
              <w:right w:val="single" w:sz="4" w:space="0" w:color="000000"/>
            </w:tcBorders>
          </w:tcPr>
          <w:p w14:paraId="462F9515" w14:textId="77777777" w:rsidR="004C4A9C" w:rsidRDefault="00000000">
            <w:pPr>
              <w:spacing w:after="0" w:line="259" w:lineRule="auto"/>
              <w:ind w:left="113" w:right="0" w:firstLine="0"/>
              <w:jc w:val="left"/>
            </w:pPr>
            <w:r>
              <w:t xml:space="preserve"> Ali et al. (2023)    </w:t>
            </w:r>
          </w:p>
        </w:tc>
        <w:tc>
          <w:tcPr>
            <w:tcW w:w="2215" w:type="dxa"/>
            <w:tcBorders>
              <w:top w:val="single" w:sz="4" w:space="0" w:color="000000"/>
              <w:left w:val="single" w:sz="4" w:space="0" w:color="000000"/>
              <w:bottom w:val="single" w:sz="4" w:space="0" w:color="000000"/>
              <w:right w:val="single" w:sz="4" w:space="0" w:color="000000"/>
            </w:tcBorders>
            <w:vAlign w:val="bottom"/>
          </w:tcPr>
          <w:p w14:paraId="2A772C4F" w14:textId="77777777" w:rsidR="004C4A9C" w:rsidRDefault="00000000">
            <w:pPr>
              <w:spacing w:after="0" w:line="259" w:lineRule="auto"/>
              <w:ind w:left="108" w:right="103" w:firstLine="0"/>
              <w:jc w:val="left"/>
            </w:pPr>
            <w:r>
              <w:t xml:space="preserve"> Aimed to strengthen fighting capacities against crime through data extraction.    </w:t>
            </w:r>
          </w:p>
        </w:tc>
        <w:tc>
          <w:tcPr>
            <w:tcW w:w="2525" w:type="dxa"/>
            <w:tcBorders>
              <w:top w:val="single" w:sz="4" w:space="0" w:color="000000"/>
              <w:left w:val="single" w:sz="4" w:space="0" w:color="000000"/>
              <w:bottom w:val="single" w:sz="4" w:space="0" w:color="000000"/>
              <w:right w:val="single" w:sz="4" w:space="0" w:color="000000"/>
            </w:tcBorders>
          </w:tcPr>
          <w:p w14:paraId="38EB98D5" w14:textId="77777777" w:rsidR="004C4A9C" w:rsidRDefault="00000000">
            <w:pPr>
              <w:spacing w:after="0" w:line="259" w:lineRule="auto"/>
              <w:ind w:left="108" w:right="114" w:firstLine="0"/>
              <w:jc w:val="left"/>
            </w:pPr>
            <w:r>
              <w:t xml:space="preserve"> BERT-driven system to boost news document sorting.    </w:t>
            </w:r>
          </w:p>
        </w:tc>
        <w:tc>
          <w:tcPr>
            <w:tcW w:w="2590" w:type="dxa"/>
            <w:tcBorders>
              <w:top w:val="single" w:sz="4" w:space="0" w:color="000000"/>
              <w:left w:val="single" w:sz="4" w:space="0" w:color="000000"/>
              <w:bottom w:val="single" w:sz="4" w:space="0" w:color="000000"/>
              <w:right w:val="single" w:sz="4" w:space="0" w:color="000000"/>
            </w:tcBorders>
          </w:tcPr>
          <w:p w14:paraId="4152FDD1" w14:textId="77777777" w:rsidR="004C4A9C" w:rsidRDefault="00000000">
            <w:pPr>
              <w:spacing w:after="0" w:line="259" w:lineRule="auto"/>
              <w:ind w:left="108" w:right="73" w:firstLine="0"/>
              <w:jc w:val="left"/>
            </w:pPr>
            <w:r>
              <w:t xml:space="preserve"> Exploding volume of crime-related data makes manual possession difficult.    </w:t>
            </w:r>
          </w:p>
        </w:tc>
      </w:tr>
      <w:tr w:rsidR="004C4A9C" w14:paraId="3E60A263" w14:textId="77777777">
        <w:trPr>
          <w:trHeight w:val="2172"/>
        </w:trPr>
        <w:tc>
          <w:tcPr>
            <w:tcW w:w="2473" w:type="dxa"/>
            <w:tcBorders>
              <w:top w:val="single" w:sz="4" w:space="0" w:color="000000"/>
              <w:left w:val="single" w:sz="4" w:space="0" w:color="000000"/>
              <w:bottom w:val="single" w:sz="4" w:space="0" w:color="000000"/>
              <w:right w:val="single" w:sz="4" w:space="0" w:color="000000"/>
            </w:tcBorders>
          </w:tcPr>
          <w:p w14:paraId="5BEB04F7" w14:textId="77777777" w:rsidR="004C4A9C" w:rsidRDefault="00000000">
            <w:pPr>
              <w:spacing w:after="0" w:line="259" w:lineRule="auto"/>
              <w:ind w:left="113" w:right="0" w:firstLine="0"/>
              <w:jc w:val="left"/>
            </w:pPr>
            <w:proofErr w:type="spellStart"/>
            <w:r>
              <w:lastRenderedPageBreak/>
              <w:t>Carnaz</w:t>
            </w:r>
            <w:proofErr w:type="spellEnd"/>
            <w:r>
              <w:t xml:space="preserve"> et al. (2021)    </w:t>
            </w:r>
          </w:p>
        </w:tc>
        <w:tc>
          <w:tcPr>
            <w:tcW w:w="2215" w:type="dxa"/>
            <w:tcBorders>
              <w:top w:val="single" w:sz="4" w:space="0" w:color="000000"/>
              <w:left w:val="single" w:sz="4" w:space="0" w:color="000000"/>
              <w:bottom w:val="single" w:sz="4" w:space="0" w:color="000000"/>
              <w:right w:val="single" w:sz="4" w:space="0" w:color="000000"/>
            </w:tcBorders>
            <w:vAlign w:val="bottom"/>
          </w:tcPr>
          <w:p w14:paraId="622A6F50" w14:textId="77777777" w:rsidR="004C4A9C" w:rsidRDefault="00000000">
            <w:pPr>
              <w:spacing w:after="0" w:line="259" w:lineRule="auto"/>
              <w:ind w:left="108" w:right="0" w:firstLine="0"/>
              <w:jc w:val="left"/>
            </w:pPr>
            <w:r>
              <w:t xml:space="preserve">Focused on non-   </w:t>
            </w:r>
          </w:p>
          <w:p w14:paraId="10FD4C5F" w14:textId="77777777" w:rsidR="004C4A9C" w:rsidRDefault="00000000">
            <w:pPr>
              <w:spacing w:after="0" w:line="259" w:lineRule="auto"/>
              <w:ind w:left="108" w:right="29" w:firstLine="0"/>
              <w:jc w:val="left"/>
            </w:pPr>
            <w:proofErr w:type="gramStart"/>
            <w:r>
              <w:t>English  (</w:t>
            </w:r>
            <w:proofErr w:type="gramEnd"/>
            <w:r>
              <w:t xml:space="preserve">Portuguese) </w:t>
            </w:r>
            <w:proofErr w:type="spellStart"/>
            <w:r>
              <w:t>crimelinked</w:t>
            </w:r>
            <w:proofErr w:type="spellEnd"/>
            <w:r>
              <w:t xml:space="preserve"> text classification.    </w:t>
            </w:r>
          </w:p>
        </w:tc>
        <w:tc>
          <w:tcPr>
            <w:tcW w:w="2525" w:type="dxa"/>
            <w:tcBorders>
              <w:top w:val="single" w:sz="4" w:space="0" w:color="000000"/>
              <w:left w:val="single" w:sz="4" w:space="0" w:color="000000"/>
              <w:bottom w:val="single" w:sz="4" w:space="0" w:color="000000"/>
              <w:right w:val="single" w:sz="4" w:space="0" w:color="000000"/>
            </w:tcBorders>
          </w:tcPr>
          <w:p w14:paraId="60679919" w14:textId="77777777" w:rsidR="004C4A9C" w:rsidRDefault="00000000">
            <w:pPr>
              <w:spacing w:after="0" w:line="259" w:lineRule="auto"/>
              <w:ind w:left="108" w:right="0" w:firstLine="0"/>
              <w:jc w:val="left"/>
            </w:pPr>
            <w:r>
              <w:t xml:space="preserve">Construction of a labeled dataset for forensic tasks.    </w:t>
            </w:r>
          </w:p>
        </w:tc>
        <w:tc>
          <w:tcPr>
            <w:tcW w:w="2590" w:type="dxa"/>
            <w:tcBorders>
              <w:top w:val="single" w:sz="4" w:space="0" w:color="000000"/>
              <w:left w:val="single" w:sz="4" w:space="0" w:color="000000"/>
              <w:bottom w:val="single" w:sz="4" w:space="0" w:color="000000"/>
              <w:right w:val="single" w:sz="4" w:space="0" w:color="000000"/>
            </w:tcBorders>
          </w:tcPr>
          <w:p w14:paraId="016943F4" w14:textId="77777777" w:rsidR="004C4A9C" w:rsidRDefault="00000000">
            <w:pPr>
              <w:spacing w:after="0" w:line="259" w:lineRule="auto"/>
              <w:ind w:left="108" w:right="0" w:firstLine="0"/>
              <w:jc w:val="left"/>
            </w:pPr>
            <w:r>
              <w:t xml:space="preserve">Scarcity of labeled data in languages other than English.    </w:t>
            </w:r>
          </w:p>
        </w:tc>
      </w:tr>
      <w:tr w:rsidR="004C4A9C" w14:paraId="58DE149D" w14:textId="77777777">
        <w:trPr>
          <w:trHeight w:val="2393"/>
        </w:trPr>
        <w:tc>
          <w:tcPr>
            <w:tcW w:w="2473" w:type="dxa"/>
            <w:tcBorders>
              <w:top w:val="single" w:sz="4" w:space="0" w:color="000000"/>
              <w:left w:val="single" w:sz="4" w:space="0" w:color="000000"/>
              <w:bottom w:val="single" w:sz="4" w:space="0" w:color="000000"/>
              <w:right w:val="single" w:sz="4" w:space="0" w:color="000000"/>
            </w:tcBorders>
          </w:tcPr>
          <w:p w14:paraId="1C427308" w14:textId="77777777" w:rsidR="004C4A9C" w:rsidRDefault="00000000">
            <w:pPr>
              <w:spacing w:after="0" w:line="259" w:lineRule="auto"/>
              <w:ind w:left="113" w:right="0" w:firstLine="0"/>
              <w:jc w:val="left"/>
            </w:pPr>
            <w:r>
              <w:t xml:space="preserve">Liu et al. (2023)    </w:t>
            </w:r>
          </w:p>
        </w:tc>
        <w:tc>
          <w:tcPr>
            <w:tcW w:w="2215" w:type="dxa"/>
            <w:tcBorders>
              <w:top w:val="single" w:sz="4" w:space="0" w:color="000000"/>
              <w:left w:val="single" w:sz="4" w:space="0" w:color="000000"/>
              <w:bottom w:val="single" w:sz="4" w:space="0" w:color="000000"/>
              <w:right w:val="single" w:sz="4" w:space="0" w:color="000000"/>
            </w:tcBorders>
            <w:vAlign w:val="bottom"/>
          </w:tcPr>
          <w:p w14:paraId="3C43A84A" w14:textId="77777777" w:rsidR="004C4A9C" w:rsidRDefault="00000000">
            <w:pPr>
              <w:spacing w:after="4" w:line="251" w:lineRule="auto"/>
              <w:ind w:left="108" w:right="0" w:firstLine="0"/>
              <w:jc w:val="left"/>
            </w:pPr>
            <w:r>
              <w:t xml:space="preserve">Explored data diversity in hierarchical multilabel classification.    </w:t>
            </w:r>
          </w:p>
          <w:p w14:paraId="0A9BE312" w14:textId="77777777" w:rsidR="004C4A9C" w:rsidRDefault="00000000">
            <w:pPr>
              <w:spacing w:after="0" w:line="259" w:lineRule="auto"/>
              <w:ind w:left="108" w:right="0" w:firstLine="0"/>
              <w:jc w:val="left"/>
            </w:pPr>
            <w:r>
              <w:t xml:space="preserve">    </w:t>
            </w:r>
          </w:p>
        </w:tc>
        <w:tc>
          <w:tcPr>
            <w:tcW w:w="2525" w:type="dxa"/>
            <w:tcBorders>
              <w:top w:val="single" w:sz="4" w:space="0" w:color="000000"/>
              <w:left w:val="single" w:sz="4" w:space="0" w:color="000000"/>
              <w:bottom w:val="single" w:sz="4" w:space="0" w:color="000000"/>
              <w:right w:val="single" w:sz="4" w:space="0" w:color="000000"/>
            </w:tcBorders>
          </w:tcPr>
          <w:p w14:paraId="1962E842" w14:textId="77777777" w:rsidR="004C4A9C" w:rsidRDefault="00000000">
            <w:pPr>
              <w:spacing w:after="0" w:line="259" w:lineRule="auto"/>
              <w:ind w:left="108" w:right="0" w:firstLine="0"/>
              <w:jc w:val="left"/>
            </w:pPr>
            <w:r>
              <w:t xml:space="preserve">Methods: Synonym replacement, random insertion/deletion/swap.  </w:t>
            </w:r>
          </w:p>
        </w:tc>
        <w:tc>
          <w:tcPr>
            <w:tcW w:w="2590" w:type="dxa"/>
            <w:tcBorders>
              <w:top w:val="single" w:sz="4" w:space="0" w:color="000000"/>
              <w:left w:val="single" w:sz="4" w:space="0" w:color="000000"/>
              <w:bottom w:val="single" w:sz="4" w:space="0" w:color="000000"/>
              <w:right w:val="single" w:sz="4" w:space="0" w:color="000000"/>
            </w:tcBorders>
          </w:tcPr>
          <w:p w14:paraId="0274E0BB" w14:textId="77777777" w:rsidR="004C4A9C" w:rsidRDefault="00000000">
            <w:pPr>
              <w:spacing w:after="0" w:line="259" w:lineRule="auto"/>
              <w:ind w:left="108" w:right="40" w:firstLine="0"/>
              <w:jc w:val="left"/>
            </w:pPr>
            <w:r>
              <w:t xml:space="preserve">Excessive data enhancement may lead to model over-fitting.    </w:t>
            </w:r>
          </w:p>
        </w:tc>
      </w:tr>
      <w:tr w:rsidR="004C4A9C" w14:paraId="465353D1" w14:textId="77777777">
        <w:trPr>
          <w:trHeight w:val="2175"/>
        </w:trPr>
        <w:tc>
          <w:tcPr>
            <w:tcW w:w="2473" w:type="dxa"/>
            <w:tcBorders>
              <w:top w:val="single" w:sz="4" w:space="0" w:color="000000"/>
              <w:left w:val="single" w:sz="4" w:space="0" w:color="000000"/>
              <w:bottom w:val="single" w:sz="4" w:space="0" w:color="000000"/>
              <w:right w:val="single" w:sz="4" w:space="0" w:color="000000"/>
            </w:tcBorders>
          </w:tcPr>
          <w:p w14:paraId="5AC9AB18" w14:textId="77777777" w:rsidR="004C4A9C" w:rsidRDefault="00000000">
            <w:pPr>
              <w:spacing w:after="0" w:line="259" w:lineRule="auto"/>
              <w:ind w:left="113" w:right="0" w:firstLine="0"/>
              <w:jc w:val="left"/>
            </w:pPr>
            <w:r>
              <w:t xml:space="preserve">Franklin et al. (2024)     </w:t>
            </w:r>
          </w:p>
          <w:p w14:paraId="05B5A352" w14:textId="77777777" w:rsidR="004C4A9C" w:rsidRDefault="00000000">
            <w:pPr>
              <w:spacing w:after="0" w:line="259" w:lineRule="auto"/>
              <w:ind w:left="113" w:right="0" w:firstLine="0"/>
              <w:jc w:val="left"/>
            </w:pPr>
            <w:r>
              <w:t xml:space="preserve">    </w:t>
            </w:r>
          </w:p>
        </w:tc>
        <w:tc>
          <w:tcPr>
            <w:tcW w:w="2215" w:type="dxa"/>
            <w:tcBorders>
              <w:top w:val="single" w:sz="4" w:space="0" w:color="000000"/>
              <w:left w:val="single" w:sz="4" w:space="0" w:color="000000"/>
              <w:bottom w:val="single" w:sz="4" w:space="0" w:color="000000"/>
              <w:right w:val="single" w:sz="4" w:space="0" w:color="000000"/>
            </w:tcBorders>
          </w:tcPr>
          <w:p w14:paraId="24472DF9" w14:textId="77777777" w:rsidR="004C4A9C" w:rsidRDefault="00000000">
            <w:pPr>
              <w:spacing w:after="0" w:line="251" w:lineRule="auto"/>
              <w:ind w:left="108" w:right="0" w:firstLine="0"/>
              <w:jc w:val="left"/>
            </w:pPr>
            <w:r>
              <w:t xml:space="preserve">Addressed </w:t>
            </w:r>
            <w:proofErr w:type="spellStart"/>
            <w:r>
              <w:t>longtailed</w:t>
            </w:r>
            <w:proofErr w:type="spellEnd"/>
            <w:r>
              <w:t xml:space="preserve"> label distribution in training.    </w:t>
            </w:r>
          </w:p>
          <w:p w14:paraId="59BB713D" w14:textId="77777777" w:rsidR="004C4A9C" w:rsidRDefault="00000000">
            <w:pPr>
              <w:spacing w:after="0" w:line="259" w:lineRule="auto"/>
              <w:ind w:left="108" w:right="0" w:firstLine="0"/>
              <w:jc w:val="left"/>
            </w:pPr>
            <w:r>
              <w:t xml:space="preserve">    </w:t>
            </w:r>
          </w:p>
        </w:tc>
        <w:tc>
          <w:tcPr>
            <w:tcW w:w="2525" w:type="dxa"/>
            <w:tcBorders>
              <w:top w:val="single" w:sz="4" w:space="0" w:color="000000"/>
              <w:left w:val="single" w:sz="4" w:space="0" w:color="000000"/>
              <w:bottom w:val="single" w:sz="4" w:space="0" w:color="000000"/>
              <w:right w:val="single" w:sz="4" w:space="0" w:color="000000"/>
            </w:tcBorders>
          </w:tcPr>
          <w:p w14:paraId="06F40B74" w14:textId="77777777" w:rsidR="004C4A9C" w:rsidRDefault="00000000">
            <w:pPr>
              <w:spacing w:after="0" w:line="251" w:lineRule="auto"/>
              <w:ind w:left="108" w:right="0" w:firstLine="0"/>
              <w:jc w:val="left"/>
            </w:pPr>
            <w:r>
              <w:t xml:space="preserve">Text-guided mix-up technique using semantic relations.    </w:t>
            </w:r>
          </w:p>
          <w:p w14:paraId="5B680FE5" w14:textId="77777777" w:rsidR="004C4A9C" w:rsidRDefault="00000000">
            <w:pPr>
              <w:spacing w:after="0" w:line="259" w:lineRule="auto"/>
              <w:ind w:left="108" w:right="0" w:firstLine="0"/>
              <w:jc w:val="left"/>
            </w:pPr>
            <w:r>
              <w:t xml:space="preserve">    </w:t>
            </w:r>
          </w:p>
        </w:tc>
        <w:tc>
          <w:tcPr>
            <w:tcW w:w="2590" w:type="dxa"/>
            <w:tcBorders>
              <w:top w:val="single" w:sz="4" w:space="0" w:color="000000"/>
              <w:left w:val="single" w:sz="4" w:space="0" w:color="000000"/>
              <w:bottom w:val="single" w:sz="4" w:space="0" w:color="000000"/>
              <w:right w:val="single" w:sz="4" w:space="0" w:color="000000"/>
            </w:tcBorders>
          </w:tcPr>
          <w:p w14:paraId="4236AB38" w14:textId="77777777" w:rsidR="004C4A9C" w:rsidRDefault="00000000">
            <w:pPr>
              <w:spacing w:after="0" w:line="259" w:lineRule="auto"/>
              <w:ind w:left="108" w:right="0" w:firstLine="0"/>
              <w:jc w:val="left"/>
            </w:pPr>
            <w:r>
              <w:t xml:space="preserve">Traditional deep learning requires costly, large balanced datasets.    </w:t>
            </w:r>
          </w:p>
        </w:tc>
      </w:tr>
      <w:tr w:rsidR="004C4A9C" w14:paraId="5063C3BE" w14:textId="77777777">
        <w:trPr>
          <w:trHeight w:val="1582"/>
        </w:trPr>
        <w:tc>
          <w:tcPr>
            <w:tcW w:w="2473" w:type="dxa"/>
            <w:tcBorders>
              <w:top w:val="single" w:sz="4" w:space="0" w:color="000000"/>
              <w:left w:val="single" w:sz="4" w:space="0" w:color="000000"/>
              <w:bottom w:val="single" w:sz="4" w:space="0" w:color="000000"/>
              <w:right w:val="single" w:sz="4" w:space="0" w:color="000000"/>
            </w:tcBorders>
            <w:vAlign w:val="bottom"/>
          </w:tcPr>
          <w:p w14:paraId="05C355EA" w14:textId="77777777" w:rsidR="004C4A9C" w:rsidRDefault="00000000">
            <w:pPr>
              <w:tabs>
                <w:tab w:val="center" w:pos="2273"/>
              </w:tabs>
              <w:spacing w:after="13" w:line="259" w:lineRule="auto"/>
              <w:ind w:left="0" w:right="0" w:firstLine="0"/>
              <w:jc w:val="left"/>
            </w:pPr>
            <w:r>
              <w:t xml:space="preserve">Sani et al. (2025)    </w:t>
            </w:r>
            <w:r>
              <w:tab/>
              <w:t xml:space="preserve">   </w:t>
            </w:r>
          </w:p>
          <w:p w14:paraId="31C3B572" w14:textId="77777777" w:rsidR="004C4A9C" w:rsidRDefault="00000000">
            <w:pPr>
              <w:spacing w:after="0" w:line="259" w:lineRule="auto"/>
              <w:ind w:left="113" w:right="0" w:firstLine="0"/>
              <w:jc w:val="left"/>
            </w:pPr>
            <w:r>
              <w:t xml:space="preserve">    </w:t>
            </w:r>
          </w:p>
          <w:p w14:paraId="3C149C2C" w14:textId="77777777" w:rsidR="004C4A9C" w:rsidRDefault="00000000">
            <w:pPr>
              <w:spacing w:after="0" w:line="259" w:lineRule="auto"/>
              <w:ind w:left="113" w:right="0" w:firstLine="0"/>
              <w:jc w:val="left"/>
            </w:pPr>
            <w:r>
              <w:t xml:space="preserve">    </w:t>
            </w:r>
          </w:p>
        </w:tc>
        <w:tc>
          <w:tcPr>
            <w:tcW w:w="2215" w:type="dxa"/>
            <w:tcBorders>
              <w:top w:val="single" w:sz="4" w:space="0" w:color="000000"/>
              <w:left w:val="single" w:sz="4" w:space="0" w:color="000000"/>
              <w:bottom w:val="single" w:sz="4" w:space="0" w:color="000000"/>
              <w:right w:val="single" w:sz="4" w:space="0" w:color="000000"/>
            </w:tcBorders>
          </w:tcPr>
          <w:p w14:paraId="7DB821F1" w14:textId="77777777" w:rsidR="004C4A9C" w:rsidRDefault="00000000">
            <w:pPr>
              <w:spacing w:after="0" w:line="259" w:lineRule="auto"/>
              <w:ind w:left="-19" w:right="0" w:firstLine="127"/>
              <w:jc w:val="left"/>
            </w:pPr>
            <w:proofErr w:type="gramStart"/>
            <w:r>
              <w:t xml:space="preserve">Investigated </w:t>
            </w:r>
            <w:r>
              <w:rPr>
                <w:sz w:val="37"/>
                <w:vertAlign w:val="superscript"/>
              </w:rPr>
              <w:t xml:space="preserve"> </w:t>
            </w:r>
            <w:r>
              <w:t>sentiment</w:t>
            </w:r>
            <w:proofErr w:type="gramEnd"/>
            <w:r>
              <w:t xml:space="preserve"> analysis    </w:t>
            </w:r>
          </w:p>
        </w:tc>
        <w:tc>
          <w:tcPr>
            <w:tcW w:w="2525" w:type="dxa"/>
            <w:tcBorders>
              <w:top w:val="single" w:sz="4" w:space="0" w:color="000000"/>
              <w:left w:val="single" w:sz="4" w:space="0" w:color="000000"/>
              <w:bottom w:val="single" w:sz="4" w:space="0" w:color="000000"/>
              <w:right w:val="single" w:sz="4" w:space="0" w:color="000000"/>
            </w:tcBorders>
            <w:vAlign w:val="bottom"/>
          </w:tcPr>
          <w:p w14:paraId="1BFB1237" w14:textId="77777777" w:rsidR="004C4A9C" w:rsidRDefault="00000000">
            <w:pPr>
              <w:spacing w:after="0" w:line="259" w:lineRule="auto"/>
              <w:ind w:left="108" w:right="386" w:firstLine="0"/>
            </w:pPr>
            <w:r>
              <w:t xml:space="preserve">Language-Adaptive Fine-Tuning (LAFT) using </w:t>
            </w:r>
            <w:proofErr w:type="spellStart"/>
            <w:r>
              <w:t>AfriBERTa</w:t>
            </w:r>
            <w:proofErr w:type="spellEnd"/>
            <w:r>
              <w:t xml:space="preserve">.    </w:t>
            </w:r>
          </w:p>
        </w:tc>
        <w:tc>
          <w:tcPr>
            <w:tcW w:w="2590" w:type="dxa"/>
            <w:tcBorders>
              <w:top w:val="single" w:sz="4" w:space="0" w:color="000000"/>
              <w:left w:val="single" w:sz="4" w:space="0" w:color="000000"/>
              <w:bottom w:val="single" w:sz="4" w:space="0" w:color="000000"/>
              <w:right w:val="single" w:sz="4" w:space="0" w:color="000000"/>
            </w:tcBorders>
          </w:tcPr>
          <w:p w14:paraId="09F67E9B" w14:textId="77777777" w:rsidR="004C4A9C" w:rsidRDefault="00000000">
            <w:pPr>
              <w:spacing w:after="0" w:line="259" w:lineRule="auto"/>
              <w:ind w:left="108" w:right="0" w:firstLine="0"/>
              <w:jc w:val="left"/>
            </w:pPr>
            <w:r>
              <w:t xml:space="preserve">Smaller languages often just copy English-based   </w:t>
            </w:r>
          </w:p>
        </w:tc>
      </w:tr>
    </w:tbl>
    <w:p w14:paraId="1E593C26" w14:textId="77777777" w:rsidR="004C4A9C" w:rsidRDefault="00000000">
      <w:pPr>
        <w:spacing w:after="0" w:line="259" w:lineRule="auto"/>
        <w:ind w:left="0" w:right="0" w:firstLine="0"/>
        <w:jc w:val="left"/>
      </w:pPr>
      <w:r>
        <w:t xml:space="preserve">   </w:t>
      </w:r>
    </w:p>
    <w:p w14:paraId="60653566" w14:textId="77777777" w:rsidR="004C4A9C" w:rsidRDefault="00000000">
      <w:pPr>
        <w:spacing w:after="0" w:line="259" w:lineRule="auto"/>
        <w:ind w:left="0" w:right="0" w:firstLine="0"/>
        <w:jc w:val="left"/>
      </w:pPr>
      <w:r>
        <w:t xml:space="preserve">  </w:t>
      </w:r>
    </w:p>
    <w:p w14:paraId="25BE81B8" w14:textId="77777777" w:rsidR="004C4A9C" w:rsidRDefault="00000000">
      <w:pPr>
        <w:spacing w:after="0" w:line="259" w:lineRule="auto"/>
        <w:ind w:left="0" w:right="0" w:firstLine="0"/>
        <w:jc w:val="left"/>
      </w:pPr>
      <w:r>
        <w:t xml:space="preserve">   </w:t>
      </w:r>
    </w:p>
    <w:p w14:paraId="18832665" w14:textId="77777777" w:rsidR="004C4A9C" w:rsidRDefault="00000000">
      <w:pPr>
        <w:spacing w:after="0" w:line="259" w:lineRule="auto"/>
        <w:ind w:left="0" w:right="0" w:firstLine="0"/>
        <w:jc w:val="left"/>
      </w:pPr>
      <w:r>
        <w:t xml:space="preserve">  </w:t>
      </w:r>
    </w:p>
    <w:p w14:paraId="7A64AD28" w14:textId="77777777" w:rsidR="004C4A9C" w:rsidRDefault="00000000">
      <w:pPr>
        <w:spacing w:after="12" w:line="259" w:lineRule="auto"/>
        <w:ind w:left="1620" w:right="0" w:firstLine="0"/>
        <w:jc w:val="left"/>
      </w:pPr>
      <w:r>
        <w:rPr>
          <w:color w:val="EE0000"/>
        </w:rPr>
        <w:t xml:space="preserve">  </w:t>
      </w:r>
      <w:r>
        <w:t xml:space="preserve">  </w:t>
      </w:r>
    </w:p>
    <w:p w14:paraId="0353C7C7" w14:textId="77777777" w:rsidR="004C4A9C" w:rsidRDefault="00000000">
      <w:pPr>
        <w:spacing w:after="0" w:line="259" w:lineRule="auto"/>
        <w:ind w:left="1620" w:right="0" w:firstLine="0"/>
        <w:jc w:val="left"/>
      </w:pPr>
      <w:r>
        <w:rPr>
          <w:color w:val="EE0000"/>
        </w:rPr>
        <w:t xml:space="preserve">   </w:t>
      </w:r>
      <w:r>
        <w:t xml:space="preserve"> </w:t>
      </w:r>
    </w:p>
    <w:p w14:paraId="4023D4AA" w14:textId="77777777" w:rsidR="004C4A9C" w:rsidRDefault="00000000">
      <w:pPr>
        <w:pStyle w:val="Heading1"/>
        <w:ind w:left="1407"/>
      </w:pPr>
      <w:bookmarkStart w:id="8" w:name="_Toc18696"/>
      <w:r>
        <w:lastRenderedPageBreak/>
        <w:t xml:space="preserve">2.8 Proposed System  </w:t>
      </w:r>
      <w:bookmarkEnd w:id="8"/>
    </w:p>
    <w:p w14:paraId="39A26084" w14:textId="77777777" w:rsidR="004C4A9C" w:rsidRDefault="00000000">
      <w:pPr>
        <w:spacing w:after="3"/>
        <w:ind w:left="1426" w:right="678"/>
      </w:pPr>
      <w:r>
        <w:t xml:space="preserve">This setup uses a smart sorting tool built from learning patterns in text data. Instead of people sorting reports by hand, the system decides where each entry fits. It pulls information from official records, news stories, and public posts online. By gathering these sources, it builds a better picture of how crimes are described across different channels. Rather than relying only on fixed rules, it adapts based on word choices and sentence structure. Different tools - like SVM, Random Forest, and heavy models like BERT - work together to examine what words really mean in each message. Using labeled crime data, the system spots word choices tied to specific crimes, then delivers quick classifications close to real time - helpful when investigations move fast. A simple web tool makes it easy for police and approved personnel to add new incident reports, getting immediate forecasts without delay. Underneath runs Flask from Python, handling work flow and getting models ready so they act when needed most. On top shows patterns in where crimes happen and which types rise or drop, helping track trends and guide long term response. This setup handles crime text classification with smart scaling, boosting precision while cutting down on hands-on tasks.  </w:t>
      </w:r>
    </w:p>
    <w:p w14:paraId="255D81DE" w14:textId="77777777" w:rsidR="004C4A9C" w:rsidRDefault="00000000">
      <w:pPr>
        <w:spacing w:after="408" w:line="259" w:lineRule="auto"/>
        <w:ind w:left="1426" w:right="678"/>
      </w:pPr>
      <w:r>
        <w:t xml:space="preserve">Efficiency in responding to crimes also gets a boost through its design choices.  </w:t>
      </w:r>
    </w:p>
    <w:p w14:paraId="0F4BFA4B" w14:textId="77777777" w:rsidR="004C4A9C" w:rsidRDefault="00000000">
      <w:pPr>
        <w:spacing w:after="0" w:line="259" w:lineRule="auto"/>
        <w:ind w:left="1440" w:right="0" w:firstLine="0"/>
        <w:jc w:val="left"/>
      </w:pPr>
      <w:r>
        <w:t xml:space="preserve">    </w:t>
      </w:r>
    </w:p>
    <w:p w14:paraId="70CDBE26" w14:textId="77777777" w:rsidR="004C4A9C" w:rsidRDefault="00000000">
      <w:pPr>
        <w:spacing w:after="0" w:line="259" w:lineRule="auto"/>
        <w:ind w:left="1440" w:right="0" w:firstLine="0"/>
        <w:jc w:val="left"/>
      </w:pPr>
      <w:r>
        <w:t xml:space="preserve">  </w:t>
      </w:r>
    </w:p>
    <w:p w14:paraId="2004ACC5" w14:textId="77777777" w:rsidR="004C4A9C" w:rsidRDefault="00000000">
      <w:pPr>
        <w:spacing w:after="0" w:line="259" w:lineRule="auto"/>
        <w:ind w:left="1440" w:right="0" w:firstLine="0"/>
        <w:jc w:val="left"/>
      </w:pPr>
      <w:r>
        <w:t xml:space="preserve">  </w:t>
      </w:r>
    </w:p>
    <w:p w14:paraId="6E64C9DF" w14:textId="77777777" w:rsidR="004C4A9C" w:rsidRDefault="00000000">
      <w:pPr>
        <w:spacing w:after="0" w:line="259" w:lineRule="auto"/>
        <w:ind w:left="1440" w:right="0" w:firstLine="0"/>
        <w:jc w:val="left"/>
      </w:pPr>
      <w:r>
        <w:t xml:space="preserve">  </w:t>
      </w:r>
    </w:p>
    <w:p w14:paraId="2BA154B8" w14:textId="77777777" w:rsidR="004C4A9C" w:rsidRDefault="00000000">
      <w:pPr>
        <w:spacing w:after="0" w:line="259" w:lineRule="auto"/>
        <w:ind w:left="1440" w:right="0" w:firstLine="0"/>
        <w:jc w:val="left"/>
      </w:pPr>
      <w:r>
        <w:t xml:space="preserve">  </w:t>
      </w:r>
    </w:p>
    <w:p w14:paraId="673BCF1D" w14:textId="77777777" w:rsidR="004C4A9C" w:rsidRDefault="00000000">
      <w:pPr>
        <w:spacing w:after="0" w:line="259" w:lineRule="auto"/>
        <w:ind w:left="1440" w:right="0" w:firstLine="0"/>
        <w:jc w:val="left"/>
      </w:pPr>
      <w:r>
        <w:t xml:space="preserve">  </w:t>
      </w:r>
    </w:p>
    <w:p w14:paraId="7C85752E" w14:textId="77777777" w:rsidR="004C4A9C" w:rsidRDefault="00000000">
      <w:pPr>
        <w:spacing w:after="0" w:line="259" w:lineRule="auto"/>
        <w:ind w:left="1440" w:right="0" w:firstLine="0"/>
        <w:jc w:val="left"/>
      </w:pPr>
      <w:r>
        <w:t xml:space="preserve">  </w:t>
      </w:r>
    </w:p>
    <w:p w14:paraId="26ED6A43" w14:textId="77777777" w:rsidR="004C4A9C" w:rsidRDefault="00000000">
      <w:pPr>
        <w:spacing w:after="0" w:line="259" w:lineRule="auto"/>
        <w:ind w:left="1440" w:right="0" w:firstLine="0"/>
        <w:jc w:val="left"/>
      </w:pPr>
      <w:r>
        <w:t xml:space="preserve">  </w:t>
      </w:r>
    </w:p>
    <w:p w14:paraId="7D124C40" w14:textId="77777777" w:rsidR="004C4A9C" w:rsidRDefault="00000000">
      <w:pPr>
        <w:spacing w:after="0" w:line="259" w:lineRule="auto"/>
        <w:ind w:left="1440" w:right="0" w:firstLine="0"/>
        <w:jc w:val="left"/>
      </w:pPr>
      <w:r>
        <w:t xml:space="preserve"> </w:t>
      </w:r>
    </w:p>
    <w:p w14:paraId="42043121" w14:textId="77777777" w:rsidR="004C4A9C" w:rsidRDefault="00000000">
      <w:pPr>
        <w:spacing w:after="0" w:line="259" w:lineRule="auto"/>
        <w:ind w:left="1440" w:right="0" w:firstLine="0"/>
        <w:jc w:val="left"/>
      </w:pPr>
      <w:r>
        <w:t xml:space="preserve"> </w:t>
      </w:r>
    </w:p>
    <w:p w14:paraId="35DD9ED3" w14:textId="77777777" w:rsidR="004C4A9C" w:rsidRDefault="00000000">
      <w:pPr>
        <w:spacing w:after="0" w:line="259" w:lineRule="auto"/>
        <w:ind w:left="1440" w:right="0" w:firstLine="0"/>
        <w:jc w:val="left"/>
      </w:pPr>
      <w:r>
        <w:t xml:space="preserve"> </w:t>
      </w:r>
    </w:p>
    <w:p w14:paraId="1222C458" w14:textId="77777777" w:rsidR="004C4A9C" w:rsidRDefault="00000000">
      <w:pPr>
        <w:spacing w:after="0" w:line="259" w:lineRule="auto"/>
        <w:ind w:left="1440" w:right="0" w:firstLine="0"/>
        <w:jc w:val="left"/>
      </w:pPr>
      <w:r>
        <w:t xml:space="preserve"> </w:t>
      </w:r>
    </w:p>
    <w:p w14:paraId="5AD32694" w14:textId="77777777" w:rsidR="004C4A9C" w:rsidRDefault="00000000">
      <w:pPr>
        <w:spacing w:after="0" w:line="259" w:lineRule="auto"/>
        <w:ind w:left="1440" w:right="0" w:firstLine="0"/>
        <w:jc w:val="left"/>
      </w:pPr>
      <w:r>
        <w:t xml:space="preserve"> </w:t>
      </w:r>
    </w:p>
    <w:p w14:paraId="717BE7F6" w14:textId="77777777" w:rsidR="004C4A9C" w:rsidRDefault="00000000">
      <w:pPr>
        <w:spacing w:after="0" w:line="259" w:lineRule="auto"/>
        <w:ind w:left="1440" w:right="0" w:firstLine="0"/>
        <w:jc w:val="left"/>
      </w:pPr>
      <w:r>
        <w:t xml:space="preserve"> </w:t>
      </w:r>
    </w:p>
    <w:p w14:paraId="397EAD4C" w14:textId="77777777" w:rsidR="004C4A9C" w:rsidRDefault="00000000">
      <w:pPr>
        <w:spacing w:after="0" w:line="259" w:lineRule="auto"/>
        <w:ind w:left="1440" w:right="0" w:firstLine="0"/>
        <w:jc w:val="left"/>
      </w:pPr>
      <w:r>
        <w:t xml:space="preserve"> </w:t>
      </w:r>
    </w:p>
    <w:p w14:paraId="4BCB09DC" w14:textId="77777777" w:rsidR="004C4A9C" w:rsidRDefault="00000000">
      <w:pPr>
        <w:spacing w:after="0" w:line="259" w:lineRule="auto"/>
        <w:ind w:left="1440" w:right="0" w:firstLine="0"/>
        <w:jc w:val="left"/>
      </w:pPr>
      <w:r>
        <w:lastRenderedPageBreak/>
        <w:t xml:space="preserve"> </w:t>
      </w:r>
    </w:p>
    <w:p w14:paraId="4746212D" w14:textId="77777777" w:rsidR="004C4A9C" w:rsidRDefault="00000000">
      <w:pPr>
        <w:spacing w:after="0" w:line="259" w:lineRule="auto"/>
        <w:ind w:left="1440" w:right="0" w:firstLine="0"/>
        <w:jc w:val="left"/>
      </w:pPr>
      <w:r>
        <w:t xml:space="preserve"> </w:t>
      </w:r>
    </w:p>
    <w:p w14:paraId="68739689" w14:textId="77777777" w:rsidR="004C4A9C" w:rsidRDefault="00000000">
      <w:pPr>
        <w:spacing w:after="0" w:line="259" w:lineRule="auto"/>
        <w:ind w:left="1440" w:right="0" w:firstLine="0"/>
        <w:jc w:val="left"/>
      </w:pPr>
      <w:r>
        <w:t xml:space="preserve"> </w:t>
      </w:r>
    </w:p>
    <w:p w14:paraId="3562E1C8" w14:textId="77777777" w:rsidR="004C4A9C" w:rsidRDefault="00000000">
      <w:pPr>
        <w:spacing w:after="0" w:line="259" w:lineRule="auto"/>
        <w:ind w:left="1440" w:right="0" w:firstLine="0"/>
        <w:jc w:val="left"/>
      </w:pPr>
      <w:r>
        <w:t xml:space="preserve"> </w:t>
      </w:r>
    </w:p>
    <w:p w14:paraId="2D7C9198" w14:textId="77777777" w:rsidR="004C4A9C" w:rsidRDefault="00000000">
      <w:pPr>
        <w:spacing w:after="0" w:line="259" w:lineRule="auto"/>
        <w:ind w:left="1440" w:right="0" w:firstLine="0"/>
        <w:jc w:val="left"/>
      </w:pPr>
      <w:r>
        <w:t xml:space="preserve"> </w:t>
      </w:r>
    </w:p>
    <w:p w14:paraId="1EEA4931" w14:textId="77777777" w:rsidR="004C4A9C" w:rsidRDefault="00000000">
      <w:pPr>
        <w:spacing w:after="0" w:line="259" w:lineRule="auto"/>
        <w:ind w:left="1440" w:right="0" w:firstLine="0"/>
        <w:jc w:val="left"/>
      </w:pPr>
      <w:r>
        <w:t xml:space="preserve"> </w:t>
      </w:r>
    </w:p>
    <w:p w14:paraId="1D068F88" w14:textId="77777777" w:rsidR="004C4A9C" w:rsidRDefault="00000000">
      <w:pPr>
        <w:spacing w:after="0" w:line="259" w:lineRule="auto"/>
        <w:ind w:left="1440" w:right="0" w:firstLine="0"/>
        <w:jc w:val="left"/>
      </w:pPr>
      <w:r>
        <w:t xml:space="preserve"> </w:t>
      </w:r>
    </w:p>
    <w:p w14:paraId="1FBD06C3" w14:textId="77777777" w:rsidR="004C4A9C" w:rsidRDefault="00000000">
      <w:pPr>
        <w:spacing w:after="0" w:line="259" w:lineRule="auto"/>
        <w:ind w:left="1440" w:right="0" w:firstLine="0"/>
        <w:jc w:val="left"/>
      </w:pPr>
      <w:r>
        <w:t xml:space="preserve"> </w:t>
      </w:r>
    </w:p>
    <w:p w14:paraId="31B91CB7" w14:textId="77777777" w:rsidR="004C4A9C" w:rsidRDefault="00000000">
      <w:pPr>
        <w:spacing w:after="0" w:line="259" w:lineRule="auto"/>
        <w:ind w:left="1440" w:right="0" w:firstLine="0"/>
        <w:jc w:val="left"/>
      </w:pPr>
      <w:r>
        <w:t xml:space="preserve"> </w:t>
      </w:r>
    </w:p>
    <w:p w14:paraId="258F62F6" w14:textId="77777777" w:rsidR="004C4A9C" w:rsidRDefault="00000000">
      <w:pPr>
        <w:spacing w:after="0" w:line="259" w:lineRule="auto"/>
        <w:ind w:left="1440" w:right="0" w:firstLine="0"/>
        <w:jc w:val="left"/>
      </w:pPr>
      <w:r>
        <w:t xml:space="preserve"> </w:t>
      </w:r>
    </w:p>
    <w:p w14:paraId="08D43FFA" w14:textId="77777777" w:rsidR="004C4A9C" w:rsidRDefault="00000000">
      <w:pPr>
        <w:spacing w:after="0" w:line="259" w:lineRule="auto"/>
        <w:ind w:left="1440" w:right="0" w:firstLine="0"/>
        <w:jc w:val="left"/>
      </w:pPr>
      <w:r>
        <w:t xml:space="preserve"> </w:t>
      </w:r>
    </w:p>
    <w:p w14:paraId="51A70DAC" w14:textId="77777777" w:rsidR="004C4A9C" w:rsidRDefault="00000000">
      <w:pPr>
        <w:spacing w:after="0" w:line="259" w:lineRule="auto"/>
        <w:ind w:left="1440" w:right="0" w:firstLine="0"/>
        <w:jc w:val="left"/>
      </w:pPr>
      <w:r>
        <w:t xml:space="preserve"> </w:t>
      </w:r>
    </w:p>
    <w:p w14:paraId="10C44DA3" w14:textId="77777777" w:rsidR="004C4A9C" w:rsidRDefault="00000000">
      <w:pPr>
        <w:spacing w:after="0" w:line="259" w:lineRule="auto"/>
        <w:ind w:left="1440" w:right="0" w:firstLine="0"/>
        <w:jc w:val="left"/>
      </w:pPr>
      <w:r>
        <w:t xml:space="preserve"> </w:t>
      </w:r>
    </w:p>
    <w:p w14:paraId="55E32AFF" w14:textId="77777777" w:rsidR="004C4A9C" w:rsidRDefault="00000000">
      <w:pPr>
        <w:spacing w:after="0" w:line="259" w:lineRule="auto"/>
        <w:ind w:left="1440" w:right="0" w:firstLine="0"/>
        <w:jc w:val="left"/>
      </w:pPr>
      <w:r>
        <w:t xml:space="preserve"> </w:t>
      </w:r>
    </w:p>
    <w:p w14:paraId="06F56F1A" w14:textId="77777777" w:rsidR="004C4A9C" w:rsidRDefault="00000000">
      <w:pPr>
        <w:spacing w:after="0" w:line="259" w:lineRule="auto"/>
        <w:ind w:left="1440" w:right="0" w:firstLine="0"/>
        <w:jc w:val="left"/>
      </w:pPr>
      <w:r>
        <w:t xml:space="preserve"> </w:t>
      </w:r>
    </w:p>
    <w:p w14:paraId="10B3F298" w14:textId="77777777" w:rsidR="004C4A9C" w:rsidRDefault="00000000">
      <w:pPr>
        <w:spacing w:after="0" w:line="259" w:lineRule="auto"/>
        <w:ind w:left="1440" w:right="0" w:firstLine="0"/>
        <w:jc w:val="left"/>
      </w:pPr>
      <w:r>
        <w:t xml:space="preserve"> </w:t>
      </w:r>
    </w:p>
    <w:p w14:paraId="626E62E5" w14:textId="77777777" w:rsidR="004C4A9C" w:rsidRDefault="00000000">
      <w:pPr>
        <w:spacing w:after="0" w:line="259" w:lineRule="auto"/>
        <w:ind w:left="1440" w:right="0" w:firstLine="0"/>
        <w:jc w:val="left"/>
      </w:pPr>
      <w:r>
        <w:t xml:space="preserve"> </w:t>
      </w:r>
    </w:p>
    <w:p w14:paraId="3FD4D571" w14:textId="77777777" w:rsidR="004C4A9C" w:rsidRDefault="00000000">
      <w:pPr>
        <w:spacing w:after="0" w:line="259" w:lineRule="auto"/>
        <w:ind w:left="1440" w:right="0" w:firstLine="0"/>
        <w:jc w:val="left"/>
      </w:pPr>
      <w:r>
        <w:t xml:space="preserve"> </w:t>
      </w:r>
    </w:p>
    <w:p w14:paraId="630D1941" w14:textId="77777777" w:rsidR="004C4A9C" w:rsidRDefault="00000000">
      <w:pPr>
        <w:spacing w:after="0" w:line="259" w:lineRule="auto"/>
        <w:ind w:left="1440" w:right="0" w:firstLine="0"/>
        <w:jc w:val="left"/>
      </w:pPr>
      <w:r>
        <w:t xml:space="preserve"> </w:t>
      </w:r>
    </w:p>
    <w:p w14:paraId="088EBE37" w14:textId="77777777" w:rsidR="004C4A9C" w:rsidRDefault="00000000">
      <w:pPr>
        <w:spacing w:after="0" w:line="259" w:lineRule="auto"/>
        <w:ind w:left="1440" w:right="0" w:firstLine="0"/>
        <w:jc w:val="left"/>
      </w:pPr>
      <w:r>
        <w:t xml:space="preserve"> </w:t>
      </w:r>
    </w:p>
    <w:p w14:paraId="6723F129" w14:textId="77777777" w:rsidR="004C4A9C" w:rsidRDefault="00000000">
      <w:pPr>
        <w:spacing w:after="0" w:line="259" w:lineRule="auto"/>
        <w:ind w:left="1440" w:right="0" w:firstLine="0"/>
        <w:jc w:val="left"/>
      </w:pPr>
      <w:r>
        <w:t xml:space="preserve"> </w:t>
      </w:r>
    </w:p>
    <w:p w14:paraId="68E7A009" w14:textId="77777777" w:rsidR="004C4A9C" w:rsidRDefault="00000000">
      <w:pPr>
        <w:spacing w:after="0" w:line="259" w:lineRule="auto"/>
        <w:ind w:left="1440" w:right="0" w:firstLine="0"/>
        <w:jc w:val="left"/>
      </w:pPr>
      <w:r>
        <w:t xml:space="preserve"> </w:t>
      </w:r>
    </w:p>
    <w:p w14:paraId="18F379ED" w14:textId="77777777" w:rsidR="004C4A9C" w:rsidRDefault="00000000">
      <w:pPr>
        <w:spacing w:after="0" w:line="259" w:lineRule="auto"/>
        <w:ind w:left="1440" w:right="0" w:firstLine="0"/>
        <w:jc w:val="left"/>
      </w:pPr>
      <w:r>
        <w:t xml:space="preserve">   </w:t>
      </w:r>
    </w:p>
    <w:p w14:paraId="4F9927DA" w14:textId="77777777" w:rsidR="004C4A9C" w:rsidRDefault="00000000">
      <w:pPr>
        <w:spacing w:after="0" w:line="259" w:lineRule="auto"/>
        <w:ind w:left="1440" w:right="0" w:firstLine="0"/>
        <w:jc w:val="left"/>
      </w:pPr>
      <w:r>
        <w:t xml:space="preserve">    </w:t>
      </w:r>
    </w:p>
    <w:p w14:paraId="419ABD39" w14:textId="77777777" w:rsidR="004C4A9C" w:rsidRDefault="00000000">
      <w:pPr>
        <w:pStyle w:val="Heading1"/>
        <w:ind w:left="1407"/>
      </w:pPr>
      <w:bookmarkStart w:id="9" w:name="_Toc18697"/>
      <w:r>
        <w:t xml:space="preserve">Reference    </w:t>
      </w:r>
      <w:bookmarkEnd w:id="9"/>
    </w:p>
    <w:p w14:paraId="685A042E" w14:textId="77777777" w:rsidR="004C4A9C" w:rsidRDefault="00000000">
      <w:pPr>
        <w:spacing w:after="249" w:line="259" w:lineRule="auto"/>
        <w:ind w:left="1426" w:right="678"/>
      </w:pPr>
      <w:r>
        <w:t xml:space="preserve">Umair, A., Sarfraz, M. S., Ahmad, M., Habib, U., Ullah, M. H., &amp; Mazzara, M. (2020).  </w:t>
      </w:r>
    </w:p>
    <w:p w14:paraId="605F35B2" w14:textId="77777777" w:rsidR="004C4A9C" w:rsidRDefault="00000000">
      <w:pPr>
        <w:spacing w:after="250" w:line="259" w:lineRule="auto"/>
        <w:ind w:left="1426" w:right="678"/>
      </w:pPr>
      <w:r>
        <w:t xml:space="preserve">Spatiotemporal Analysis of Web News Archives for Crime Prediction. </w:t>
      </w:r>
      <w:r>
        <w:rPr>
          <w:i/>
        </w:rPr>
        <w:t>Applied Sciences</w:t>
      </w:r>
      <w:r>
        <w:t xml:space="preserve">, </w:t>
      </w:r>
      <w:r>
        <w:rPr>
          <w:i/>
        </w:rPr>
        <w:t>10</w:t>
      </w:r>
      <w:r>
        <w:t xml:space="preserve">(22),  </w:t>
      </w:r>
    </w:p>
    <w:p w14:paraId="3F9BD777" w14:textId="77777777" w:rsidR="004C4A9C" w:rsidRDefault="00000000">
      <w:pPr>
        <w:spacing w:after="376" w:line="296" w:lineRule="auto"/>
        <w:ind w:left="1407" w:right="0"/>
        <w:jc w:val="left"/>
      </w:pPr>
      <w:r>
        <w:t xml:space="preserve">8220. </w:t>
      </w:r>
      <w:hyperlink r:id="rId4">
        <w:r>
          <w:rPr>
            <w:color w:val="467886"/>
            <w:u w:val="single" w:color="467886"/>
          </w:rPr>
          <w:t>https://doi.org/10.3390/app1022822</w:t>
        </w:r>
      </w:hyperlink>
      <w:hyperlink r:id="rId5">
        <w:r>
          <w:rPr>
            <w:color w:val="467886"/>
            <w:u w:val="single" w:color="467886"/>
          </w:rPr>
          <w:t>0</w:t>
        </w:r>
      </w:hyperlink>
      <w:hyperlink r:id="rId6">
        <w:r>
          <w:t xml:space="preserve"> </w:t>
        </w:r>
      </w:hyperlink>
      <w:hyperlink r:id="rId7">
        <w:r>
          <w:t xml:space="preserve"> </w:t>
        </w:r>
      </w:hyperlink>
    </w:p>
    <w:p w14:paraId="58A5B5FD" w14:textId="77777777" w:rsidR="004C4A9C" w:rsidRDefault="00000000">
      <w:pPr>
        <w:spacing w:after="492" w:line="259" w:lineRule="auto"/>
        <w:ind w:left="1426" w:right="678"/>
      </w:pPr>
      <w:r>
        <w:t xml:space="preserve">Carnaz, G., Antunes, M., &amp; Nogueira, V. B. (2021). An Annotated Corpus of Crime-Related   </w:t>
      </w:r>
    </w:p>
    <w:p w14:paraId="684388DE" w14:textId="77777777" w:rsidR="004C4A9C" w:rsidRDefault="00000000">
      <w:pPr>
        <w:spacing w:after="252" w:line="259" w:lineRule="auto"/>
        <w:ind w:left="1426" w:right="678"/>
      </w:pPr>
      <w:r>
        <w:t xml:space="preserve">Portuguese Documents for NLP and Machine Learning Processing. Data, 6(7), 71.   </w:t>
      </w:r>
    </w:p>
    <w:p w14:paraId="01E6A450" w14:textId="77777777" w:rsidR="004C4A9C" w:rsidRDefault="00000000">
      <w:pPr>
        <w:spacing w:after="398" w:line="265" w:lineRule="auto"/>
        <w:ind w:left="1416" w:right="0"/>
        <w:jc w:val="left"/>
      </w:pPr>
      <w:hyperlink r:id="rId8">
        <w:r>
          <w:rPr>
            <w:u w:val="single" w:color="467886"/>
          </w:rPr>
          <w:t>https://doi.org/10.3390/data6070</w:t>
        </w:r>
      </w:hyperlink>
      <w:hyperlink r:id="rId9">
        <w:r>
          <w:rPr>
            <w:u w:val="single" w:color="467886"/>
          </w:rPr>
          <w:t>0</w:t>
        </w:r>
      </w:hyperlink>
      <w:hyperlink r:id="rId10">
        <w:r>
          <w:rPr>
            <w:u w:val="single" w:color="467886"/>
          </w:rPr>
          <w:t>7</w:t>
        </w:r>
      </w:hyperlink>
      <w:hyperlink r:id="rId11">
        <w:r>
          <w:rPr>
            <w:u w:val="single" w:color="467886"/>
          </w:rPr>
          <w:t>1</w:t>
        </w:r>
      </w:hyperlink>
      <w:hyperlink r:id="rId12">
        <w:r>
          <w:t xml:space="preserve">  </w:t>
        </w:r>
      </w:hyperlink>
      <w:hyperlink r:id="rId13">
        <w:r>
          <w:t xml:space="preserve"> </w:t>
        </w:r>
      </w:hyperlink>
    </w:p>
    <w:p w14:paraId="083A479D" w14:textId="77777777" w:rsidR="004C4A9C" w:rsidRDefault="00000000">
      <w:pPr>
        <w:spacing w:after="499" w:line="259" w:lineRule="auto"/>
        <w:ind w:left="1426" w:right="678"/>
      </w:pPr>
      <w:proofErr w:type="spellStart"/>
      <w:r>
        <w:t>Hariguna</w:t>
      </w:r>
      <w:proofErr w:type="spellEnd"/>
      <w:r>
        <w:t xml:space="preserve">, T., &amp; </w:t>
      </w:r>
      <w:proofErr w:type="spellStart"/>
      <w:r>
        <w:t>Ruangkanjanases</w:t>
      </w:r>
      <w:proofErr w:type="spellEnd"/>
      <w:r>
        <w:t xml:space="preserve">, A. (2023). Adaptive Decision-Support System Model for    </w:t>
      </w:r>
    </w:p>
    <w:p w14:paraId="3EDA0E81" w14:textId="77777777" w:rsidR="004C4A9C" w:rsidRDefault="00000000">
      <w:pPr>
        <w:ind w:left="1426" w:right="678"/>
      </w:pPr>
      <w:r>
        <w:lastRenderedPageBreak/>
        <w:t xml:space="preserve">Automated Analysis and Classification of Crime Reports for E-Government. Journal of Applied Data Sciences, 4(3), 303–316. </w:t>
      </w:r>
      <w:hyperlink r:id="rId14">
        <w:r>
          <w:rPr>
            <w:u w:val="single" w:color="467886"/>
          </w:rPr>
          <w:t>https://doi.org/10.47738/jads.v4i3.</w:t>
        </w:r>
      </w:hyperlink>
      <w:hyperlink r:id="rId15">
        <w:r>
          <w:rPr>
            <w:u w:val="single" w:color="467886"/>
          </w:rPr>
          <w:t>1</w:t>
        </w:r>
      </w:hyperlink>
      <w:hyperlink r:id="rId16">
        <w:r>
          <w:rPr>
            <w:u w:val="single" w:color="467886"/>
          </w:rPr>
          <w:t>2</w:t>
        </w:r>
      </w:hyperlink>
      <w:hyperlink r:id="rId17">
        <w:r>
          <w:rPr>
            <w:u w:val="single" w:color="467886"/>
          </w:rPr>
          <w:t>7</w:t>
        </w:r>
      </w:hyperlink>
      <w:hyperlink r:id="rId18">
        <w:r>
          <w:t xml:space="preserve"> </w:t>
        </w:r>
      </w:hyperlink>
      <w:hyperlink r:id="rId19">
        <w:r>
          <w:t xml:space="preserve">  </w:t>
        </w:r>
      </w:hyperlink>
      <w:hyperlink r:id="rId20">
        <w:r>
          <w:t xml:space="preserve"> </w:t>
        </w:r>
      </w:hyperlink>
    </w:p>
    <w:p w14:paraId="4E6B4BBC" w14:textId="77777777" w:rsidR="004C4A9C" w:rsidRDefault="00000000">
      <w:pPr>
        <w:spacing w:after="1"/>
        <w:ind w:left="1426" w:right="678"/>
      </w:pPr>
      <w:r>
        <w:t xml:space="preserve">Ali, A., Noah, S. A. M., &amp; Zakaria, L. Q. (2023). A BERT-Based model: Improving Crime News Documents Classification through Adopting Pre-trained Language Models. In Review. </w:t>
      </w:r>
    </w:p>
    <w:p w14:paraId="054556E6" w14:textId="77777777" w:rsidR="004C4A9C" w:rsidRDefault="00000000">
      <w:pPr>
        <w:spacing w:after="398" w:line="265" w:lineRule="auto"/>
        <w:ind w:left="1416" w:right="0"/>
        <w:jc w:val="left"/>
      </w:pPr>
      <w:hyperlink r:id="rId21">
        <w:r>
          <w:rPr>
            <w:u w:val="single" w:color="467886"/>
          </w:rPr>
          <w:t>https://doi.org/10.21203/rs.3</w:t>
        </w:r>
      </w:hyperlink>
      <w:hyperlink r:id="rId22">
        <w:r>
          <w:rPr>
            <w:u w:val="single" w:color="467886"/>
          </w:rPr>
          <w:t>.</w:t>
        </w:r>
      </w:hyperlink>
      <w:hyperlink r:id="rId23">
        <w:r>
          <w:rPr>
            <w:u w:val="single" w:color="467886"/>
          </w:rPr>
          <w:t>r</w:t>
        </w:r>
      </w:hyperlink>
      <w:hyperlink r:id="rId24">
        <w:r>
          <w:rPr>
            <w:u w:val="single" w:color="467886"/>
          </w:rPr>
          <w:t>s</w:t>
        </w:r>
      </w:hyperlink>
      <w:hyperlink r:id="rId25">
        <w:r>
          <w:rPr>
            <w:u w:val="single" w:color="467886"/>
          </w:rPr>
          <w:t>-</w:t>
        </w:r>
      </w:hyperlink>
      <w:hyperlink r:id="rId26">
        <w:r>
          <w:rPr>
            <w:u w:val="single" w:color="467886"/>
          </w:rPr>
          <w:t>2582775</w:t>
        </w:r>
      </w:hyperlink>
      <w:hyperlink r:id="rId27">
        <w:r>
          <w:rPr>
            <w:u w:val="single" w:color="467886"/>
          </w:rPr>
          <w:t>/</w:t>
        </w:r>
      </w:hyperlink>
      <w:hyperlink r:id="rId28">
        <w:r>
          <w:rPr>
            <w:u w:val="single" w:color="467886"/>
          </w:rPr>
          <w:t>v</w:t>
        </w:r>
      </w:hyperlink>
      <w:hyperlink r:id="rId29">
        <w:r>
          <w:rPr>
            <w:u w:val="single" w:color="467886"/>
          </w:rPr>
          <w:t>1</w:t>
        </w:r>
      </w:hyperlink>
      <w:hyperlink r:id="rId30">
        <w:r>
          <w:t xml:space="preserve">  </w:t>
        </w:r>
      </w:hyperlink>
      <w:hyperlink r:id="rId31">
        <w:r>
          <w:t xml:space="preserve"> </w:t>
        </w:r>
      </w:hyperlink>
    </w:p>
    <w:p w14:paraId="502362BC" w14:textId="77777777" w:rsidR="004C4A9C" w:rsidRDefault="00000000">
      <w:pPr>
        <w:spacing w:after="274" w:line="259" w:lineRule="auto"/>
        <w:ind w:left="1426" w:right="678"/>
      </w:pPr>
      <w:r>
        <w:t xml:space="preserve">Al-harbi, N. K., &amp; </w:t>
      </w:r>
      <w:proofErr w:type="spellStart"/>
      <w:r>
        <w:t>Alghieth</w:t>
      </w:r>
      <w:proofErr w:type="spellEnd"/>
      <w:r>
        <w:t xml:space="preserve">, M. (2025). Assessing BERT-based models for Arabic and </w:t>
      </w:r>
      <w:proofErr w:type="spellStart"/>
      <w:r>
        <w:t>lowresource</w:t>
      </w:r>
      <w:proofErr w:type="spellEnd"/>
      <w:r>
        <w:t xml:space="preserve"> </w:t>
      </w:r>
    </w:p>
    <w:p w14:paraId="788FB470" w14:textId="77777777" w:rsidR="004C4A9C" w:rsidRDefault="00000000">
      <w:pPr>
        <w:tabs>
          <w:tab w:val="center" w:pos="1900"/>
          <w:tab w:val="center" w:pos="2779"/>
          <w:tab w:val="center" w:pos="3455"/>
          <w:tab w:val="center" w:pos="4216"/>
          <w:tab w:val="center" w:pos="5366"/>
          <w:tab w:val="center" w:pos="6619"/>
          <w:tab w:val="center" w:pos="7685"/>
          <w:tab w:val="center" w:pos="8873"/>
          <w:tab w:val="center" w:pos="9720"/>
          <w:tab w:val="center" w:pos="10491"/>
        </w:tabs>
        <w:spacing w:after="251" w:line="259" w:lineRule="auto"/>
        <w:ind w:left="0" w:right="0" w:firstLine="0"/>
        <w:jc w:val="left"/>
      </w:pPr>
      <w:r>
        <w:rPr>
          <w:rFonts w:ascii="Calibri" w:eastAsia="Calibri" w:hAnsi="Calibri" w:cs="Calibri"/>
          <w:sz w:val="22"/>
        </w:rPr>
        <w:tab/>
      </w:r>
      <w:r>
        <w:t xml:space="preserve">languages </w:t>
      </w:r>
      <w:r>
        <w:tab/>
        <w:t xml:space="preserve">in </w:t>
      </w:r>
      <w:r>
        <w:tab/>
        <w:t xml:space="preserve">crime </w:t>
      </w:r>
      <w:r>
        <w:tab/>
        <w:t xml:space="preserve">text </w:t>
      </w:r>
      <w:r>
        <w:tab/>
        <w:t xml:space="preserve">classification. </w:t>
      </w:r>
      <w:r>
        <w:tab/>
      </w:r>
      <w:proofErr w:type="spellStart"/>
      <w:r>
        <w:rPr>
          <w:i/>
        </w:rPr>
        <w:t>PeerJ</w:t>
      </w:r>
      <w:proofErr w:type="spellEnd"/>
      <w:r>
        <w:rPr>
          <w:i/>
        </w:rPr>
        <w:t xml:space="preserve"> </w:t>
      </w:r>
      <w:r>
        <w:rPr>
          <w:i/>
        </w:rPr>
        <w:tab/>
        <w:t xml:space="preserve">Computer </w:t>
      </w:r>
      <w:r>
        <w:rPr>
          <w:i/>
        </w:rPr>
        <w:tab/>
        <w:t>Science</w:t>
      </w:r>
      <w:r>
        <w:t xml:space="preserve">, </w:t>
      </w:r>
      <w:r>
        <w:tab/>
      </w:r>
      <w:r>
        <w:rPr>
          <w:i/>
        </w:rPr>
        <w:t>11</w:t>
      </w:r>
      <w:r>
        <w:t xml:space="preserve">, </w:t>
      </w:r>
      <w:r>
        <w:tab/>
        <w:t xml:space="preserve">e3017. </w:t>
      </w:r>
    </w:p>
    <w:p w14:paraId="3C0A2D57" w14:textId="77777777" w:rsidR="004C4A9C" w:rsidRDefault="00000000">
      <w:pPr>
        <w:spacing w:after="369" w:line="291" w:lineRule="auto"/>
        <w:ind w:left="1416" w:right="0"/>
        <w:jc w:val="left"/>
      </w:pPr>
      <w:hyperlink r:id="rId32">
        <w:r>
          <w:rPr>
            <w:u w:val="single" w:color="000000"/>
          </w:rPr>
          <w:t>https://doi.org/10.7717/peer</w:t>
        </w:r>
      </w:hyperlink>
      <w:hyperlink r:id="rId33">
        <w:r>
          <w:rPr>
            <w:u w:val="single" w:color="000000"/>
          </w:rPr>
          <w:t>j</w:t>
        </w:r>
      </w:hyperlink>
      <w:hyperlink r:id="rId34">
        <w:r>
          <w:rPr>
            <w:u w:val="single" w:color="000000"/>
          </w:rPr>
          <w:t>-</w:t>
        </w:r>
      </w:hyperlink>
      <w:hyperlink r:id="rId35">
        <w:r>
          <w:rPr>
            <w:u w:val="single" w:color="000000"/>
          </w:rPr>
          <w:t>cs.301</w:t>
        </w:r>
      </w:hyperlink>
      <w:hyperlink r:id="rId36">
        <w:r>
          <w:rPr>
            <w:u w:val="single" w:color="000000"/>
          </w:rPr>
          <w:t>7</w:t>
        </w:r>
      </w:hyperlink>
      <w:hyperlink r:id="rId37">
        <w:r>
          <w:t xml:space="preserve"> </w:t>
        </w:r>
      </w:hyperlink>
      <w:hyperlink r:id="rId38">
        <w:r>
          <w:t xml:space="preserve"> </w:t>
        </w:r>
      </w:hyperlink>
    </w:p>
    <w:p w14:paraId="6D7A37CC" w14:textId="77777777" w:rsidR="004C4A9C" w:rsidRDefault="00000000">
      <w:pPr>
        <w:spacing w:after="408" w:line="259" w:lineRule="auto"/>
        <w:ind w:left="1426" w:right="678"/>
      </w:pPr>
      <w:r>
        <w:t xml:space="preserve">Martínez Hernández, L. A., Sandoval Orozco, A. L., &amp; García Villalba, L. J. (2026). Use of Natural    </w:t>
      </w:r>
    </w:p>
    <w:p w14:paraId="04BB7B1C" w14:textId="77777777" w:rsidR="004C4A9C" w:rsidRDefault="00000000">
      <w:pPr>
        <w:spacing w:after="497" w:line="259" w:lineRule="auto"/>
        <w:ind w:left="1426" w:right="678"/>
      </w:pPr>
      <w:r>
        <w:t xml:space="preserve">Language Processing Techniques for Forensic Analysis in Spanish. Engineering Proceedings,   </w:t>
      </w:r>
    </w:p>
    <w:p w14:paraId="276E872A" w14:textId="77777777" w:rsidR="004C4A9C" w:rsidRDefault="00000000">
      <w:pPr>
        <w:spacing w:after="398" w:line="265" w:lineRule="auto"/>
        <w:ind w:left="1416" w:right="0"/>
        <w:jc w:val="left"/>
      </w:pPr>
      <w:r>
        <w:t xml:space="preserve">123(1), 15. </w:t>
      </w:r>
      <w:hyperlink r:id="rId39">
        <w:r>
          <w:rPr>
            <w:u w:val="single" w:color="467886"/>
          </w:rPr>
          <w:t>https://doi.org/10.3390/engproc2026123</w:t>
        </w:r>
      </w:hyperlink>
      <w:hyperlink r:id="rId40">
        <w:r>
          <w:rPr>
            <w:u w:val="single" w:color="467886"/>
          </w:rPr>
          <w:t>0</w:t>
        </w:r>
      </w:hyperlink>
      <w:hyperlink r:id="rId41">
        <w:r>
          <w:rPr>
            <w:u w:val="single" w:color="467886"/>
          </w:rPr>
          <w:t>1</w:t>
        </w:r>
      </w:hyperlink>
      <w:hyperlink r:id="rId42">
        <w:r>
          <w:rPr>
            <w:u w:val="single" w:color="467886"/>
          </w:rPr>
          <w:t>5</w:t>
        </w:r>
      </w:hyperlink>
      <w:hyperlink r:id="rId43">
        <w:r>
          <w:t xml:space="preserve">    </w:t>
        </w:r>
      </w:hyperlink>
      <w:r>
        <w:t xml:space="preserve"> </w:t>
      </w:r>
    </w:p>
    <w:p w14:paraId="56440D41" w14:textId="77777777" w:rsidR="004C4A9C" w:rsidRDefault="00000000">
      <w:pPr>
        <w:spacing w:after="61"/>
        <w:ind w:left="1426" w:right="678"/>
      </w:pPr>
      <w:proofErr w:type="spellStart"/>
      <w:r>
        <w:t>Bonisoli</w:t>
      </w:r>
      <w:proofErr w:type="spellEnd"/>
      <w:r>
        <w:t xml:space="preserve">, G., Di Buono, M. P., Po, L., &amp; Rollo, F. (2023). DICE: A Dataset of Italian Crime Event news. </w:t>
      </w:r>
      <w:r>
        <w:rPr>
          <w:i/>
        </w:rPr>
        <w:t xml:space="preserve">Proceedings of the 46th International ACM SIGIR Conference on Research and </w:t>
      </w:r>
      <w:r>
        <w:t xml:space="preserve"> </w:t>
      </w:r>
    </w:p>
    <w:p w14:paraId="0BBD5CE5" w14:textId="77777777" w:rsidR="004C4A9C" w:rsidRDefault="00000000">
      <w:pPr>
        <w:tabs>
          <w:tab w:val="center" w:pos="2058"/>
          <w:tab w:val="center" w:pos="3403"/>
          <w:tab w:val="center" w:pos="4693"/>
          <w:tab w:val="center" w:pos="6357"/>
          <w:tab w:val="center" w:pos="7748"/>
          <w:tab w:val="center" w:pos="8858"/>
          <w:tab w:val="center" w:pos="10292"/>
        </w:tabs>
        <w:spacing w:after="252" w:line="259" w:lineRule="auto"/>
        <w:ind w:left="0" w:right="0" w:firstLine="0"/>
        <w:jc w:val="left"/>
      </w:pPr>
      <w:r>
        <w:rPr>
          <w:rFonts w:ascii="Calibri" w:eastAsia="Calibri" w:hAnsi="Calibri" w:cs="Calibri"/>
          <w:sz w:val="22"/>
        </w:rPr>
        <w:t xml:space="preserve"> </w:t>
      </w:r>
      <w:r>
        <w:rPr>
          <w:rFonts w:ascii="Calibri" w:eastAsia="Calibri" w:hAnsi="Calibri" w:cs="Calibri"/>
          <w:sz w:val="22"/>
        </w:rPr>
        <w:tab/>
      </w:r>
      <w:proofErr w:type="gramStart"/>
      <w:r>
        <w:rPr>
          <w:i/>
        </w:rPr>
        <w:t xml:space="preserve">Development  </w:t>
      </w:r>
      <w:r>
        <w:rPr>
          <w:i/>
        </w:rPr>
        <w:tab/>
        <w:t xml:space="preserve">in  </w:t>
      </w:r>
      <w:r>
        <w:rPr>
          <w:i/>
        </w:rPr>
        <w:tab/>
        <w:t xml:space="preserve">Information  </w:t>
      </w:r>
      <w:r>
        <w:rPr>
          <w:i/>
        </w:rPr>
        <w:tab/>
        <w:t xml:space="preserve">Retrieval,  </w:t>
      </w:r>
      <w:r>
        <w:rPr>
          <w:i/>
        </w:rPr>
        <w:tab/>
        <w:t xml:space="preserve">SIGIR  </w:t>
      </w:r>
      <w:r>
        <w:rPr>
          <w:i/>
        </w:rPr>
        <w:tab/>
      </w:r>
      <w:proofErr w:type="gramEnd"/>
      <w:r>
        <w:rPr>
          <w:i/>
        </w:rPr>
        <w:t>’</w:t>
      </w:r>
      <w:proofErr w:type="gramStart"/>
      <w:r>
        <w:rPr>
          <w:i/>
        </w:rPr>
        <w:t>23</w:t>
      </w:r>
      <w:r>
        <w:t xml:space="preserve">,  </w:t>
      </w:r>
      <w:r>
        <w:tab/>
      </w:r>
      <w:proofErr w:type="gramEnd"/>
      <w:r>
        <w:t xml:space="preserve">2985–2995.  </w:t>
      </w:r>
    </w:p>
    <w:p w14:paraId="7AA16E57" w14:textId="77777777" w:rsidR="004C4A9C" w:rsidRDefault="00000000">
      <w:pPr>
        <w:spacing w:after="376" w:line="296" w:lineRule="auto"/>
        <w:ind w:left="1407" w:right="0"/>
        <w:jc w:val="left"/>
      </w:pPr>
      <w:hyperlink r:id="rId44">
        <w:r>
          <w:rPr>
            <w:color w:val="467886"/>
            <w:u w:val="single" w:color="467886"/>
          </w:rPr>
          <w:t>https://doi.org/10.1145/3539618.359190</w:t>
        </w:r>
      </w:hyperlink>
      <w:hyperlink r:id="rId45">
        <w:r>
          <w:rPr>
            <w:color w:val="467886"/>
            <w:u w:val="single" w:color="467886"/>
          </w:rPr>
          <w:t>4</w:t>
        </w:r>
      </w:hyperlink>
      <w:hyperlink r:id="rId46">
        <w:r>
          <w:t xml:space="preserve"> </w:t>
        </w:r>
      </w:hyperlink>
      <w:hyperlink r:id="rId47">
        <w:r>
          <w:t xml:space="preserve"> </w:t>
        </w:r>
      </w:hyperlink>
    </w:p>
    <w:p w14:paraId="1E1305CE" w14:textId="77777777" w:rsidR="004C4A9C" w:rsidRDefault="00000000">
      <w:pPr>
        <w:ind w:left="1426" w:right="678"/>
      </w:pPr>
      <w:r>
        <w:t xml:space="preserve">Rani, N., Singh, D., Saha, B., &amp; Shukla, S. K. (2024). Automated Classification of Cybercrime Complaints Using Transformer-Based Language Models </w:t>
      </w:r>
      <w:proofErr w:type="gramStart"/>
      <w:r>
        <w:t>For</w:t>
      </w:r>
      <w:proofErr w:type="gramEnd"/>
      <w:r>
        <w:t xml:space="preserve"> Hinglish Text. </w:t>
      </w:r>
      <w:proofErr w:type="spellStart"/>
      <w:proofErr w:type="gramStart"/>
      <w:r>
        <w:t>Arxiv</w:t>
      </w:r>
      <w:proofErr w:type="spellEnd"/>
      <w:r>
        <w:t xml:space="preserve">  https://doi.org/10.48550/arXiv.2416614</w:t>
      </w:r>
      <w:proofErr w:type="gramEnd"/>
      <w:r>
        <w:t xml:space="preserve">  </w:t>
      </w:r>
    </w:p>
    <w:p w14:paraId="5AD26F99" w14:textId="77777777" w:rsidR="004C4A9C" w:rsidRDefault="00000000">
      <w:pPr>
        <w:spacing w:line="259" w:lineRule="auto"/>
        <w:ind w:left="1426" w:right="678"/>
      </w:pPr>
      <w:proofErr w:type="spellStart"/>
      <w:r>
        <w:t>Mussiraliyeva</w:t>
      </w:r>
      <w:proofErr w:type="spellEnd"/>
      <w:r>
        <w:t xml:space="preserve">, S., &amp; Baispay, G. (2024). Leveraging Machine Learning Methods for Crime    </w:t>
      </w:r>
    </w:p>
    <w:p w14:paraId="56103086" w14:textId="77777777" w:rsidR="004C4A9C" w:rsidRDefault="00000000">
      <w:pPr>
        <w:spacing w:after="247" w:line="259" w:lineRule="auto"/>
        <w:ind w:left="1426" w:right="678"/>
      </w:pPr>
      <w:r>
        <w:t xml:space="preserve">Analysis in Textual Data. International Journal of Advanced Computer Science and Applications,   </w:t>
      </w:r>
    </w:p>
    <w:p w14:paraId="46226CC1" w14:textId="77777777" w:rsidR="004C4A9C" w:rsidRDefault="00000000">
      <w:pPr>
        <w:spacing w:after="495" w:line="265" w:lineRule="auto"/>
        <w:ind w:left="1416" w:right="0"/>
        <w:jc w:val="left"/>
      </w:pPr>
      <w:r>
        <w:t xml:space="preserve">15(4). </w:t>
      </w:r>
      <w:hyperlink r:id="rId48">
        <w:r>
          <w:rPr>
            <w:u w:val="single" w:color="467886"/>
          </w:rPr>
          <w:t>https://doi.org/10.14569/IJACSA.2024.0150</w:t>
        </w:r>
      </w:hyperlink>
      <w:hyperlink r:id="rId49">
        <w:r>
          <w:rPr>
            <w:u w:val="single" w:color="467886"/>
          </w:rPr>
          <w:t>4</w:t>
        </w:r>
      </w:hyperlink>
      <w:hyperlink r:id="rId50">
        <w:r>
          <w:rPr>
            <w:u w:val="single" w:color="467886"/>
          </w:rPr>
          <w:t>2</w:t>
        </w:r>
      </w:hyperlink>
      <w:hyperlink r:id="rId51">
        <w:r>
          <w:rPr>
            <w:u w:val="single" w:color="467886"/>
          </w:rPr>
          <w:t>4</w:t>
        </w:r>
      </w:hyperlink>
      <w:hyperlink r:id="rId52">
        <w:r>
          <w:t xml:space="preserve"> </w:t>
        </w:r>
      </w:hyperlink>
      <w:hyperlink r:id="rId53">
        <w:r>
          <w:t xml:space="preserve">  </w:t>
        </w:r>
      </w:hyperlink>
      <w:hyperlink r:id="rId54">
        <w:r>
          <w:t xml:space="preserve"> </w:t>
        </w:r>
      </w:hyperlink>
    </w:p>
    <w:p w14:paraId="31B30D6B" w14:textId="77777777" w:rsidR="004C4A9C" w:rsidRDefault="00000000">
      <w:pPr>
        <w:spacing w:after="249" w:line="259" w:lineRule="auto"/>
        <w:ind w:left="1426" w:right="678"/>
      </w:pPr>
      <w:r>
        <w:lastRenderedPageBreak/>
        <w:t xml:space="preserve">Park, Y., Park, R. S., &amp; Kim, H. (2024). Key Information Extraction for Crime Investigation by  </w:t>
      </w:r>
    </w:p>
    <w:p w14:paraId="3D168B87" w14:textId="77777777" w:rsidR="004C4A9C" w:rsidRDefault="00000000">
      <w:pPr>
        <w:spacing w:after="6"/>
        <w:ind w:left="1426" w:right="678"/>
      </w:pPr>
      <w:r>
        <w:t xml:space="preserve">Hybrid Classification Model. Electronics, 13(8)1525. </w:t>
      </w:r>
      <w:proofErr w:type="gramStart"/>
      <w:r>
        <w:t>https://doi.org/10.3390/electronics13081525  Yadav</w:t>
      </w:r>
      <w:proofErr w:type="gramEnd"/>
      <w:r>
        <w:t xml:space="preserve">, N., </w:t>
      </w:r>
      <w:proofErr w:type="spellStart"/>
      <w:r>
        <w:t>Kudale</w:t>
      </w:r>
      <w:proofErr w:type="spellEnd"/>
      <w:r>
        <w:t xml:space="preserve">, O., Gupta, S., Rao, A., &amp; </w:t>
      </w:r>
      <w:proofErr w:type="spellStart"/>
      <w:r>
        <w:t>Shitole</w:t>
      </w:r>
      <w:proofErr w:type="spellEnd"/>
      <w:r>
        <w:t xml:space="preserve">, A. (2020). Twitter sentiment analysis using supervised machine learning. In J. Hemanth, R. </w:t>
      </w:r>
      <w:proofErr w:type="spellStart"/>
      <w:r>
        <w:t>Bestak</w:t>
      </w:r>
      <w:proofErr w:type="spellEnd"/>
      <w:r>
        <w:t xml:space="preserve">, &amp; J. I. Z. Chen (Eds.), </w:t>
      </w:r>
      <w:r>
        <w:rPr>
          <w:i/>
        </w:rPr>
        <w:t xml:space="preserve">Intelligent Data </w:t>
      </w:r>
      <w:r>
        <w:t xml:space="preserve"> </w:t>
      </w:r>
    </w:p>
    <w:p w14:paraId="24F382BA" w14:textId="77777777" w:rsidR="004C4A9C" w:rsidRDefault="00000000">
      <w:pPr>
        <w:spacing w:after="252" w:line="259" w:lineRule="auto"/>
        <w:ind w:left="1407" w:right="0"/>
        <w:jc w:val="left"/>
      </w:pPr>
      <w:r>
        <w:rPr>
          <w:i/>
        </w:rPr>
        <w:t>Communication Technologies and Internet of Things</w:t>
      </w:r>
      <w:r>
        <w:t xml:space="preserve">. Springer. </w:t>
      </w:r>
      <w:hyperlink r:id="rId55">
        <w:r>
          <w:rPr>
            <w:u w:val="single" w:color="000000"/>
          </w:rPr>
          <w:t>https://doi.org/10.1007/97</w:t>
        </w:r>
      </w:hyperlink>
      <w:hyperlink r:id="rId56">
        <w:r>
          <w:rPr>
            <w:u w:val="single" w:color="000000"/>
          </w:rPr>
          <w:t>8</w:t>
        </w:r>
      </w:hyperlink>
      <w:hyperlink r:id="rId57">
        <w:r>
          <w:rPr>
            <w:u w:val="single" w:color="000000"/>
          </w:rPr>
          <w:t>-</w:t>
        </w:r>
      </w:hyperlink>
    </w:p>
    <w:p w14:paraId="2CEAD464" w14:textId="77777777" w:rsidR="004C4A9C" w:rsidRDefault="00000000">
      <w:pPr>
        <w:spacing w:after="467" w:line="291" w:lineRule="auto"/>
        <w:ind w:left="1416" w:right="0"/>
        <w:jc w:val="left"/>
      </w:pPr>
      <w:hyperlink r:id="rId58">
        <w:r>
          <w:rPr>
            <w:u w:val="single" w:color="000000"/>
          </w:rPr>
          <w:t>98</w:t>
        </w:r>
      </w:hyperlink>
      <w:hyperlink r:id="rId59">
        <w:r>
          <w:rPr>
            <w:u w:val="single" w:color="000000"/>
          </w:rPr>
          <w:t>11</w:t>
        </w:r>
      </w:hyperlink>
      <w:hyperlink r:id="rId60">
        <w:r>
          <w:rPr>
            <w:u w:val="single" w:color="000000"/>
          </w:rPr>
          <w:t>5</w:t>
        </w:r>
      </w:hyperlink>
      <w:hyperlink r:id="rId61">
        <w:r>
          <w:rPr>
            <w:u w:val="single" w:color="000000"/>
          </w:rPr>
          <w:t>-</w:t>
        </w:r>
      </w:hyperlink>
      <w:hyperlink r:id="rId62">
        <w:r>
          <w:rPr>
            <w:u w:val="single" w:color="000000"/>
          </w:rPr>
          <w:t>950</w:t>
        </w:r>
      </w:hyperlink>
      <w:hyperlink r:id="rId63">
        <w:r>
          <w:rPr>
            <w:u w:val="single" w:color="000000"/>
          </w:rPr>
          <w:t>9</w:t>
        </w:r>
      </w:hyperlink>
      <w:hyperlink r:id="rId64">
        <w:r>
          <w:rPr>
            <w:u w:val="single" w:color="000000"/>
          </w:rPr>
          <w:t>-</w:t>
        </w:r>
      </w:hyperlink>
      <w:hyperlink r:id="rId65">
        <w:r>
          <w:rPr>
            <w:u w:val="single" w:color="000000"/>
          </w:rPr>
          <w:t>7_5</w:t>
        </w:r>
      </w:hyperlink>
      <w:hyperlink r:id="rId66">
        <w:r>
          <w:rPr>
            <w:u w:val="single" w:color="000000"/>
          </w:rPr>
          <w:t>1</w:t>
        </w:r>
      </w:hyperlink>
      <w:hyperlink r:id="rId67">
        <w:r>
          <w:t xml:space="preserve"> </w:t>
        </w:r>
      </w:hyperlink>
      <w:hyperlink r:id="rId68">
        <w:r>
          <w:t xml:space="preserve"> </w:t>
        </w:r>
      </w:hyperlink>
    </w:p>
    <w:p w14:paraId="47E2CA5B" w14:textId="77777777" w:rsidR="004C4A9C" w:rsidRDefault="00000000">
      <w:pPr>
        <w:ind w:left="1426" w:right="678"/>
      </w:pPr>
      <w:r>
        <w:t xml:space="preserve">Abhishek </w:t>
      </w:r>
      <w:proofErr w:type="gramStart"/>
      <w:r>
        <w:t>Kumar,  and</w:t>
      </w:r>
      <w:proofErr w:type="gramEnd"/>
      <w:r>
        <w:t xml:space="preserve"> S. K. B. (2025). </w:t>
      </w:r>
      <w:r>
        <w:rPr>
          <w:i/>
        </w:rPr>
        <w:t>Impact of Social Media on Crime: A Multifaceted Analysis</w:t>
      </w:r>
      <w:r>
        <w:t xml:space="preserve">. https://doi.org/10.5281/ZENODO.15642597  </w:t>
      </w:r>
    </w:p>
    <w:p w14:paraId="6279F094" w14:textId="77777777" w:rsidR="004C4A9C" w:rsidRDefault="00000000">
      <w:pPr>
        <w:spacing w:after="242" w:line="259" w:lineRule="auto"/>
        <w:ind w:left="1426" w:right="678"/>
      </w:pPr>
      <w:r>
        <w:t xml:space="preserve">Benard, M. C., Charles, M., Charo, J. S., &amp; </w:t>
      </w:r>
      <w:proofErr w:type="spellStart"/>
      <w:r>
        <w:t>Mvurya</w:t>
      </w:r>
      <w:proofErr w:type="spellEnd"/>
      <w:r>
        <w:t xml:space="preserve">, Dr. M. (2021). Cyber-Crimes Issues on Social  </w:t>
      </w:r>
    </w:p>
    <w:p w14:paraId="7B0F50B4" w14:textId="77777777" w:rsidR="004C4A9C" w:rsidRDefault="00000000">
      <w:pPr>
        <w:spacing w:line="259" w:lineRule="auto"/>
        <w:ind w:left="1426" w:right="678"/>
      </w:pPr>
      <w:r>
        <w:t xml:space="preserve">Media Usage Among Higher Learning Institutions Students in Dar ES Salaam Region, Tanzania.  </w:t>
      </w:r>
    </w:p>
    <w:p w14:paraId="1597FBA9" w14:textId="77777777" w:rsidR="004C4A9C" w:rsidRDefault="00000000">
      <w:pPr>
        <w:spacing w:after="156" w:line="466" w:lineRule="auto"/>
        <w:ind w:left="1407" w:right="0"/>
        <w:jc w:val="left"/>
      </w:pPr>
      <w:r>
        <w:rPr>
          <w:i/>
        </w:rPr>
        <w:t>International Journal of Scientific Research in Science, Engineering and Technology</w:t>
      </w:r>
      <w:r>
        <w:t xml:space="preserve">, 138–148. https://doi.org/10.32628/IJSRSET218418  </w:t>
      </w:r>
    </w:p>
    <w:p w14:paraId="029E3606" w14:textId="77777777" w:rsidR="004C4A9C" w:rsidRDefault="00000000">
      <w:pPr>
        <w:ind w:left="1426" w:right="678"/>
      </w:pPr>
      <w:r>
        <w:t xml:space="preserve">Chinedu, P. U., Nwankwo, W., </w:t>
      </w:r>
      <w:proofErr w:type="spellStart"/>
      <w:r>
        <w:t>Masajuwa</w:t>
      </w:r>
      <w:proofErr w:type="spellEnd"/>
      <w:r>
        <w:t xml:space="preserve">, F. U., &amp; </w:t>
      </w:r>
      <w:proofErr w:type="spellStart"/>
      <w:r>
        <w:t>Imoisi</w:t>
      </w:r>
      <w:proofErr w:type="spellEnd"/>
      <w:r>
        <w:t xml:space="preserve">, S. (2021). Cybercrime Detection and Prevention Efforts in the Last Decade: An Overview of the Possibilities of Machine Learning Models. </w:t>
      </w:r>
      <w:proofErr w:type="spellStart"/>
      <w:r>
        <w:rPr>
          <w:i/>
        </w:rPr>
        <w:t>Rigeo</w:t>
      </w:r>
      <w:proofErr w:type="spellEnd"/>
      <w:r>
        <w:t xml:space="preserve">, </w:t>
      </w:r>
      <w:r>
        <w:rPr>
          <w:i/>
        </w:rPr>
        <w:t>11</w:t>
      </w:r>
      <w:r>
        <w:t xml:space="preserve">(7). https://rigeo.org/menu-script/index.php/rigeo/article/view/1636  </w:t>
      </w:r>
    </w:p>
    <w:p w14:paraId="0A8B3D6E" w14:textId="77777777" w:rsidR="004C4A9C" w:rsidRDefault="00000000">
      <w:pPr>
        <w:spacing w:after="1"/>
        <w:ind w:left="1426" w:right="678"/>
      </w:pPr>
      <w:r>
        <w:t xml:space="preserve">Gautam, A. K., &amp; Bansal, A. (2022). PERFORMANCE ANALYSIS OF SUPERVISED MACHINE LEARNING TECHNIQUES FOR CYBERSTALKING DETECTION IN SOCIAL  </w:t>
      </w:r>
    </w:p>
    <w:p w14:paraId="1AC04FC0" w14:textId="77777777" w:rsidR="004C4A9C" w:rsidRDefault="00000000">
      <w:pPr>
        <w:spacing w:after="401" w:line="259" w:lineRule="auto"/>
        <w:ind w:left="1426" w:right="678"/>
      </w:pPr>
      <w:r>
        <w:t xml:space="preserve">MEDIA. </w:t>
      </w:r>
      <w:r>
        <w:rPr>
          <w:i/>
        </w:rPr>
        <w:t>. . Vol.</w:t>
      </w:r>
      <w:r>
        <w:t xml:space="preserve">, (2). Kaur, G., Bonde, U., </w:t>
      </w:r>
      <w:proofErr w:type="spellStart"/>
      <w:r>
        <w:t>Pise</w:t>
      </w:r>
      <w:proofErr w:type="spellEnd"/>
      <w:r>
        <w:t xml:space="preserve">, K. L., </w:t>
      </w:r>
      <w:proofErr w:type="spellStart"/>
      <w:r>
        <w:t>Yewale</w:t>
      </w:r>
      <w:proofErr w:type="spellEnd"/>
      <w:r>
        <w:t xml:space="preserve">, S., Agrawal, P., Shobhane, P., Maheshwari, S., Pinjarkar,  </w:t>
      </w:r>
    </w:p>
    <w:p w14:paraId="5EC0385A" w14:textId="77777777" w:rsidR="004C4A9C" w:rsidRDefault="00000000">
      <w:pPr>
        <w:spacing w:after="257" w:line="259" w:lineRule="auto"/>
        <w:ind w:left="1426" w:right="678"/>
      </w:pPr>
      <w:r>
        <w:t xml:space="preserve">L., &amp; </w:t>
      </w:r>
      <w:proofErr w:type="spellStart"/>
      <w:r>
        <w:t>Gangarde</w:t>
      </w:r>
      <w:proofErr w:type="spellEnd"/>
      <w:r>
        <w:t xml:space="preserve">, R. (2024). Social Media in the Digital Age: A Comprehensive Review of </w:t>
      </w:r>
      <w:proofErr w:type="gramStart"/>
      <w:r>
        <w:t xml:space="preserve">Impacts,  </w:t>
      </w:r>
      <w:r>
        <w:rPr>
          <w:rFonts w:ascii="Calibri" w:eastAsia="Calibri" w:hAnsi="Calibri" w:cs="Calibri"/>
          <w:sz w:val="22"/>
        </w:rPr>
        <w:t xml:space="preserve"> </w:t>
      </w:r>
      <w:proofErr w:type="gramEnd"/>
      <w:r>
        <w:rPr>
          <w:rFonts w:ascii="Calibri" w:eastAsia="Calibri" w:hAnsi="Calibri" w:cs="Calibri"/>
          <w:sz w:val="22"/>
        </w:rPr>
        <w:tab/>
      </w:r>
      <w:proofErr w:type="gramStart"/>
      <w:r>
        <w:t xml:space="preserve">Challenges  </w:t>
      </w:r>
      <w:r>
        <w:tab/>
        <w:t xml:space="preserve">and  </w:t>
      </w:r>
      <w:r>
        <w:tab/>
      </w:r>
      <w:proofErr w:type="gramEnd"/>
      <w:r>
        <w:t xml:space="preserve">Cybercrime.  </w:t>
      </w:r>
      <w:r>
        <w:tab/>
      </w:r>
      <w:proofErr w:type="gramStart"/>
      <w:r>
        <w:rPr>
          <w:i/>
        </w:rPr>
        <w:t xml:space="preserve">Engineering  </w:t>
      </w:r>
      <w:r>
        <w:rPr>
          <w:i/>
        </w:rPr>
        <w:tab/>
        <w:t>Proceedings</w:t>
      </w:r>
      <w:r>
        <w:t xml:space="preserve">,  </w:t>
      </w:r>
      <w:r>
        <w:tab/>
      </w:r>
      <w:proofErr w:type="gramEnd"/>
      <w:r>
        <w:rPr>
          <w:i/>
        </w:rPr>
        <w:t>62</w:t>
      </w:r>
      <w:r>
        <w:t>(1</w:t>
      </w:r>
      <w:proofErr w:type="gramStart"/>
      <w:r>
        <w:t xml:space="preserve">),  </w:t>
      </w:r>
      <w:r>
        <w:tab/>
      </w:r>
      <w:proofErr w:type="gramEnd"/>
      <w:r>
        <w:t xml:space="preserve">6.  </w:t>
      </w:r>
    </w:p>
    <w:p w14:paraId="0F3ECDD2" w14:textId="77777777" w:rsidR="004C4A9C" w:rsidRDefault="00000000">
      <w:pPr>
        <w:spacing w:after="398" w:line="259" w:lineRule="auto"/>
        <w:ind w:left="1426" w:right="678"/>
      </w:pPr>
      <w:r>
        <w:t xml:space="preserve">https://doi.org/10.3390/engproc2024062006  </w:t>
      </w:r>
    </w:p>
    <w:p w14:paraId="776AA97B" w14:textId="77777777" w:rsidR="004C4A9C" w:rsidRDefault="00000000">
      <w:pPr>
        <w:spacing w:after="300" w:line="259" w:lineRule="auto"/>
        <w:ind w:left="1426" w:right="678"/>
      </w:pPr>
      <w:proofErr w:type="spellStart"/>
      <w:r>
        <w:t>Umeugo</w:t>
      </w:r>
      <w:proofErr w:type="spellEnd"/>
      <w:r>
        <w:t xml:space="preserve">, W. (2023). Cybercrime Awareness on Social Media: A Comparison Study. </w:t>
      </w:r>
      <w:r>
        <w:rPr>
          <w:i/>
        </w:rPr>
        <w:t xml:space="preserve">International </w:t>
      </w:r>
      <w:r>
        <w:t xml:space="preserve"> </w:t>
      </w:r>
    </w:p>
    <w:p w14:paraId="51F4DCBA" w14:textId="77777777" w:rsidR="004C4A9C" w:rsidRDefault="00000000">
      <w:pPr>
        <w:tabs>
          <w:tab w:val="center" w:pos="1801"/>
          <w:tab w:val="center" w:pos="2755"/>
          <w:tab w:val="center" w:pos="3746"/>
          <w:tab w:val="center" w:pos="5033"/>
          <w:tab w:val="center" w:pos="6008"/>
          <w:tab w:val="center" w:pos="6709"/>
          <w:tab w:val="center" w:pos="7954"/>
          <w:tab w:val="center" w:pos="9370"/>
          <w:tab w:val="center" w:pos="10532"/>
        </w:tabs>
        <w:spacing w:after="252" w:line="259" w:lineRule="auto"/>
        <w:ind w:left="0" w:right="0" w:firstLine="0"/>
        <w:jc w:val="left"/>
      </w:pPr>
      <w:r>
        <w:rPr>
          <w:rFonts w:ascii="Calibri" w:eastAsia="Calibri" w:hAnsi="Calibri" w:cs="Calibri"/>
          <w:sz w:val="22"/>
        </w:rPr>
        <w:lastRenderedPageBreak/>
        <w:t xml:space="preserve"> </w:t>
      </w:r>
      <w:r>
        <w:rPr>
          <w:rFonts w:ascii="Calibri" w:eastAsia="Calibri" w:hAnsi="Calibri" w:cs="Calibri"/>
          <w:sz w:val="22"/>
        </w:rPr>
        <w:tab/>
      </w:r>
      <w:proofErr w:type="gramStart"/>
      <w:r>
        <w:rPr>
          <w:i/>
        </w:rPr>
        <w:t xml:space="preserve">Journal  </w:t>
      </w:r>
      <w:r>
        <w:rPr>
          <w:i/>
        </w:rPr>
        <w:tab/>
        <w:t xml:space="preserve">of  </w:t>
      </w:r>
      <w:r>
        <w:rPr>
          <w:i/>
        </w:rPr>
        <w:tab/>
        <w:t xml:space="preserve">Network  </w:t>
      </w:r>
      <w:r>
        <w:rPr>
          <w:i/>
        </w:rPr>
        <w:tab/>
        <w:t xml:space="preserve">Security  </w:t>
      </w:r>
      <w:r>
        <w:rPr>
          <w:i/>
        </w:rPr>
        <w:tab/>
        <w:t xml:space="preserve">&amp;  </w:t>
      </w:r>
      <w:r>
        <w:rPr>
          <w:i/>
        </w:rPr>
        <w:tab/>
        <w:t xml:space="preserve">Its  </w:t>
      </w:r>
      <w:r>
        <w:rPr>
          <w:i/>
        </w:rPr>
        <w:tab/>
        <w:t>Applications</w:t>
      </w:r>
      <w:r>
        <w:t xml:space="preserve">,  </w:t>
      </w:r>
      <w:r>
        <w:tab/>
      </w:r>
      <w:proofErr w:type="gramEnd"/>
      <w:r>
        <w:rPr>
          <w:i/>
        </w:rPr>
        <w:t>15</w:t>
      </w:r>
      <w:r>
        <w:t>(2</w:t>
      </w:r>
      <w:proofErr w:type="gramStart"/>
      <w:r>
        <w:t xml:space="preserve">),  </w:t>
      </w:r>
      <w:r>
        <w:tab/>
      </w:r>
      <w:proofErr w:type="gramEnd"/>
      <w:r>
        <w:t xml:space="preserve">23–35.  </w:t>
      </w:r>
    </w:p>
    <w:p w14:paraId="39C4ADF4" w14:textId="77777777" w:rsidR="004C4A9C" w:rsidRDefault="00000000">
      <w:pPr>
        <w:spacing w:after="401" w:line="259" w:lineRule="auto"/>
        <w:ind w:left="1426" w:right="678"/>
      </w:pPr>
      <w:r>
        <w:t xml:space="preserve">https://doi.org/10.5121/ijnsa.2023.15202  </w:t>
      </w:r>
    </w:p>
    <w:p w14:paraId="49523013" w14:textId="77777777" w:rsidR="004C4A9C" w:rsidRDefault="00000000">
      <w:pPr>
        <w:spacing w:after="405" w:line="259" w:lineRule="auto"/>
        <w:ind w:left="1407" w:right="0"/>
        <w:jc w:val="left"/>
      </w:pPr>
      <w:r>
        <w:t xml:space="preserve">Eldho, J. (2023). </w:t>
      </w:r>
      <w:r>
        <w:rPr>
          <w:i/>
        </w:rPr>
        <w:t>Crime Category Classification in San Francisco using Machine Learning Techniques</w:t>
      </w:r>
      <w:r>
        <w:t xml:space="preserve">. </w:t>
      </w:r>
    </w:p>
    <w:p w14:paraId="710B18D9" w14:textId="77777777" w:rsidR="004C4A9C" w:rsidRDefault="00000000">
      <w:pPr>
        <w:spacing w:after="393" w:line="265" w:lineRule="auto"/>
        <w:ind w:right="666"/>
      </w:pPr>
      <w:proofErr w:type="spellStart"/>
      <w:r>
        <w:rPr>
          <w:rFonts w:ascii="Calibri" w:eastAsia="Calibri" w:hAnsi="Calibri" w:cs="Calibri"/>
        </w:rPr>
        <w:t>Crivellari</w:t>
      </w:r>
      <w:proofErr w:type="spellEnd"/>
      <w:r>
        <w:rPr>
          <w:rFonts w:ascii="Calibri" w:eastAsia="Calibri" w:hAnsi="Calibri" w:cs="Calibri"/>
        </w:rPr>
        <w:t xml:space="preserve">, A., &amp; Ristea, A. (2021). </w:t>
      </w:r>
      <w:proofErr w:type="spellStart"/>
      <w:r>
        <w:rPr>
          <w:rFonts w:ascii="Calibri" w:eastAsia="Calibri" w:hAnsi="Calibri" w:cs="Calibri"/>
        </w:rPr>
        <w:t>CrimeVec</w:t>
      </w:r>
      <w:proofErr w:type="spellEnd"/>
      <w:r>
        <w:rPr>
          <w:rFonts w:ascii="Calibri" w:eastAsia="Calibri" w:hAnsi="Calibri" w:cs="Calibri"/>
        </w:rPr>
        <w:t xml:space="preserve">—Exploring Spatial-Temporal Based Vector Representations of Urban Crime Types and Crime-Related Urban Regions. </w:t>
      </w:r>
      <w:r>
        <w:rPr>
          <w:rFonts w:ascii="Calibri" w:eastAsia="Calibri" w:hAnsi="Calibri" w:cs="Calibri"/>
          <w:i/>
        </w:rPr>
        <w:t xml:space="preserve">ISPRS 10.3390/ijgi10040210 </w:t>
      </w:r>
    </w:p>
    <w:p w14:paraId="51C535C4" w14:textId="77777777" w:rsidR="004C4A9C" w:rsidRDefault="00000000">
      <w:pPr>
        <w:spacing w:after="408" w:line="257" w:lineRule="auto"/>
        <w:ind w:left="1426" w:right="678"/>
      </w:pPr>
      <w:r>
        <w:t xml:space="preserve">Birks, D., Coleman, A., &amp; Jackson, D. (2020). Unsupervised identification of crime problems from police free-text data. </w:t>
      </w:r>
      <w:r>
        <w:rPr>
          <w:i/>
        </w:rPr>
        <w:t>Crime Science</w:t>
      </w:r>
      <w:r>
        <w:t xml:space="preserve">, </w:t>
      </w:r>
      <w:r>
        <w:rPr>
          <w:i/>
        </w:rPr>
        <w:t>9</w:t>
      </w:r>
      <w:r>
        <w:t xml:space="preserve">(1), 18. https://doi.org/10.1186/s40163-020-00127-4 </w:t>
      </w:r>
    </w:p>
    <w:p w14:paraId="15AC80A4" w14:textId="77777777" w:rsidR="004C4A9C" w:rsidRDefault="00000000">
      <w:pPr>
        <w:spacing w:after="15" w:line="480" w:lineRule="auto"/>
        <w:ind w:left="1297" w:right="666" w:hanging="519"/>
      </w:pPr>
      <w:proofErr w:type="spellStart"/>
      <w:r>
        <w:rPr>
          <w:rFonts w:ascii="Calibri" w:eastAsia="Calibri" w:hAnsi="Calibri" w:cs="Calibri"/>
        </w:rPr>
        <w:t>Bifari</w:t>
      </w:r>
      <w:proofErr w:type="spellEnd"/>
      <w:r>
        <w:rPr>
          <w:rFonts w:ascii="Calibri" w:eastAsia="Calibri" w:hAnsi="Calibri" w:cs="Calibri"/>
        </w:rPr>
        <w:t xml:space="preserve">, E., </w:t>
      </w:r>
      <w:proofErr w:type="spellStart"/>
      <w:r>
        <w:rPr>
          <w:rFonts w:ascii="Calibri" w:eastAsia="Calibri" w:hAnsi="Calibri" w:cs="Calibri"/>
        </w:rPr>
        <w:t>Basbrain</w:t>
      </w:r>
      <w:proofErr w:type="spellEnd"/>
      <w:r>
        <w:rPr>
          <w:rFonts w:ascii="Calibri" w:eastAsia="Calibri" w:hAnsi="Calibri" w:cs="Calibri"/>
        </w:rPr>
        <w:t xml:space="preserve">, A., Mirza, R., </w:t>
      </w:r>
      <w:proofErr w:type="spellStart"/>
      <w:r>
        <w:rPr>
          <w:rFonts w:ascii="Calibri" w:eastAsia="Calibri" w:hAnsi="Calibri" w:cs="Calibri"/>
        </w:rPr>
        <w:t>Bafail</w:t>
      </w:r>
      <w:proofErr w:type="spellEnd"/>
      <w:r>
        <w:rPr>
          <w:rFonts w:ascii="Calibri" w:eastAsia="Calibri" w:hAnsi="Calibri" w:cs="Calibri"/>
        </w:rPr>
        <w:t xml:space="preserve">, A., </w:t>
      </w:r>
      <w:proofErr w:type="spellStart"/>
      <w:r>
        <w:rPr>
          <w:rFonts w:ascii="Calibri" w:eastAsia="Calibri" w:hAnsi="Calibri" w:cs="Calibri"/>
        </w:rPr>
        <w:t>Albaradei</w:t>
      </w:r>
      <w:proofErr w:type="spellEnd"/>
      <w:r>
        <w:rPr>
          <w:rFonts w:ascii="Calibri" w:eastAsia="Calibri" w:hAnsi="Calibri" w:cs="Calibri"/>
        </w:rPr>
        <w:t xml:space="preserve">, S., &amp; Alhalabi, W. (2024). Text mining and machine learning for crime classification: Using unstructured narrative court documents in </w:t>
      </w:r>
    </w:p>
    <w:p w14:paraId="15CFBE4A" w14:textId="77777777" w:rsidR="004C4A9C" w:rsidRDefault="00000000">
      <w:pPr>
        <w:tabs>
          <w:tab w:val="center" w:pos="1589"/>
          <w:tab w:val="center" w:pos="3181"/>
          <w:tab w:val="center" w:pos="4824"/>
          <w:tab w:val="center" w:pos="6582"/>
          <w:tab w:val="center" w:pos="8284"/>
          <w:tab w:val="center" w:pos="9833"/>
        </w:tabs>
        <w:spacing w:after="261" w:line="265" w:lineRule="auto"/>
        <w:ind w:left="0" w:right="0" w:firstLine="0"/>
        <w:jc w:val="left"/>
      </w:pPr>
      <w:r>
        <w:rPr>
          <w:rFonts w:ascii="Calibri" w:eastAsia="Calibri" w:hAnsi="Calibri" w:cs="Calibri"/>
          <w:sz w:val="22"/>
        </w:rPr>
        <w:tab/>
      </w:r>
      <w:r>
        <w:rPr>
          <w:rFonts w:ascii="Calibri" w:eastAsia="Calibri" w:hAnsi="Calibri" w:cs="Calibri"/>
        </w:rPr>
        <w:t xml:space="preserve">police </w:t>
      </w:r>
      <w:r>
        <w:rPr>
          <w:rFonts w:ascii="Calibri" w:eastAsia="Calibri" w:hAnsi="Calibri" w:cs="Calibri"/>
        </w:rPr>
        <w:tab/>
        <w:t xml:space="preserve">academic. </w:t>
      </w:r>
      <w:r>
        <w:rPr>
          <w:rFonts w:ascii="Calibri" w:eastAsia="Calibri" w:hAnsi="Calibri" w:cs="Calibri"/>
        </w:rPr>
        <w:tab/>
      </w:r>
      <w:r>
        <w:rPr>
          <w:rFonts w:ascii="Calibri" w:eastAsia="Calibri" w:hAnsi="Calibri" w:cs="Calibri"/>
          <w:i/>
        </w:rPr>
        <w:t xml:space="preserve">Cogent </w:t>
      </w:r>
      <w:r>
        <w:rPr>
          <w:rFonts w:ascii="Calibri" w:eastAsia="Calibri" w:hAnsi="Calibri" w:cs="Calibri"/>
          <w:i/>
        </w:rPr>
        <w:tab/>
        <w:t>Engineering</w:t>
      </w:r>
      <w:r>
        <w:rPr>
          <w:rFonts w:ascii="Calibri" w:eastAsia="Calibri" w:hAnsi="Calibri" w:cs="Calibri"/>
        </w:rPr>
        <w:t xml:space="preserve">, </w:t>
      </w:r>
      <w:r>
        <w:rPr>
          <w:rFonts w:ascii="Calibri" w:eastAsia="Calibri" w:hAnsi="Calibri" w:cs="Calibri"/>
        </w:rPr>
        <w:tab/>
      </w:r>
      <w:r>
        <w:rPr>
          <w:rFonts w:ascii="Calibri" w:eastAsia="Calibri" w:hAnsi="Calibri" w:cs="Calibri"/>
          <w:i/>
        </w:rPr>
        <w:t>11</w:t>
      </w:r>
      <w:r>
        <w:rPr>
          <w:rFonts w:ascii="Calibri" w:eastAsia="Calibri" w:hAnsi="Calibri" w:cs="Calibri"/>
        </w:rPr>
        <w:t xml:space="preserve">(1), </w:t>
      </w:r>
      <w:r>
        <w:rPr>
          <w:rFonts w:ascii="Calibri" w:eastAsia="Calibri" w:hAnsi="Calibri" w:cs="Calibri"/>
        </w:rPr>
        <w:tab/>
        <w:t xml:space="preserve">2359850. </w:t>
      </w:r>
    </w:p>
    <w:p w14:paraId="5DC3E4E3" w14:textId="77777777" w:rsidR="004C4A9C" w:rsidRDefault="00000000">
      <w:pPr>
        <w:spacing w:after="540" w:line="265" w:lineRule="auto"/>
        <w:ind w:left="1291" w:right="666"/>
      </w:pPr>
      <w:r>
        <w:rPr>
          <w:rFonts w:ascii="Calibri" w:eastAsia="Calibri" w:hAnsi="Calibri" w:cs="Calibri"/>
        </w:rPr>
        <w:t xml:space="preserve">https://doi.org/10.1080/23311916.2024.2359850 </w:t>
      </w:r>
    </w:p>
    <w:p w14:paraId="3F30C7A9" w14:textId="77777777" w:rsidR="004C4A9C" w:rsidRDefault="00000000">
      <w:pPr>
        <w:spacing w:after="287" w:line="259" w:lineRule="auto"/>
        <w:ind w:left="0" w:right="436" w:firstLine="0"/>
        <w:jc w:val="center"/>
      </w:pPr>
      <w:r>
        <w:rPr>
          <w:rFonts w:ascii="Calibri" w:eastAsia="Calibri" w:hAnsi="Calibri" w:cs="Calibri"/>
        </w:rPr>
        <w:t xml:space="preserve">Osho, A., Tucker, E., &amp; </w:t>
      </w:r>
      <w:proofErr w:type="spellStart"/>
      <w:r>
        <w:rPr>
          <w:rFonts w:ascii="Calibri" w:eastAsia="Calibri" w:hAnsi="Calibri" w:cs="Calibri"/>
        </w:rPr>
        <w:t>Amariucai</w:t>
      </w:r>
      <w:proofErr w:type="spellEnd"/>
      <w:r>
        <w:rPr>
          <w:rFonts w:ascii="Calibri" w:eastAsia="Calibri" w:hAnsi="Calibri" w:cs="Calibri"/>
        </w:rPr>
        <w:t xml:space="preserve">, G. (2020). </w:t>
      </w:r>
      <w:r>
        <w:rPr>
          <w:rFonts w:ascii="Calibri" w:eastAsia="Calibri" w:hAnsi="Calibri" w:cs="Calibri"/>
          <w:i/>
        </w:rPr>
        <w:t xml:space="preserve">Implicit Crowdsourcing for Identifying Abusive Behavior </w:t>
      </w:r>
    </w:p>
    <w:p w14:paraId="4D686726" w14:textId="77777777" w:rsidR="004C4A9C" w:rsidRDefault="00000000">
      <w:pPr>
        <w:tabs>
          <w:tab w:val="center" w:pos="1386"/>
          <w:tab w:val="center" w:pos="2639"/>
          <w:tab w:val="center" w:pos="4088"/>
          <w:tab w:val="center" w:pos="5683"/>
          <w:tab w:val="center" w:pos="7956"/>
          <w:tab w:val="center" w:pos="10025"/>
        </w:tabs>
        <w:spacing w:after="261" w:line="265" w:lineRule="auto"/>
        <w:ind w:left="0" w:right="0" w:firstLine="0"/>
        <w:jc w:val="left"/>
      </w:pPr>
      <w:r>
        <w:rPr>
          <w:rFonts w:ascii="Calibri" w:eastAsia="Calibri" w:hAnsi="Calibri" w:cs="Calibri"/>
          <w:sz w:val="22"/>
        </w:rPr>
        <w:tab/>
      </w:r>
      <w:r>
        <w:rPr>
          <w:rFonts w:ascii="Calibri" w:eastAsia="Calibri" w:hAnsi="Calibri" w:cs="Calibri"/>
          <w:i/>
        </w:rPr>
        <w:t xml:space="preserve">in </w:t>
      </w:r>
      <w:r>
        <w:rPr>
          <w:rFonts w:ascii="Calibri" w:eastAsia="Calibri" w:hAnsi="Calibri" w:cs="Calibri"/>
          <w:i/>
        </w:rPr>
        <w:tab/>
        <w:t xml:space="preserve">Online </w:t>
      </w:r>
      <w:r>
        <w:rPr>
          <w:rFonts w:ascii="Calibri" w:eastAsia="Calibri" w:hAnsi="Calibri" w:cs="Calibri"/>
          <w:i/>
        </w:rPr>
        <w:tab/>
        <w:t xml:space="preserve">Social </w:t>
      </w:r>
      <w:r>
        <w:rPr>
          <w:rFonts w:ascii="Calibri" w:eastAsia="Calibri" w:hAnsi="Calibri" w:cs="Calibri"/>
          <w:i/>
        </w:rPr>
        <w:tab/>
        <w:t>Networks</w:t>
      </w:r>
      <w:r>
        <w:rPr>
          <w:rFonts w:ascii="Calibri" w:eastAsia="Calibri" w:hAnsi="Calibri" w:cs="Calibri"/>
        </w:rPr>
        <w:t xml:space="preserve"> </w:t>
      </w:r>
      <w:r>
        <w:rPr>
          <w:rFonts w:ascii="Calibri" w:eastAsia="Calibri" w:hAnsi="Calibri" w:cs="Calibri"/>
        </w:rPr>
        <w:tab/>
        <w:t xml:space="preserve">(arXiv:2006.11456). </w:t>
      </w:r>
      <w:r>
        <w:rPr>
          <w:rFonts w:ascii="Calibri" w:eastAsia="Calibri" w:hAnsi="Calibri" w:cs="Calibri"/>
        </w:rPr>
        <w:tab/>
      </w:r>
      <w:proofErr w:type="spellStart"/>
      <w:r>
        <w:rPr>
          <w:rFonts w:ascii="Calibri" w:eastAsia="Calibri" w:hAnsi="Calibri" w:cs="Calibri"/>
        </w:rPr>
        <w:t>arXiv</w:t>
      </w:r>
      <w:proofErr w:type="spellEnd"/>
      <w:r>
        <w:rPr>
          <w:rFonts w:ascii="Calibri" w:eastAsia="Calibri" w:hAnsi="Calibri" w:cs="Calibri"/>
        </w:rPr>
        <w:t xml:space="preserve">. </w:t>
      </w:r>
    </w:p>
    <w:p w14:paraId="394A04F5" w14:textId="77777777" w:rsidR="004C4A9C" w:rsidRDefault="00000000">
      <w:pPr>
        <w:spacing w:after="540" w:line="265" w:lineRule="auto"/>
        <w:ind w:left="1291" w:right="666"/>
      </w:pPr>
      <w:r>
        <w:rPr>
          <w:rFonts w:ascii="Calibri" w:eastAsia="Calibri" w:hAnsi="Calibri" w:cs="Calibri"/>
        </w:rPr>
        <w:t xml:space="preserve">https://doi.org/10.48550/arXiv.2006.11456 </w:t>
      </w:r>
    </w:p>
    <w:p w14:paraId="67ACF0E9" w14:textId="77777777" w:rsidR="004C4A9C" w:rsidRDefault="00000000">
      <w:pPr>
        <w:spacing w:after="269" w:line="259" w:lineRule="auto"/>
        <w:ind w:left="0" w:right="440" w:firstLine="0"/>
        <w:jc w:val="center"/>
      </w:pPr>
      <w:proofErr w:type="spellStart"/>
      <w:r>
        <w:rPr>
          <w:rFonts w:ascii="Calibri" w:eastAsia="Calibri" w:hAnsi="Calibri" w:cs="Calibri"/>
        </w:rPr>
        <w:t>Altayeva</w:t>
      </w:r>
      <w:proofErr w:type="spellEnd"/>
      <w:r>
        <w:rPr>
          <w:rFonts w:ascii="Calibri" w:eastAsia="Calibri" w:hAnsi="Calibri" w:cs="Calibri"/>
        </w:rPr>
        <w:t xml:space="preserve">, A., Abdrakhmanov, R., </w:t>
      </w:r>
      <w:proofErr w:type="spellStart"/>
      <w:r>
        <w:rPr>
          <w:rFonts w:ascii="Calibri" w:eastAsia="Calibri" w:hAnsi="Calibri" w:cs="Calibri"/>
        </w:rPr>
        <w:t>Toktarova</w:t>
      </w:r>
      <w:proofErr w:type="spellEnd"/>
      <w:r>
        <w:rPr>
          <w:rFonts w:ascii="Calibri" w:eastAsia="Calibri" w:hAnsi="Calibri" w:cs="Calibri"/>
        </w:rPr>
        <w:t xml:space="preserve">, A., &amp; </w:t>
      </w:r>
      <w:proofErr w:type="spellStart"/>
      <w:r>
        <w:rPr>
          <w:rFonts w:ascii="Calibri" w:eastAsia="Calibri" w:hAnsi="Calibri" w:cs="Calibri"/>
        </w:rPr>
        <w:t>Tolep</w:t>
      </w:r>
      <w:proofErr w:type="spellEnd"/>
      <w:r>
        <w:rPr>
          <w:rFonts w:ascii="Calibri" w:eastAsia="Calibri" w:hAnsi="Calibri" w:cs="Calibri"/>
        </w:rPr>
        <w:t xml:space="preserve">, A. (2024). Cyberbullying Detection on Social </w:t>
      </w:r>
    </w:p>
    <w:p w14:paraId="70A3068A" w14:textId="77777777" w:rsidR="004C4A9C" w:rsidRDefault="00000000">
      <w:pPr>
        <w:spacing w:after="261" w:line="265" w:lineRule="auto"/>
        <w:ind w:left="1291" w:right="666"/>
      </w:pPr>
      <w:r>
        <w:rPr>
          <w:rFonts w:ascii="Calibri" w:eastAsia="Calibri" w:hAnsi="Calibri" w:cs="Calibri"/>
        </w:rPr>
        <w:t xml:space="preserve">Networks Using a Hybrid Deep Learning Architecture Based on Convolutional and Recurrent </w:t>
      </w:r>
    </w:p>
    <w:p w14:paraId="393ECB8D" w14:textId="77777777" w:rsidR="004C4A9C" w:rsidRDefault="00000000">
      <w:pPr>
        <w:spacing w:after="269" w:line="259" w:lineRule="auto"/>
        <w:ind w:left="1296" w:right="0" w:firstLine="0"/>
        <w:jc w:val="left"/>
      </w:pPr>
      <w:r>
        <w:rPr>
          <w:rFonts w:ascii="Calibri" w:eastAsia="Calibri" w:hAnsi="Calibri" w:cs="Calibri"/>
        </w:rPr>
        <w:t xml:space="preserve">Models. </w:t>
      </w:r>
      <w:r>
        <w:rPr>
          <w:rFonts w:ascii="Calibri" w:eastAsia="Calibri" w:hAnsi="Calibri" w:cs="Calibri"/>
          <w:i/>
        </w:rPr>
        <w:t>International Journal of Advanced Computer Science and Applications</w:t>
      </w:r>
      <w:r>
        <w:rPr>
          <w:rFonts w:ascii="Calibri" w:eastAsia="Calibri" w:hAnsi="Calibri" w:cs="Calibri"/>
        </w:rPr>
        <w:t xml:space="preserve">, </w:t>
      </w:r>
      <w:r>
        <w:rPr>
          <w:rFonts w:ascii="Calibri" w:eastAsia="Calibri" w:hAnsi="Calibri" w:cs="Calibri"/>
          <w:i/>
        </w:rPr>
        <w:t>15</w:t>
      </w:r>
      <w:r>
        <w:rPr>
          <w:rFonts w:ascii="Calibri" w:eastAsia="Calibri" w:hAnsi="Calibri" w:cs="Calibri"/>
        </w:rPr>
        <w:t xml:space="preserve">(10). </w:t>
      </w:r>
    </w:p>
    <w:p w14:paraId="3913BDF5" w14:textId="77777777" w:rsidR="004C4A9C" w:rsidRDefault="00000000">
      <w:pPr>
        <w:spacing w:after="261" w:line="265" w:lineRule="auto"/>
        <w:ind w:left="1291" w:right="666"/>
      </w:pPr>
      <w:r>
        <w:rPr>
          <w:rFonts w:ascii="Calibri" w:eastAsia="Calibri" w:hAnsi="Calibri" w:cs="Calibri"/>
        </w:rPr>
        <w:t xml:space="preserve">https://doi.org/10.14569/IJACSA.2024.0151018 </w:t>
      </w:r>
    </w:p>
    <w:p w14:paraId="456B42C2" w14:textId="77777777" w:rsidR="004C4A9C" w:rsidRDefault="00000000">
      <w:pPr>
        <w:spacing w:after="403" w:line="259" w:lineRule="auto"/>
        <w:ind w:left="1421" w:right="0" w:firstLine="0"/>
        <w:jc w:val="left"/>
      </w:pPr>
      <w:r>
        <w:t xml:space="preserve"> </w:t>
      </w:r>
    </w:p>
    <w:p w14:paraId="3EECF5C0" w14:textId="77777777" w:rsidR="004C4A9C" w:rsidRDefault="00000000">
      <w:pPr>
        <w:spacing w:after="400" w:line="259" w:lineRule="auto"/>
        <w:ind w:left="1421" w:right="0" w:firstLine="0"/>
        <w:jc w:val="left"/>
      </w:pPr>
      <w:r>
        <w:t xml:space="preserve"> </w:t>
      </w:r>
    </w:p>
    <w:p w14:paraId="239CA875" w14:textId="77777777" w:rsidR="004C4A9C" w:rsidRDefault="00000000">
      <w:pPr>
        <w:spacing w:after="401" w:line="259" w:lineRule="auto"/>
        <w:ind w:left="1421" w:right="0" w:firstLine="0"/>
        <w:jc w:val="left"/>
      </w:pPr>
      <w:r>
        <w:lastRenderedPageBreak/>
        <w:t xml:space="preserve"> </w:t>
      </w:r>
    </w:p>
    <w:p w14:paraId="4BF764F3" w14:textId="77777777" w:rsidR="004C4A9C" w:rsidRDefault="00000000">
      <w:pPr>
        <w:spacing w:after="403" w:line="259" w:lineRule="auto"/>
        <w:ind w:left="1412" w:right="0" w:firstLine="0"/>
        <w:jc w:val="left"/>
      </w:pPr>
      <w:r>
        <w:t xml:space="preserve"> </w:t>
      </w:r>
    </w:p>
    <w:p w14:paraId="6CE88CF3" w14:textId="77777777" w:rsidR="004C4A9C" w:rsidRDefault="00000000">
      <w:pPr>
        <w:spacing w:after="400" w:line="259" w:lineRule="auto"/>
        <w:ind w:left="1412" w:right="0" w:firstLine="0"/>
        <w:jc w:val="left"/>
      </w:pPr>
      <w:r>
        <w:t xml:space="preserve"> </w:t>
      </w:r>
    </w:p>
    <w:p w14:paraId="30743BD7" w14:textId="77777777" w:rsidR="004C4A9C" w:rsidRDefault="00000000">
      <w:pPr>
        <w:spacing w:after="400" w:line="259" w:lineRule="auto"/>
        <w:ind w:left="1412" w:right="0" w:firstLine="0"/>
        <w:jc w:val="left"/>
      </w:pPr>
      <w:r>
        <w:t xml:space="preserve"> </w:t>
      </w:r>
    </w:p>
    <w:p w14:paraId="762880CB" w14:textId="77777777" w:rsidR="004C4A9C" w:rsidRDefault="00000000">
      <w:pPr>
        <w:spacing w:after="508" w:line="259" w:lineRule="auto"/>
        <w:ind w:left="1421" w:right="0" w:firstLine="0"/>
        <w:jc w:val="left"/>
      </w:pPr>
      <w:r>
        <w:t xml:space="preserve">  </w:t>
      </w:r>
    </w:p>
    <w:p w14:paraId="0AE1D5D9" w14:textId="77777777" w:rsidR="004C4A9C" w:rsidRDefault="00000000">
      <w:pPr>
        <w:spacing w:after="514" w:line="259" w:lineRule="auto"/>
        <w:ind w:left="1421" w:right="0" w:firstLine="0"/>
        <w:jc w:val="left"/>
      </w:pPr>
      <w:r>
        <w:t xml:space="preserve">  </w:t>
      </w:r>
    </w:p>
    <w:p w14:paraId="14D5A11A" w14:textId="77777777" w:rsidR="004C4A9C" w:rsidRDefault="00000000">
      <w:pPr>
        <w:spacing w:after="398" w:line="259" w:lineRule="auto"/>
        <w:ind w:left="1426" w:right="0" w:firstLine="0"/>
        <w:jc w:val="left"/>
      </w:pPr>
      <w:r>
        <w:rPr>
          <w:color w:val="EE0000"/>
        </w:rPr>
        <w:t xml:space="preserve"> </w:t>
      </w:r>
      <w:r>
        <w:t xml:space="preserve"> </w:t>
      </w:r>
    </w:p>
    <w:p w14:paraId="62922FEB" w14:textId="77777777" w:rsidR="004C4A9C" w:rsidRDefault="00000000">
      <w:pPr>
        <w:spacing w:after="400" w:line="259" w:lineRule="auto"/>
        <w:ind w:left="1426" w:right="0" w:firstLine="0"/>
        <w:jc w:val="left"/>
      </w:pPr>
      <w:r>
        <w:rPr>
          <w:color w:val="EE0000"/>
        </w:rPr>
        <w:t xml:space="preserve"> </w:t>
      </w:r>
      <w:r>
        <w:t xml:space="preserve"> </w:t>
      </w:r>
    </w:p>
    <w:p w14:paraId="1D454388" w14:textId="77777777" w:rsidR="004C4A9C" w:rsidRDefault="00000000">
      <w:pPr>
        <w:spacing w:after="0" w:line="259" w:lineRule="auto"/>
        <w:ind w:left="1426" w:right="0" w:firstLine="0"/>
        <w:jc w:val="left"/>
      </w:pPr>
      <w:r>
        <w:t xml:space="preserve">  </w:t>
      </w:r>
    </w:p>
    <w:sectPr w:rsidR="004C4A9C">
      <w:pgSz w:w="12240" w:h="15840"/>
      <w:pgMar w:top="1459" w:right="740" w:bottom="1605" w:left="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4A9C"/>
    <w:rsid w:val="000735E0"/>
    <w:rsid w:val="001A6E79"/>
    <w:rsid w:val="004C4A9C"/>
    <w:rsid w:val="005B68A7"/>
    <w:rsid w:val="00752C1C"/>
    <w:rsid w:val="007F505A"/>
    <w:rsid w:val="00A41B8A"/>
    <w:rsid w:val="00EC6B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B8412C"/>
  <w15:docId w15:val="{F3C794C8-B954-4EF0-A27A-E175911842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7" w:line="470" w:lineRule="auto"/>
      <w:ind w:left="1422" w:right="684"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92" w:line="259" w:lineRule="auto"/>
      <w:ind w:left="4487" w:hanging="10"/>
      <w:outlineLvl w:val="0"/>
    </w:pPr>
    <w:rPr>
      <w:rFonts w:ascii="Times New Roman" w:eastAsia="Times New Roman" w:hAnsi="Times New Roman" w:cs="Times New Roman"/>
      <w:b/>
      <w:color w:val="000000"/>
    </w:rPr>
  </w:style>
  <w:style w:type="paragraph" w:styleId="Heading2">
    <w:name w:val="heading 2"/>
    <w:next w:val="Normal"/>
    <w:link w:val="Heading2Char"/>
    <w:uiPriority w:val="9"/>
    <w:unhideWhenUsed/>
    <w:qFormat/>
    <w:pPr>
      <w:keepNext/>
      <w:keepLines/>
      <w:spacing w:after="92" w:line="259" w:lineRule="auto"/>
      <w:ind w:left="4487" w:hanging="10"/>
      <w:outlineLvl w:val="1"/>
    </w:pPr>
    <w:rPr>
      <w:rFonts w:ascii="Times New Roman" w:eastAsia="Times New Roman" w:hAnsi="Times New Roman" w:cs="Times New Roman"/>
      <w:b/>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4"/>
    </w:rPr>
  </w:style>
  <w:style w:type="character" w:customStyle="1" w:styleId="Heading1Char">
    <w:name w:val="Heading 1 Char"/>
    <w:link w:val="Heading1"/>
    <w:rPr>
      <w:rFonts w:ascii="Times New Roman" w:eastAsia="Times New Roman" w:hAnsi="Times New Roman" w:cs="Times New Roman"/>
      <w:b/>
      <w:color w:val="000000"/>
      <w:sz w:val="24"/>
    </w:rPr>
  </w:style>
  <w:style w:type="paragraph" w:styleId="TOC1">
    <w:name w:val="toc 1"/>
    <w:hidden/>
    <w:pPr>
      <w:spacing w:after="185" w:line="265" w:lineRule="auto"/>
      <w:ind w:left="1509" w:right="637" w:hanging="10"/>
    </w:pPr>
    <w:rPr>
      <w:rFonts w:ascii="Calibri" w:eastAsia="Calibri" w:hAnsi="Calibri" w:cs="Calibri"/>
      <w:color w:val="000000"/>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1A6E79"/>
    <w:rPr>
      <w:color w:val="467886" w:themeColor="hyperlink"/>
      <w:u w:val="single"/>
    </w:rPr>
  </w:style>
  <w:style w:type="character" w:styleId="UnresolvedMention">
    <w:name w:val="Unresolved Mention"/>
    <w:basedOn w:val="DefaultParagraphFont"/>
    <w:uiPriority w:val="99"/>
    <w:semiHidden/>
    <w:unhideWhenUsed/>
    <w:rsid w:val="001A6E7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s://doi.org/10.21203/rs.3.rs-2582775/v1" TargetMode="External"/><Relationship Id="rId21" Type="http://schemas.openxmlformats.org/officeDocument/2006/relationships/hyperlink" Target="https://doi.org/10.21203/rs.3.rs-2582775/v1" TargetMode="External"/><Relationship Id="rId42" Type="http://schemas.openxmlformats.org/officeDocument/2006/relationships/hyperlink" Target="https://doi.org/10.3390/engproc2026123015" TargetMode="External"/><Relationship Id="rId47" Type="http://schemas.openxmlformats.org/officeDocument/2006/relationships/hyperlink" Target="https://doi.org/10.1145/3539618.3591904" TargetMode="External"/><Relationship Id="rId63" Type="http://schemas.openxmlformats.org/officeDocument/2006/relationships/hyperlink" Target="https://doi.org/10.1007/978-981-15-9509-7_51" TargetMode="External"/><Relationship Id="rId68" Type="http://schemas.openxmlformats.org/officeDocument/2006/relationships/hyperlink" Target="https://doi.org/10.1007/978-981-15-9509-7_51" TargetMode="External"/><Relationship Id="rId7" Type="http://schemas.openxmlformats.org/officeDocument/2006/relationships/hyperlink" Target="https://doi.org/10.3390/app10228220" TargetMode="External"/><Relationship Id="rId2" Type="http://schemas.openxmlformats.org/officeDocument/2006/relationships/settings" Target="settings.xml"/><Relationship Id="rId16" Type="http://schemas.openxmlformats.org/officeDocument/2006/relationships/hyperlink" Target="https://doi.org/10.47738/jads.v4i3.127" TargetMode="External"/><Relationship Id="rId29" Type="http://schemas.openxmlformats.org/officeDocument/2006/relationships/hyperlink" Target="https://doi.org/10.21203/rs.3.rs-2582775/v1" TargetMode="External"/><Relationship Id="rId11" Type="http://schemas.openxmlformats.org/officeDocument/2006/relationships/hyperlink" Target="https://doi.org/10.3390/data6070071" TargetMode="External"/><Relationship Id="rId24" Type="http://schemas.openxmlformats.org/officeDocument/2006/relationships/hyperlink" Target="https://doi.org/10.21203/rs.3.rs-2582775/v1" TargetMode="External"/><Relationship Id="rId32" Type="http://schemas.openxmlformats.org/officeDocument/2006/relationships/hyperlink" Target="https://doi.org/10.7717/peerj-cs.3017" TargetMode="External"/><Relationship Id="rId37" Type="http://schemas.openxmlformats.org/officeDocument/2006/relationships/hyperlink" Target="https://doi.org/10.7717/peerj-cs.3017" TargetMode="External"/><Relationship Id="rId40" Type="http://schemas.openxmlformats.org/officeDocument/2006/relationships/hyperlink" Target="https://doi.org/10.3390/engproc2026123015" TargetMode="External"/><Relationship Id="rId45" Type="http://schemas.openxmlformats.org/officeDocument/2006/relationships/hyperlink" Target="https://doi.org/10.1145/3539618.3591904" TargetMode="External"/><Relationship Id="rId53" Type="http://schemas.openxmlformats.org/officeDocument/2006/relationships/hyperlink" Target="https://doi.org/10.14569/IJACSA.2024.0150424" TargetMode="External"/><Relationship Id="rId58" Type="http://schemas.openxmlformats.org/officeDocument/2006/relationships/hyperlink" Target="https://doi.org/10.1007/978-981-15-9509-7_51" TargetMode="External"/><Relationship Id="rId66" Type="http://schemas.openxmlformats.org/officeDocument/2006/relationships/hyperlink" Target="https://doi.org/10.1007/978-981-15-9509-7_51" TargetMode="External"/><Relationship Id="rId5" Type="http://schemas.openxmlformats.org/officeDocument/2006/relationships/hyperlink" Target="https://doi.org/10.3390/app10228220" TargetMode="External"/><Relationship Id="rId61" Type="http://schemas.openxmlformats.org/officeDocument/2006/relationships/hyperlink" Target="https://doi.org/10.1007/978-981-15-9509-7_51" TargetMode="External"/><Relationship Id="rId19" Type="http://schemas.openxmlformats.org/officeDocument/2006/relationships/hyperlink" Target="https://doi.org/10.47738/jads.v4i3.127" TargetMode="External"/><Relationship Id="rId14" Type="http://schemas.openxmlformats.org/officeDocument/2006/relationships/hyperlink" Target="https://doi.org/10.47738/jads.v4i3.127" TargetMode="External"/><Relationship Id="rId22" Type="http://schemas.openxmlformats.org/officeDocument/2006/relationships/hyperlink" Target="https://doi.org/10.21203/rs.3.rs-2582775/v1" TargetMode="External"/><Relationship Id="rId27" Type="http://schemas.openxmlformats.org/officeDocument/2006/relationships/hyperlink" Target="https://doi.org/10.21203/rs.3.rs-2582775/v1" TargetMode="External"/><Relationship Id="rId30" Type="http://schemas.openxmlformats.org/officeDocument/2006/relationships/hyperlink" Target="https://doi.org/10.21203/rs.3.rs-2582775/v1" TargetMode="External"/><Relationship Id="rId35" Type="http://schemas.openxmlformats.org/officeDocument/2006/relationships/hyperlink" Target="https://doi.org/10.7717/peerj-cs.3017" TargetMode="External"/><Relationship Id="rId43" Type="http://schemas.openxmlformats.org/officeDocument/2006/relationships/hyperlink" Target="https://doi.org/10.3390/engproc2026123015" TargetMode="External"/><Relationship Id="rId48" Type="http://schemas.openxmlformats.org/officeDocument/2006/relationships/hyperlink" Target="https://doi.org/10.14569/IJACSA.2024.0150424" TargetMode="External"/><Relationship Id="rId56" Type="http://schemas.openxmlformats.org/officeDocument/2006/relationships/hyperlink" Target="https://doi.org/10.1007/978-981-15-9509-7_51" TargetMode="External"/><Relationship Id="rId64" Type="http://schemas.openxmlformats.org/officeDocument/2006/relationships/hyperlink" Target="https://doi.org/10.1007/978-981-15-9509-7_51" TargetMode="External"/><Relationship Id="rId69" Type="http://schemas.openxmlformats.org/officeDocument/2006/relationships/fontTable" Target="fontTable.xml"/><Relationship Id="rId8" Type="http://schemas.openxmlformats.org/officeDocument/2006/relationships/hyperlink" Target="https://doi.org/10.3390/data6070071" TargetMode="External"/><Relationship Id="rId51" Type="http://schemas.openxmlformats.org/officeDocument/2006/relationships/hyperlink" Target="https://doi.org/10.14569/IJACSA.2024.0150424" TargetMode="External"/><Relationship Id="rId3" Type="http://schemas.openxmlformats.org/officeDocument/2006/relationships/webSettings" Target="webSettings.xml"/><Relationship Id="rId12" Type="http://schemas.openxmlformats.org/officeDocument/2006/relationships/hyperlink" Target="https://doi.org/10.3390/data6070071" TargetMode="External"/><Relationship Id="rId17" Type="http://schemas.openxmlformats.org/officeDocument/2006/relationships/hyperlink" Target="https://doi.org/10.47738/jads.v4i3.127" TargetMode="External"/><Relationship Id="rId25" Type="http://schemas.openxmlformats.org/officeDocument/2006/relationships/hyperlink" Target="https://doi.org/10.21203/rs.3.rs-2582775/v1" TargetMode="External"/><Relationship Id="rId33" Type="http://schemas.openxmlformats.org/officeDocument/2006/relationships/hyperlink" Target="https://doi.org/10.7717/peerj-cs.3017" TargetMode="External"/><Relationship Id="rId38" Type="http://schemas.openxmlformats.org/officeDocument/2006/relationships/hyperlink" Target="https://doi.org/10.7717/peerj-cs.3017" TargetMode="External"/><Relationship Id="rId46" Type="http://schemas.openxmlformats.org/officeDocument/2006/relationships/hyperlink" Target="https://doi.org/10.1145/3539618.3591904" TargetMode="External"/><Relationship Id="rId59" Type="http://schemas.openxmlformats.org/officeDocument/2006/relationships/hyperlink" Target="https://doi.org/10.1007/978-981-15-9509-7_51" TargetMode="External"/><Relationship Id="rId67" Type="http://schemas.openxmlformats.org/officeDocument/2006/relationships/hyperlink" Target="https://doi.org/10.1007/978-981-15-9509-7_51" TargetMode="External"/><Relationship Id="rId20" Type="http://schemas.openxmlformats.org/officeDocument/2006/relationships/hyperlink" Target="https://doi.org/10.47738/jads.v4i3.127" TargetMode="External"/><Relationship Id="rId41" Type="http://schemas.openxmlformats.org/officeDocument/2006/relationships/hyperlink" Target="https://doi.org/10.3390/engproc2026123015" TargetMode="External"/><Relationship Id="rId54" Type="http://schemas.openxmlformats.org/officeDocument/2006/relationships/hyperlink" Target="https://doi.org/10.14569/IJACSA.2024.0150424" TargetMode="External"/><Relationship Id="rId62" Type="http://schemas.openxmlformats.org/officeDocument/2006/relationships/hyperlink" Target="https://doi.org/10.1007/978-981-15-9509-7_51" TargetMode="External"/><Relationship Id="rId70"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doi.org/10.3390/app10228220" TargetMode="External"/><Relationship Id="rId15" Type="http://schemas.openxmlformats.org/officeDocument/2006/relationships/hyperlink" Target="https://doi.org/10.47738/jads.v4i3.127" TargetMode="External"/><Relationship Id="rId23" Type="http://schemas.openxmlformats.org/officeDocument/2006/relationships/hyperlink" Target="https://doi.org/10.21203/rs.3.rs-2582775/v1" TargetMode="External"/><Relationship Id="rId28" Type="http://schemas.openxmlformats.org/officeDocument/2006/relationships/hyperlink" Target="https://doi.org/10.21203/rs.3.rs-2582775/v1" TargetMode="External"/><Relationship Id="rId36" Type="http://schemas.openxmlformats.org/officeDocument/2006/relationships/hyperlink" Target="https://doi.org/10.7717/peerj-cs.3017" TargetMode="External"/><Relationship Id="rId49" Type="http://schemas.openxmlformats.org/officeDocument/2006/relationships/hyperlink" Target="https://doi.org/10.14569/IJACSA.2024.0150424" TargetMode="External"/><Relationship Id="rId57" Type="http://schemas.openxmlformats.org/officeDocument/2006/relationships/hyperlink" Target="https://doi.org/10.1007/978-981-15-9509-7_51" TargetMode="External"/><Relationship Id="rId10" Type="http://schemas.openxmlformats.org/officeDocument/2006/relationships/hyperlink" Target="https://doi.org/10.3390/data6070071" TargetMode="External"/><Relationship Id="rId31" Type="http://schemas.openxmlformats.org/officeDocument/2006/relationships/hyperlink" Target="https://doi.org/10.21203/rs.3.rs-2582775/v1" TargetMode="External"/><Relationship Id="rId44" Type="http://schemas.openxmlformats.org/officeDocument/2006/relationships/hyperlink" Target="https://doi.org/10.1145/3539618.3591904" TargetMode="External"/><Relationship Id="rId52" Type="http://schemas.openxmlformats.org/officeDocument/2006/relationships/hyperlink" Target="https://doi.org/10.14569/IJACSA.2024.0150424" TargetMode="External"/><Relationship Id="rId60" Type="http://schemas.openxmlformats.org/officeDocument/2006/relationships/hyperlink" Target="https://doi.org/10.1007/978-981-15-9509-7_51" TargetMode="External"/><Relationship Id="rId65" Type="http://schemas.openxmlformats.org/officeDocument/2006/relationships/hyperlink" Target="https://doi.org/10.1007/978-981-15-9509-7_51" TargetMode="External"/><Relationship Id="rId4" Type="http://schemas.openxmlformats.org/officeDocument/2006/relationships/hyperlink" Target="https://doi.org/10.3390/app10228220" TargetMode="External"/><Relationship Id="rId9" Type="http://schemas.openxmlformats.org/officeDocument/2006/relationships/hyperlink" Target="https://doi.org/10.3390/data6070071" TargetMode="External"/><Relationship Id="rId13" Type="http://schemas.openxmlformats.org/officeDocument/2006/relationships/hyperlink" Target="https://doi.org/10.3390/data6070071" TargetMode="External"/><Relationship Id="rId18" Type="http://schemas.openxmlformats.org/officeDocument/2006/relationships/hyperlink" Target="https://doi.org/10.47738/jads.v4i3.127" TargetMode="External"/><Relationship Id="rId39" Type="http://schemas.openxmlformats.org/officeDocument/2006/relationships/hyperlink" Target="https://doi.org/10.3390/engproc2026123015" TargetMode="External"/><Relationship Id="rId34" Type="http://schemas.openxmlformats.org/officeDocument/2006/relationships/hyperlink" Target="https://doi.org/10.7717/peerj-cs.3017" TargetMode="External"/><Relationship Id="rId50" Type="http://schemas.openxmlformats.org/officeDocument/2006/relationships/hyperlink" Target="https://doi.org/10.14569/IJACSA.2024.0150424" TargetMode="External"/><Relationship Id="rId55" Type="http://schemas.openxmlformats.org/officeDocument/2006/relationships/hyperlink" Target="https://doi.org/10.1007/978-981-15-9509-7_5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73</TotalTime>
  <Pages>23</Pages>
  <Words>7946</Words>
  <Characters>45293</Characters>
  <Application>Microsoft Office Word</Application>
  <DocSecurity>0</DocSecurity>
  <Lines>377</Lines>
  <Paragraphs>106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Yaasiin Mohamuud</dc:creator>
  <cp:keywords/>
  <cp:lastModifiedBy>Yaasiin Mohamuud</cp:lastModifiedBy>
  <cp:revision>3</cp:revision>
  <dcterms:created xsi:type="dcterms:W3CDTF">2026-02-23T10:57:00Z</dcterms:created>
  <dcterms:modified xsi:type="dcterms:W3CDTF">2026-02-23T12:03:00Z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695b3924-ba05-48ae-af2a-c853a455d89e</vt:lpwstr>
  </property>
  <property fmtid="{D5CDD505-2E9C-101B-9397-08002B2CF9AE}" pid="3" name="ZOTERO_PREF_1">
    <vt:lpwstr>&lt;data data-version="3" zotero-version="8.0.3"&gt;&lt;session id="oEYkl2yg"/&gt;&lt;style id="http://www.zotero.org/styles/apa" locale="en-US" hasBibliography="1" bibliographyStyleHasBeenSet="0"/&gt;&lt;prefs&gt;&lt;pref name="fieldType" value="Field"/&gt;&lt;pref name="automaticJourna</vt:lpwstr>
  </property>
  <property fmtid="{D5CDD505-2E9C-101B-9397-08002B2CF9AE}" pid="4" name="ZOTERO_PREF_2">
    <vt:lpwstr>lAbbreviations" value="true"/&gt;&lt;/prefs&gt;&lt;/data&gt;</vt:lpwstr>
  </property>
</Properties>
</file>