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400"/>
        <w:jc w:val="center"/>
      </w:pPr>
      <w:r>
        <w:drawing>
          <wp:inline distT="0" distB="0" distL="0" distR="0">
            <wp:extent cx="42862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952500"/>
                    </a:xfrm>
                    <a:prstGeom prst="rect">
                      <a:avLst/>
                    </a:prstGeom>
                  </pic:spPr>
                </pic:pic>
              </a:graphicData>
            </a:graphic>
          </wp:inline>
        </w:drawing>
      </w:r>
    </w:p>
    <w:p>
      <w:pPr>
        <w:widowControl/>
        <w:spacing w:after="320" w:before="600"/>
        <w:jc w:val="center"/>
      </w:pPr>
      <w:r>
        <w:rPr>
          <w:rFonts w:ascii="Times New Roman" w:cs="Times New Roman" w:eastAsia="Times New Roman" w:hAnsi="Times New Roman"/>
          <w:b/>
          <w:bCs/>
          <w:color w:val="1F4E79"/>
          <w:sz w:val="56"/>
          <w:szCs w:val="36"/>
        </w:rPr>
        <w:t>ProfessorOS</w:t>
      </w:r>
    </w:p>
    <w:p>
      <w:pPr>
        <w:widowControl/>
        <w:spacing w:after="320" w:before="80"/>
        <w:jc w:val="center"/>
      </w:pPr>
      <w:r>
        <w:rPr>
          <w:rFonts w:ascii="Times New Roman" w:cs="Times New Roman" w:eastAsia="Times New Roman" w:hAnsi="Times New Roman"/>
          <w:b w:val="0"/>
          <w:bCs/>
          <w:color w:val="1F4E79"/>
          <w:sz w:val="32"/>
          <w:szCs w:val="26"/>
        </w:rPr>
        <w:t>AI-Powered Academic Assessment Platform with Explainable Grading and Intelligent Proctoring</w:t>
      </w:r>
    </w:p>
    <w:p>
      <w:pPr>
        <w:widowControl/>
        <w:spacing w:after="160"/>
        <w:jc w:val="center"/>
      </w:pPr>
      <w:r>
        <w:rPr>
          <w:rFonts w:ascii="Times New Roman" w:cs="Times New Roman" w:eastAsia="Times New Roman" w:hAnsi="Times New Roman"/>
          <w:b/>
          <w:bCs/>
          <w:i/>
          <w:iCs/>
          <w:sz w:val="26"/>
          <w:szCs w:val="24"/>
        </w:rPr>
        <w:t>By</w:t>
      </w:r>
    </w:p>
    <w:p>
      <w:pPr>
        <w:widowControl/>
        <w:spacing w:after="160"/>
        <w:jc w:val="center"/>
      </w:pPr>
      <w:r>
        <w:rPr>
          <w:rFonts w:ascii="Times New Roman" w:cs="Times New Roman" w:eastAsia="Times New Roman" w:hAnsi="Times New Roman"/>
          <w:b/>
          <w:bCs/>
          <w:sz w:val="26"/>
          <w:szCs w:val="24"/>
        </w:rPr>
        <w:t>Muhammad Yasin Asif  BSSE-23S-0036</w:t>
      </w:r>
    </w:p>
    <w:p>
      <w:pPr>
        <w:widowControl/>
        <w:spacing w:after="160"/>
        <w:jc w:val="center"/>
      </w:pPr>
      <w:r>
        <w:rPr>
          <w:rFonts w:ascii="Times New Roman" w:cs="Times New Roman" w:eastAsia="Times New Roman" w:hAnsi="Times New Roman"/>
          <w:b/>
          <w:bCs/>
          <w:sz w:val="26"/>
          <w:szCs w:val="24"/>
        </w:rPr>
        <w:t>Muhammad Fahim  BSSE-23S-0033</w:t>
      </w:r>
    </w:p>
    <w:p>
      <w:pPr>
        <w:widowControl/>
        <w:spacing w:after="160"/>
        <w:jc w:val="center"/>
      </w:pPr>
      <w:r>
        <w:rPr>
          <w:rFonts w:ascii="Times New Roman" w:cs="Times New Roman" w:eastAsia="Times New Roman" w:hAnsi="Times New Roman"/>
          <w:b/>
          <w:bCs/>
          <w:sz w:val="26"/>
          <w:szCs w:val="24"/>
        </w:rPr>
        <w:t>Rayyan Shahid  BSSE-23S-0037</w:t>
      </w:r>
    </w:p>
    <w:p>
      <w:pPr>
        <w:widowControl/>
        <w:spacing w:after="160"/>
        <w:jc w:val="center"/>
      </w:pPr>
      <w:r>
        <w:rPr>
          <w:rFonts w:ascii="Times New Roman" w:cs="Times New Roman" w:eastAsia="Times New Roman" w:hAnsi="Times New Roman"/>
          <w:b/>
          <w:bCs/>
          <w:sz w:val="26"/>
          <w:szCs w:val="24"/>
        </w:rPr>
        <w:t>Supervisor: Mam Habib-un-Nisa</w:t>
      </w:r>
    </w:p>
    <w:p>
      <w:pPr>
        <w:widowControl/>
        <w:spacing w:after="160"/>
        <w:jc w:val="center"/>
      </w:pPr>
      <w:r>
        <w:rPr>
          <w:rFonts w:ascii="Times New Roman" w:cs="Times New Roman" w:eastAsia="Times New Roman" w:hAnsi="Times New Roman"/>
          <w:b/>
          <w:bCs/>
          <w:sz w:val="26"/>
          <w:szCs w:val="24"/>
        </w:rPr>
        <w:t>Co-Supervisor: Mr. Muhammad Shaban Qabil</w:t>
      </w:r>
    </w:p>
    <w:p>
      <w:pPr>
        <w:widowControl/>
        <w:spacing w:after="160"/>
        <w:jc w:val="center"/>
      </w:pPr>
      <w:r>
        <w:rPr>
          <w:rFonts w:ascii="Times New Roman" w:cs="Times New Roman" w:eastAsia="Times New Roman" w:hAnsi="Times New Roman"/>
          <w:b/>
          <w:bCs/>
          <w:i/>
          <w:iCs/>
          <w:sz w:val="26"/>
          <w:szCs w:val="24"/>
        </w:rPr>
        <w:t>Bachelor of Science in Software Engineering (2023-2027)</w:t>
      </w:r>
    </w:p>
    <w:p>
      <w:pPr>
        <w:widowControl/>
        <w:spacing w:after="160"/>
        <w:jc w:val="center"/>
      </w:pPr>
      <w:r>
        <w:rPr>
          <w:rFonts w:ascii="Times New Roman" w:cs="Times New Roman" w:eastAsia="Times New Roman" w:hAnsi="Times New Roman"/>
          <w:b/>
          <w:bCs/>
          <w:i/>
          <w:iCs/>
          <w:sz w:val="26"/>
          <w:szCs w:val="24"/>
        </w:rPr>
        <w:t>Department of Software Engineering</w:t>
      </w:r>
    </w:p>
    <w:p>
      <w:pPr>
        <w:widowControl/>
        <w:spacing w:after="160"/>
        <w:jc w:val="center"/>
      </w:pPr>
      <w:r>
        <w:rPr>
          <w:rFonts w:ascii="Times New Roman" w:cs="Times New Roman" w:eastAsia="Times New Roman" w:hAnsi="Times New Roman"/>
          <w:b/>
          <w:bCs/>
          <w:i/>
          <w:iCs/>
          <w:sz w:val="26"/>
          <w:szCs w:val="24"/>
        </w:rPr>
        <w:t>Faculty of Computing</w:t>
      </w:r>
    </w:p>
    <w:p>
      <w:pPr>
        <w:widowControl/>
        <w:spacing w:after="160"/>
        <w:jc w:val="center"/>
      </w:pPr>
      <w:r>
        <w:rPr>
          <w:rFonts w:ascii="Times New Roman" w:cs="Times New Roman" w:eastAsia="Times New Roman" w:hAnsi="Times New Roman"/>
          <w:b/>
          <w:bCs/>
          <w:sz w:val="26"/>
          <w:szCs w:val="22"/>
        </w:rPr>
        <w:t>The candidate confirms that the work submitted is their own and appropriate credit has been given where reference has been made to the work of others.</w:t>
      </w:r>
    </w:p>
    <w:p>
      <w:pPr>
        <w:widowControl/>
      </w:pPr>
      <w:r>
        <w:br w:type="page"/>
      </w:r>
    </w:p>
    <w:p>
      <w:pPr>
        <w:widowControl/>
        <w:spacing w:after="400"/>
        <w:jc w:val="center"/>
      </w:pPr>
      <w:r>
        <w:drawing>
          <wp:inline distT="0" distB="0" distL="0" distR="0">
            <wp:extent cx="40957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914400"/>
                    </a:xfrm>
                    <a:prstGeom prst="rect">
                      <a:avLst/>
                    </a:prstGeom>
                  </pic:spPr>
                </pic:pic>
              </a:graphicData>
            </a:graphic>
          </wp:inline>
        </w:drawing>
      </w:r>
    </w:p>
    <w:p>
      <w:pPr>
        <w:widowControl/>
        <w:spacing w:after="160" w:before="600"/>
        <w:jc w:val="center"/>
      </w:pPr>
      <w:r>
        <w:rPr>
          <w:rFonts w:ascii="Times New Roman" w:cs="Times New Roman" w:eastAsia="Times New Roman" w:hAnsi="Times New Roman"/>
          <w:b/>
          <w:bCs/>
          <w:color w:val="1F4E79"/>
          <w:sz w:val="26"/>
          <w:szCs w:val="32"/>
        </w:rPr>
        <w:t>ProfessorOS</w:t>
      </w:r>
    </w:p>
    <w:p>
      <w:pPr>
        <w:widowControl/>
        <w:spacing w:after="160" w:before="80"/>
        <w:jc w:val="center"/>
      </w:pPr>
      <w:r>
        <w:rPr>
          <w:rFonts w:ascii="Times New Roman" w:cs="Times New Roman" w:eastAsia="Times New Roman" w:hAnsi="Times New Roman"/>
          <w:b w:val="0"/>
          <w:bCs/>
          <w:color w:val="1F4E79"/>
          <w:sz w:val="26"/>
          <w:szCs w:val="24"/>
        </w:rPr>
        <w:t>AI-Powered Academic Assessment Platform with Explainable Grading and Intelligent Proctoring</w:t>
      </w:r>
    </w:p>
    <w:p>
      <w:pPr>
        <w:widowControl/>
        <w:spacing w:after="160" w:before="0" w:line="360" w:lineRule="auto"/>
        <w:jc w:val="center"/>
      </w:pPr>
      <w:r>
        <w:rPr>
          <w:rFonts w:ascii="Times New Roman" w:cs="Times New Roman" w:eastAsia="Times New Roman" w:hAnsi="Times New Roman"/>
          <w:b/>
          <w:bCs/>
          <w:sz w:val="26"/>
          <w:szCs w:val="24"/>
        </w:rPr>
        <w:t>A project presented to Shifa Tameer-e-Millat University</w:t>
      </w:r>
    </w:p>
    <w:p>
      <w:pPr>
        <w:widowControl/>
        <w:spacing w:after="160" w:before="0" w:line="360" w:lineRule="auto"/>
        <w:jc w:val="center"/>
      </w:pPr>
      <w:r>
        <w:rPr>
          <w:rFonts w:ascii="Times New Roman" w:cs="Times New Roman" w:eastAsia="Times New Roman" w:hAnsi="Times New Roman"/>
          <w:b/>
          <w:bCs/>
          <w:sz w:val="26"/>
          <w:szCs w:val="24"/>
        </w:rPr>
        <w:t>In partial fulfilment of the requirement for the degree</w:t>
      </w:r>
    </w:p>
    <w:p>
      <w:pPr>
        <w:widowControl/>
        <w:spacing w:after="160"/>
        <w:jc w:val="center"/>
      </w:pPr>
      <w:r>
        <w:rPr>
          <w:rFonts w:ascii="Times New Roman" w:cs="Times New Roman" w:eastAsia="Times New Roman" w:hAnsi="Times New Roman"/>
          <w:b/>
          <w:bCs/>
          <w:i/>
          <w:iCs/>
          <w:sz w:val="26"/>
          <w:szCs w:val="24"/>
        </w:rPr>
        <w:t>Bachelor of Science in Software Engineering (2023-2027)</w:t>
      </w:r>
    </w:p>
    <w:p>
      <w:pPr>
        <w:widowControl/>
        <w:spacing w:after="160" w:before="0" w:line="360" w:lineRule="auto"/>
        <w:jc w:val="center"/>
      </w:pPr>
      <w:r>
        <w:rPr>
          <w:rFonts w:ascii="Times New Roman" w:cs="Times New Roman" w:eastAsia="Times New Roman" w:hAnsi="Times New Roman"/>
          <w:b/>
          <w:bCs/>
          <w:i/>
          <w:iCs/>
          <w:sz w:val="26"/>
          <w:szCs w:val="24"/>
        </w:rPr>
        <w:t>By</w:t>
      </w:r>
    </w:p>
    <w:p>
      <w:pPr>
        <w:widowControl/>
        <w:spacing w:after="160" w:before="0" w:line="360" w:lineRule="auto"/>
        <w:jc w:val="center"/>
      </w:pPr>
      <w:r>
        <w:rPr>
          <w:rFonts w:ascii="Times New Roman" w:cs="Times New Roman" w:eastAsia="Times New Roman" w:hAnsi="Times New Roman"/>
          <w:b/>
          <w:bCs/>
          <w:sz w:val="26"/>
          <w:szCs w:val="24"/>
        </w:rPr>
        <w:t>Muhammad Yasin Asif  BSSE-23S-0036</w:t>
      </w:r>
    </w:p>
    <w:p>
      <w:pPr>
        <w:widowControl/>
        <w:spacing w:after="160" w:before="0" w:line="360" w:lineRule="auto"/>
        <w:jc w:val="center"/>
      </w:pPr>
      <w:r>
        <w:rPr>
          <w:rFonts w:ascii="Times New Roman" w:cs="Times New Roman" w:eastAsia="Times New Roman" w:hAnsi="Times New Roman"/>
          <w:b/>
          <w:bCs/>
          <w:sz w:val="26"/>
          <w:szCs w:val="24"/>
        </w:rPr>
        <w:t>Muhammad Fahim  BSSE-23S-0033</w:t>
      </w:r>
    </w:p>
    <w:p>
      <w:pPr>
        <w:widowControl/>
        <w:spacing w:after="160" w:before="0" w:line="360" w:lineRule="auto"/>
        <w:jc w:val="center"/>
      </w:pPr>
      <w:r>
        <w:rPr>
          <w:rFonts w:ascii="Times New Roman" w:cs="Times New Roman" w:eastAsia="Times New Roman" w:hAnsi="Times New Roman"/>
          <w:b/>
          <w:bCs/>
          <w:sz w:val="26"/>
          <w:szCs w:val="24"/>
        </w:rPr>
        <w:t>Rayyan Shahid  BSSE-23S-0037</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DEDICATION</w:t>
      </w:r>
    </w:p>
    <w:p>
      <w:pPr>
        <w:widowControl/>
        <w:spacing w:after="200" w:before="0" w:line="360" w:lineRule="auto"/>
        <w:jc w:val="center"/>
      </w:pPr>
      <w:r>
        <w:rPr>
          <w:rFonts w:ascii="Times New Roman" w:cs="Times New Roman" w:eastAsia="Times New Roman" w:hAnsi="Times New Roman"/>
          <w:i/>
          <w:iCs/>
          <w:sz w:val="24"/>
          <w:szCs w:val="24"/>
        </w:rPr>
        <w:t>We dedicate this project to our parents, whose unwavering support, patience, and prayers have carried us through every late night and every setback of this journey. To our teachers and mentors, who taught us that knowledge is only valuable when it is used to serve others - this work is our small attempt to honour that lesson. And to every professor who has ever stayed up past midnight grading a stack of papers, hoping to give their students the feedback they deserve: this project is for you.</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ACKNOWLEDGEMENTS</w:t>
      </w:r>
    </w:p>
    <w:p>
      <w:pPr>
        <w:widowControl/>
        <w:spacing w:after="200" w:before="0" w:line="360" w:lineRule="auto"/>
        <w:jc w:val="both"/>
      </w:pPr>
      <w:r>
        <w:rPr>
          <w:rFonts w:ascii="Times New Roman" w:cs="Times New Roman" w:eastAsia="Times New Roman" w:hAnsi="Times New Roman"/>
          <w:sz w:val="24"/>
          <w:szCs w:val="24"/>
        </w:rPr>
        <w:t>We would like to express our sincere gratitude to our supervisor, Ms. Habib-un-Nisa, for her invaluable guidance, patience, and encouragement throughout the course of this project. Her insights consistently pushed us to think more critically about the problems we were solving and the users we were solving them for.</w:t>
      </w:r>
    </w:p>
    <w:p>
      <w:pPr>
        <w:widowControl/>
        <w:spacing w:after="200" w:before="0" w:line="360" w:lineRule="auto"/>
        <w:jc w:val="both"/>
      </w:pPr>
      <w:r>
        <w:rPr>
          <w:rFonts w:ascii="Times New Roman" w:cs="Times New Roman" w:eastAsia="Times New Roman" w:hAnsi="Times New Roman"/>
          <w:sz w:val="24"/>
          <w:szCs w:val="24"/>
        </w:rPr>
        <w:t>We are equally grateful to our co-supervisor, Mr. Muhammad Shaban Qabil, for his technical mentorship on the AI and machine learning components of this platform, and for challenging us to justify every architectural decision with sound reasoning rather than convenience.</w:t>
      </w:r>
    </w:p>
    <w:p>
      <w:pPr>
        <w:widowControl/>
        <w:spacing w:after="200" w:before="0" w:line="360" w:lineRule="auto"/>
        <w:jc w:val="both"/>
      </w:pPr>
      <w:r>
        <w:rPr>
          <w:rFonts w:ascii="Times New Roman" w:cs="Times New Roman" w:eastAsia="Times New Roman" w:hAnsi="Times New Roman"/>
          <w:sz w:val="24"/>
          <w:szCs w:val="24"/>
        </w:rPr>
        <w:t>We extend our thanks to the Department of Software Engineering at Shifa Tameer-e-Millat University for providing the academic environment, resources, and structured feedback that made this work possible, and to the professors, teaching assistants, and students who generously gave their time during our requirements-gathering interviews and surveys.</w:t>
      </w:r>
    </w:p>
    <w:p>
      <w:pPr>
        <w:widowControl/>
        <w:spacing w:after="200" w:before="0" w:line="360" w:lineRule="auto"/>
        <w:jc w:val="both"/>
      </w:pPr>
      <w:r>
        <w:rPr>
          <w:rFonts w:ascii="Times New Roman" w:cs="Times New Roman" w:eastAsia="Times New Roman" w:hAnsi="Times New Roman"/>
          <w:sz w:val="24"/>
          <w:szCs w:val="24"/>
        </w:rPr>
        <w:t>Finally, we thank our families and friends for their constant encouragement and understanding throughout this demanding academic year.</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STATEMENT OF ORIGINALITY</w:t>
      </w:r>
    </w:p>
    <w:p>
      <w:pPr>
        <w:widowControl/>
        <w:spacing w:after="200" w:before="0" w:line="360" w:lineRule="auto"/>
        <w:jc w:val="both"/>
      </w:pPr>
      <w:r>
        <w:rPr>
          <w:rFonts w:ascii="Times New Roman" w:cs="Times New Roman" w:eastAsia="Times New Roman" w:hAnsi="Times New Roman"/>
          <w:sz w:val="24"/>
          <w:szCs w:val="24"/>
        </w:rPr>
        <w:t>We, namely Muhammad Yasin Asif, Muhammad Fahim, and Rayyan Shahid, submitting Final Year Project Report titled "ProfessorOS: AI-Powered Academic Assessment Platform with Explainable Grading and Intelligent Proctoring", state that we clearly understand what plagiarism is and we have also read about it using online sources. As such, we claim that this entire work (code, reports etc.) is our own effort. We have not used/copied or pasted or paraphrased even a single line of code or sentence from any other source without giving a proper reference to it. Based on our confidence in our originality, we allow the University to run anti-plagiarism software on the same.</w:t>
      </w:r>
    </w:p>
    <w:p>
      <w:pPr>
        <w:widowControl/>
        <w:spacing w:after="200" w:before="0" w:line="360" w:lineRule="auto"/>
        <w:jc w:val="both"/>
      </w:pPr>
      <w:r>
        <w:rPr>
          <w:rFonts w:ascii="Times New Roman" w:cs="Times New Roman" w:eastAsia="Times New Roman" w:hAnsi="Times New Roman"/>
          <w:sz w:val="24"/>
          <w:szCs w:val="24"/>
        </w:rPr>
        <w:t>We understand that if now, or in the future, it is found out that we have not been honest and have plagiarized, the university will take action and this will result in disciplinary action, such as the cancellation of our degree, and we can be liable for any subsequent punishments as deemed appropriate by the University as well as the Higher Education Commission Pakistan.</w:t>
      </w:r>
    </w:p>
    <w:p>
      <w:pPr>
        <w:widowControl/>
        <w:spacing w:after="200" w:before="0" w:line="360" w:lineRule="auto"/>
        <w:jc w:val="both"/>
      </w:pPr>
      <w:r>
        <w:rPr>
          <w:rFonts w:ascii="Times New Roman" w:cs="Times New Roman" w:eastAsia="Times New Roman" w:hAnsi="Times New Roman"/>
          <w:i/>
          <w:iCs/>
          <w:sz w:val="24"/>
          <w:szCs w:val="24"/>
        </w:rPr>
        <w:t>[Signature and date]</w:t>
      </w:r>
    </w:p>
    <w:p>
      <w:pPr>
        <w:widowControl/>
        <w:spacing w:after="200" w:before="0" w:line="360" w:lineRule="auto"/>
        <w:jc w:val="both"/>
      </w:pPr>
      <w:r>
        <w:rPr>
          <w:rFonts w:ascii="Times New Roman" w:cs="Times New Roman" w:eastAsia="Times New Roman" w:hAnsi="Times New Roman"/>
          <w:b/>
          <w:bCs/>
          <w:sz w:val="24"/>
          <w:szCs w:val="24"/>
        </w:rPr>
        <w:t>Muhammad Yasin Asif</w:t>
      </w:r>
    </w:p>
    <w:p>
      <w:pPr>
        <w:widowControl/>
        <w:spacing w:after="200" w:before="0" w:line="360" w:lineRule="auto"/>
        <w:jc w:val="both"/>
      </w:pPr>
      <w:r>
        <w:rPr>
          <w:rFonts w:ascii="Times New Roman" w:cs="Times New Roman" w:eastAsia="Times New Roman" w:hAnsi="Times New Roman"/>
          <w:i/>
          <w:iCs/>
          <w:sz w:val="24"/>
          <w:szCs w:val="24"/>
        </w:rPr>
        <w:t>[Signature and date]</w:t>
      </w:r>
    </w:p>
    <w:p>
      <w:pPr>
        <w:widowControl/>
        <w:spacing w:after="200" w:before="0" w:line="360" w:lineRule="auto"/>
        <w:jc w:val="both"/>
      </w:pPr>
      <w:r>
        <w:rPr>
          <w:rFonts w:ascii="Times New Roman" w:cs="Times New Roman" w:eastAsia="Times New Roman" w:hAnsi="Times New Roman"/>
          <w:b/>
          <w:bCs/>
          <w:sz w:val="24"/>
          <w:szCs w:val="24"/>
        </w:rPr>
        <w:t>Muhammad Fahim</w:t>
      </w:r>
    </w:p>
    <w:p>
      <w:pPr>
        <w:widowControl/>
        <w:spacing w:after="200" w:before="0" w:line="360" w:lineRule="auto"/>
        <w:jc w:val="both"/>
      </w:pPr>
      <w:r>
        <w:rPr>
          <w:rFonts w:ascii="Times New Roman" w:cs="Times New Roman" w:eastAsia="Times New Roman" w:hAnsi="Times New Roman"/>
          <w:i/>
          <w:iCs/>
          <w:sz w:val="24"/>
          <w:szCs w:val="24"/>
        </w:rPr>
        <w:t>[Signature and date]</w:t>
      </w:r>
    </w:p>
    <w:p>
      <w:pPr>
        <w:widowControl/>
        <w:spacing w:after="200" w:before="0" w:line="360" w:lineRule="auto"/>
        <w:jc w:val="both"/>
      </w:pPr>
      <w:r>
        <w:rPr>
          <w:rFonts w:ascii="Times New Roman" w:cs="Times New Roman" w:eastAsia="Times New Roman" w:hAnsi="Times New Roman"/>
          <w:b/>
          <w:bCs/>
          <w:sz w:val="24"/>
          <w:szCs w:val="24"/>
        </w:rPr>
        <w:t>Rayyan Shahid</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COPYRIGHT STATEMENT</w:t>
      </w:r>
    </w:p>
    <w:p>
      <w:pPr>
        <w:widowControl/>
        <w:spacing w:after="200" w:before="0" w:line="360" w:lineRule="auto"/>
        <w:jc w:val="both"/>
      </w:pPr>
      <w:r>
        <w:rPr>
          <w:rFonts w:ascii="Times New Roman" w:cs="Times New Roman" w:eastAsia="Times New Roman" w:hAnsi="Times New Roman"/>
          <w:sz w:val="24"/>
          <w:szCs w:val="24"/>
        </w:rPr>
        <w:t>Copyright in the text of this report rests with the student authors. Copies (by any process) either in full, or of extracts, may be made only in accordance with instructions given by the author. Details may be obtained by the Librarian. This page must form part of any such copies made. Further copies (by any process) of copies made in accordance with such instructions may not be made without the permission (in writing) of the author.</w:t>
      </w:r>
    </w:p>
    <w:p>
      <w:pPr>
        <w:widowControl/>
        <w:spacing w:after="200" w:before="0" w:line="360" w:lineRule="auto"/>
        <w:jc w:val="both"/>
      </w:pPr>
      <w:r>
        <w:rPr>
          <w:rFonts w:ascii="Times New Roman" w:cs="Times New Roman" w:eastAsia="Times New Roman" w:hAnsi="Times New Roman"/>
          <w:sz w:val="24"/>
          <w:szCs w:val="24"/>
        </w:rPr>
        <w:t>The ownership of any intellectual property rights which may be described in this project is vested in STMU, subject to any prior agreement to the contrary, and may not be made available for use by third parties without the written permission of STMU, which will prescribe the terms and conditions of any such agreement.</w:t>
      </w:r>
    </w:p>
    <w:p>
      <w:pPr>
        <w:widowControl/>
        <w:spacing w:after="200" w:before="0" w:line="360" w:lineRule="auto"/>
        <w:jc w:val="both"/>
      </w:pPr>
      <w:r>
        <w:rPr>
          <w:rFonts w:ascii="Times New Roman" w:cs="Times New Roman" w:eastAsia="Times New Roman" w:hAnsi="Times New Roman"/>
          <w:i/>
          <w:iCs/>
          <w:sz w:val="24"/>
          <w:szCs w:val="24"/>
        </w:rPr>
        <w:t>[Signature and date]</w:t>
      </w:r>
    </w:p>
    <w:p>
      <w:pPr>
        <w:widowControl/>
        <w:spacing w:after="200" w:before="0" w:line="360" w:lineRule="auto"/>
        <w:jc w:val="both"/>
      </w:pPr>
      <w:r>
        <w:rPr>
          <w:rFonts w:ascii="Times New Roman" w:cs="Times New Roman" w:eastAsia="Times New Roman" w:hAnsi="Times New Roman"/>
          <w:b/>
          <w:bCs/>
          <w:sz w:val="24"/>
          <w:szCs w:val="24"/>
        </w:rPr>
        <w:t>Muhammad Yasin Asif / Muhammad Fahim / Rayyan Shahid</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CERTIFICATE OF APPROVAL</w:t>
      </w:r>
    </w:p>
    <w:p>
      <w:pPr>
        <w:widowControl/>
        <w:spacing w:after="200" w:before="0" w:line="360" w:lineRule="auto"/>
        <w:jc w:val="both"/>
      </w:pPr>
      <w:r>
        <w:rPr>
          <w:rFonts w:ascii="Times New Roman" w:cs="Times New Roman" w:eastAsia="Times New Roman" w:hAnsi="Times New Roman"/>
          <w:sz w:val="24"/>
          <w:szCs w:val="24"/>
        </w:rPr>
        <w:t>It is certified that the project titled "ProfessorOS: AI-Powered Academic Assessment Platform with Explainable Grading and Intelligent Proctoring", presented on ____[date]____, has been duly approved by the evaluation committee.</w:t>
      </w:r>
    </w:p>
    <w:p>
      <w:pPr>
        <w:pStyle w:val="Caption"/>
        <w:jc w:val="center"/>
      </w:pPr>
      <w:r>
        <w:rPr>
          <w:rFonts w:ascii="Times New Roman" w:hAnsi="Times New Roman"/>
          <w:i/>
          <w:color w:val="464646"/>
          <w:sz w:val="21"/>
        </w:rPr>
        <w:t>Table 1.1: Role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00"/>
        <w:gridCol w:w="3800"/>
        <w:gridCol w:w="2350"/>
      </w:tblGrid>
      <w:tr>
        <w:trPr>
          <w:tblHeader/>
          <w:tblHeader w:val="true"/>
        </w:trPr>
        <w:tc>
          <w:tcPr>
            <w:tcW w:type="dxa" w:w="3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Role</w:t>
            </w:r>
          </w:p>
        </w:tc>
        <w:tc>
          <w:tcPr>
            <w:tcW w:type="dxa" w:w="38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Name</w:t>
            </w:r>
          </w:p>
        </w:tc>
        <w:tc>
          <w:tcPr>
            <w:tcW w:type="dxa" w:w="2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Signature</w:t>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Supervisor</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Ms. Habib-un-Nisa</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Co-supervisor</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Mr. Muhammad Shaban Qabil</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Internal Examiner 1</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Mr. Waseem Ahmed</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Internal Examiner 2</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Mr. Hammad Abbasi</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Project Coordinator</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[Name]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Head of Department</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[Name]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Dean, Faculty of Computing</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[Name]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bl>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EXECUTIVE SUMMARY</w:t>
      </w:r>
    </w:p>
    <w:p>
      <w:pPr>
        <w:widowControl/>
        <w:spacing w:after="200" w:before="0" w:line="360" w:lineRule="auto"/>
        <w:jc w:val="both"/>
      </w:pPr>
      <w:r>
        <w:rPr>
          <w:rFonts w:ascii="Times New Roman" w:cs="Times New Roman" w:eastAsia="Times New Roman" w:hAnsi="Times New Roman"/>
          <w:sz w:val="24"/>
          <w:szCs w:val="24"/>
        </w:rPr>
        <w:t>ProfessorOS is a platform developed to address a critical inefficiency in Pakistani higher education: professors dedicate 12-18 hours every week to manual grading, time that would otherwise be spent on teaching and student development. Most institutions still rely on paper marking or basic digital uploads with zero automation, while existing commercial tools are either too expensive or fail to address the real pain points of local higher education. The core problems are grading delays that leave students waiting one to two weeks for feedback, and inconsistent scores introduced when teaching assistants apply rubrics subjectively. No single platform currently handles essays, code submissions, and proctored examinations together without requiring professors to manage multiple disconnected tools. The identified gap is the complete absence of a locally deployable, open-source system that delivers explainable AI grading combined with lightweight mobile proctoring, free of any paid cloud dependency. The platform aims to reduce grading time by at least 75 percent, deliver criterion-level feedback within 60 seconds, and provide transparent LIME/SHAP explanations so both professors and students understand every grading decision.</w:t>
      </w:r>
    </w:p>
    <w:p>
      <w:pPr>
        <w:widowControl/>
        <w:spacing w:after="200" w:before="0" w:line="360" w:lineRule="auto"/>
        <w:jc w:val="both"/>
      </w:pPr>
      <w:r>
        <w:rPr>
          <w:rFonts w:ascii="Times New Roman" w:cs="Times New Roman" w:eastAsia="Times New Roman" w:hAnsi="Times New Roman"/>
          <w:sz w:val="24"/>
          <w:szCs w:val="24"/>
        </w:rPr>
        <w:t>ProfessorOS provides Pakistani universities with a practical, self-contained assessment ecosystem aligned to their budget and infrastructure realities, while preserving the professor's full academic authority. The system is organized into nine core modules spanning authentication, course and rubric management, AI-assisted grading built on a locally hosted Llama 3.1 8B model, explainable AI processing using LIME and SHAP, a student submission portal, an analytics dashboard, mobile-based smart proctoring, an integrated code editor with Judge0 execution, and a retrieval-augmented AI teaching assistant. The platform is fully containerised using Docker Compose and is intended for deployment on institutional hardware without recurring cloud costs. As of this report, the requirements analysis and system design phases are complete; implementation, testing, and deployment are ongoing as part of the FYP-II development cycle.</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LIST OF ABBREVIATIONS</w:t>
      </w:r>
    </w:p>
    <w:p>
      <w:pPr>
        <w:pStyle w:val="Caption"/>
        <w:jc w:val="center"/>
      </w:pPr>
      <w:r>
        <w:rPr>
          <w:rFonts w:ascii="Times New Roman" w:hAnsi="Times New Roman"/>
          <w:i/>
          <w:color w:val="464646"/>
          <w:sz w:val="21"/>
        </w:rPr>
        <w:t>Table 1.2: ABBREVIATION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50"/>
        <w:gridCol w:w="6000"/>
      </w:tblGrid>
      <w:tr>
        <w:trPr>
          <w:tblHeader/>
          <w:tblHeader w:val="true"/>
        </w:trPr>
        <w:tc>
          <w:tcPr>
            <w:tcW w:type="dxa" w:w="3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ABBREVIATION</w:t>
            </w:r>
          </w:p>
        </w:tc>
        <w:tc>
          <w:tcPr>
            <w:tcW w:type="dxa" w:w="60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EXPLANATION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Artificial Intelligence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API</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Application Programming Interface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Objective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CI/CD</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Continuous Integration / Continuous Deployment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CSV</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Comma-Separated Values</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FAISS</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Facebook AI Similarity Search</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Functional Requirement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FYP</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Final Year Project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HEC</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Higher Education Commission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JWT</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JSON Web Token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Interpretable Model-Agnostic Explanations</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LLM</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Large Language Model</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MCQ</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Multiple Choice Question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Non-Functional Requirement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ORM</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Object-Relational Mapper</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RAG</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Retrieval-Augmented Generation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RBAC</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Role-Based Access Control</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RTM</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Requirements Traceability Matrix</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SHapley Additive exPlanations</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SSE</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Server-Sent Events</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STMU</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Shifa Tameer-e-Millat University</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TA</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Teaching Assistant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UI/UX</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 Interface / User Experience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UML</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Unified Modelling Language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WSS</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WebSocket Secure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XAI</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Explainable Artificial Intelligence</w:t>
            </w:r>
          </w:p>
        </w:tc>
      </w:tr>
    </w:tbl>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TABLE OF CONTENTS</w:t>
      </w:r>
    </w:p>
    <w:p>
      <w:pPr>
        <w:pStyle w:val="Normal"/>
        <w:widowControl/>
      </w:pPr>
      <w:r>
        <w:t>Update the Table of Contents field in Microsoft Word after final pagination.</w:t>
      </w:r>
    </w:p>
    <w:sdt>
      <w:sdtPr>
        <w:alias w:val="Table of Contents"/>
      </w:sdtPr>
      <w:sdtContent>
        <w:p>
          <w:r>
            <w:fldChar w:fldCharType="begin" w:dirty="true"/>
            <w:instrText xml:space="preserve">TOC \h \o "1-3"</w:instrText>
            <w:fldChar w:fldCharType="separate"/>
          </w:r>
        </w:p>
        <w:p>
          <w:r>
            <w:fldChar w:fldCharType="end"/>
          </w:r>
        </w:p>
      </w:sdtContent>
    </w:sdt>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LIST OF TABLES</w:t>
      </w:r>
    </w:p>
    <w:p>
      <w:pPr>
        <w:pStyle w:val="Normal"/>
        <w:widowControl/>
        <w:spacing w:after="200" w:before="0" w:line="240" w:lineRule="auto"/>
        <w:jc w:val="left"/>
      </w:pPr>
      <w:r>
        <w:rPr>
          <w:rFonts w:ascii="Times New Roman" w:hAnsi="Times New Roman"/>
          <w:b w:val="0"/>
          <w:i w:val="0"/>
          <w:sz w:val="20"/>
        </w:rPr>
        <w:t>List of Tables</w:t>
        <w:br/>
        <w:t>Table 1.1: Role</w:t>
        <w:br/>
        <w:t>Table 1.2: ABBREVIATION</w:t>
        <w:br/>
        <w:t>Table 1.3: System / Practice</w:t>
        <w:br/>
        <w:t>Table 1.4: Objective ID</w:t>
        <w:br/>
        <w:t>Table 1.5: Category</w:t>
        <w:br/>
        <w:t>Table 1.6: Phase</w:t>
        <w:br/>
        <w:t>Table 1.7: Stakeholder / User Class</w:t>
        <w:br/>
        <w:t>Table 1.8: Type</w:t>
        <w:br/>
        <w:t>Table 2.1: ID details for 2.2 Product Perspective and Operating Environment</w:t>
        <w:br/>
        <w:t>Table 2.2: Module ID</w:t>
        <w:br/>
        <w:t>Table 2.3: Feature ID</w:t>
        <w:br/>
        <w:t>Table 2.4: Criterion ID</w:t>
        <w:br/>
        <w:t>Table 3.1: User Class</w:t>
        <w:br/>
        <w:t>Table 3.2: Details for FR-M01 - Authentication and User Management</w:t>
        <w:br/>
        <w:t>Table 3.3: Details for FR-M02 - Course and Assignment Management</w:t>
        <w:br/>
        <w:t>Table 3.4: Details for FR-M03 - AI Grading and Evaluation</w:t>
        <w:br/>
        <w:t>Table 3.5: Details for FR-M04 - Explainable AI (XAI) Processing</w:t>
        <w:br/>
        <w:t>Table 3.6: Details for FR-M05 - Student Submission Portal</w:t>
        <w:br/>
        <w:t>Table 3.7: Details for FR-M06 - Analytics Dashboard</w:t>
        <w:br/>
        <w:t>Table 3.8: Details for FR-M07 - Smart Proctoring</w:t>
        <w:br/>
        <w:t>Table 3.9: Details for FR-M08 - Code Editor and Compiler</w:t>
        <w:br/>
        <w:t>Table 3.10: Details for FR-M09 - AI Teaching Assistant</w:t>
        <w:br/>
        <w:t>Table 3.11: NFR ID</w:t>
        <w:br/>
        <w:t>Table 3.12: Rule ID</w:t>
        <w:br/>
        <w:t>Table 3.13: Details for UC-1: Log In to ProfessorOS</w:t>
        <w:br/>
        <w:t>Table 3.14: Details for UC-2: Build Grading Rubric for an Assignment</w:t>
        <w:br/>
        <w:t>Table 3.15: Details for UC-3: Review and Override AI Grade</w:t>
        <w:br/>
        <w:t>Table 3.16: Details for UC-4: View XAI Explanation as Student</w:t>
        <w:br/>
        <w:t>Table 3.17: Details for UC-5: Submit Assignment</w:t>
        <w:br/>
        <w:t>Table 3.18: Details for UC-6: Identify At-Risk Students</w:t>
        <w:br/>
        <w:t>Table 3.19: Details for UC-7: Detect and Log Focus Violation</w:t>
        <w:br/>
        <w:t>Table 3.20: Details for UC-8: Execute Code and View Results</w:t>
        <w:br/>
        <w:t>Table 3.21: Details for UC-9: Ask AI Teaching Assistant a Course Question</w:t>
        <w:br/>
        <w:t>Table 3.22: ID details for 3.8.2 Software Interfaces</w:t>
        <w:br/>
        <w:t>Table 3.23: Data Item / Entity</w:t>
        <w:br/>
        <w:t>Table 3.24: Req ID</w:t>
        <w:br/>
        <w:t>Table 4.1: Layer</w:t>
        <w:br/>
        <w:t>Table 4.2: Current State</w:t>
        <w:br/>
        <w:t>Table 4.3: Entity / Attribute</w:t>
        <w:br/>
        <w:t>Table 4.4: Screen Object</w:t>
        <w:br/>
        <w:t>Table 4.5: Constraint ID details for 4.11 Security and Privacy Design</w:t>
        <w:br/>
        <w:t>Table 5.1: Category</w:t>
        <w:br/>
        <w:t>Table 5.2: Name of API and Version</w:t>
        <w:br/>
        <w:t>Table 7.1: Prerequisite / Configuration</w:t>
        <w:br/>
        <w:t>Table 8.1: Student Name</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LIST OF FIGURES</w:t>
      </w:r>
    </w:p>
    <w:p>
      <w:pPr>
        <w:pStyle w:val="Normal"/>
        <w:widowControl/>
        <w:spacing w:after="200" w:before="0" w:line="240" w:lineRule="auto"/>
        <w:jc w:val="left"/>
      </w:pPr>
      <w:r>
        <w:rPr>
          <w:rFonts w:ascii="Times New Roman" w:hAnsi="Times New Roman"/>
          <w:b w:val="0"/>
          <w:i w:val="0"/>
          <w:sz w:val="20"/>
        </w:rPr>
        <w:t>List of Figures</w:t>
        <w:br/>
        <w:t>Figure 3.1: M-01 Authentication and User Management - Use Case Diagram</w:t>
        <w:br/>
        <w:t>Figure 3.2: M-02 Course and Assignment Management - Use Case Diagram</w:t>
        <w:br/>
        <w:t>Figure 3.3: M-03 AI Grading and Evaluation - Use Case Diagram</w:t>
        <w:br/>
        <w:t>Figure 3.4: M-04 Explainable AI (XAI) Processing - Use Case Diagram</w:t>
        <w:br/>
        <w:t>Figure 3.5: M-05 Student Submission Portal - Use Case Diagram</w:t>
        <w:br/>
        <w:t>Figure 3.6: M-06 Analytics Dashboard - Use Case Diagram</w:t>
        <w:br/>
        <w:t>Figure 3.7: M-07 Smart Proctoring - Use Case Diagram</w:t>
        <w:br/>
        <w:t>Figure 3.8: M-08 Code Editor and Compiler - Use Case Diagram</w:t>
        <w:br/>
        <w:t>Figure 3.9: M-09 AI Teaching Assistant - Use Case Diagram</w:t>
        <w:br/>
        <w:t>Figure 4.1: Layered System Architecture Diagram</w:t>
        <w:br/>
        <w:t>Figure 4.2: Unified System Domain Model - ProfessorOS</w:t>
        <w:br/>
        <w:t>Figure 4.3: Class Diagram - ProfessorOS Core Domain Model</w:t>
        <w:br/>
        <w:t>Figure 4.4: Activity Diagram - AI Grading Pipeline (M-03)</w:t>
        <w:br/>
        <w:t>Figure 4.5: Activity Diagram - Student Submission and Feedback (M-05)</w:t>
        <w:br/>
        <w:t>Figure 4.6: Sequence Diagram - Grading Pipeline</w:t>
        <w:br/>
        <w:t>Figure 4.7: State Machine Diagram - Smart Proctoring (M-07)</w:t>
        <w:br/>
        <w:t>Figure 4.8: Entity-Relationship / Data Model Diagram - ProfessorOS</w:t>
        <w:br/>
        <w:t>Figure 4.9: Professor Grading Review Panel - Interface Mockup</w:t>
        <w:br/>
        <w:t>Figure 4.10: Analytics Dashboard - Interface Mockup</w:t>
      </w:r>
    </w:p>
    <w:p>
      <w:pPr>
        <w:widowControl/>
        <w:sectPr>
          <w:footerReference w:type="default" r:id="rId7"/>
          <w:headerReference w:type="default" r:id="rId31"/>
          <w:pgSz w:w="11906" w:h="16838" w:orient="portrait"/>
          <w:pgMar w:top="1152" w:right="1440" w:bottom="1152" w:left="1440" w:header="648" w:footer="648" w:gutter="0"/>
          <w:pgNumType w:start="1" w:fmt="lowerRoman"/>
          <w:titlePg/>
          <w:docGrid w:linePitch="360"/>
        </w:sectPr>
      </w:pPr>
    </w:p>
    <w:p>
      <w:pPr>
        <w:pStyle w:val="Heading1"/>
        <w:pageBreakBefore/>
        <w:widowControl/>
        <w:spacing w:after="240"/>
        <w:keepNext/>
      </w:pPr>
      <w:r>
        <w:rPr>
          <w:rFonts w:ascii="Times New Roman" w:cs="Times New Roman" w:eastAsia="Times New Roman" w:hAnsi="Times New Roman"/>
          <w:b/>
          <w:bCs/>
          <w:sz w:val="32"/>
          <w:szCs w:val="32"/>
        </w:rPr>
        <w:t>CHAPTER 1 INTRODUCTION</w:t>
      </w:r>
    </w:p>
    <w:p>
      <w:pPr>
        <w:widowControl/>
        <w:spacing w:after="200" w:before="0" w:line="360" w:lineRule="auto"/>
        <w:jc w:val="both"/>
      </w:pPr>
      <w:r>
        <w:rPr>
          <w:rFonts w:ascii="Times New Roman" w:cs="Times New Roman" w:eastAsia="Times New Roman" w:hAnsi="Times New Roman"/>
          <w:sz w:val="24"/>
          <w:szCs w:val="24"/>
        </w:rPr>
        <w:t>This chapter establishes the domain context, project vision, problem, aim, objectives, scope, stakeholders, development approach, and report structure for ProfessorOS.</w:t>
      </w:r>
    </w:p>
    <w:p>
      <w:pPr>
        <w:pStyle w:val="Heading2"/>
        <w:widowControl/>
        <w:spacing w:after="160" w:before="300"/>
        <w:keepNext/>
      </w:pPr>
      <w:r>
        <w:rPr>
          <w:rFonts w:ascii="Times New Roman" w:cs="Times New Roman" w:eastAsia="Times New Roman" w:hAnsi="Times New Roman"/>
          <w:b/>
          <w:bCs/>
          <w:sz w:val="27"/>
          <w:szCs w:val="27"/>
        </w:rPr>
        <w:t>1.1 Project Vision and Context</w:t>
      </w:r>
    </w:p>
    <w:p>
      <w:pPr>
        <w:widowControl/>
        <w:spacing w:after="200" w:before="0" w:line="360" w:lineRule="auto"/>
        <w:jc w:val="both"/>
      </w:pPr>
      <w:r>
        <w:rPr>
          <w:rFonts w:ascii="Times New Roman" w:cs="Times New Roman" w:eastAsia="Times New Roman" w:hAnsi="Times New Roman"/>
          <w:sz w:val="24"/>
          <w:szCs w:val="24"/>
        </w:rPr>
        <w:t>For university professors, teaching assistants, and students at Pakistani higher education institutions who are burdened by slow, inconsistent, and opaque assessment workflows that delay feedback and provide students with insufficient guidance to improve their work, the ProfessorOS platform is an AI-powered, cross-platform academic assessment ecosystem. It automates grading with full criterion-level explainability, proctors examinations non-invasively on mobile devices, compiles and evaluates programming submissions in real time, and delivers structured student feedback within 60 seconds of submission - all governed by a human-in-the-loop model that preserves the educator's final academic authority.</w:t>
      </w:r>
    </w:p>
    <w:p>
      <w:pPr>
        <w:widowControl/>
        <w:spacing w:after="200" w:before="0" w:line="360" w:lineRule="auto"/>
        <w:jc w:val="both"/>
      </w:pPr>
      <w:r>
        <w:rPr>
          <w:rFonts w:ascii="Times New Roman" w:cs="Times New Roman" w:eastAsia="Times New Roman" w:hAnsi="Times New Roman"/>
          <w:sz w:val="24"/>
          <w:szCs w:val="24"/>
        </w:rPr>
        <w:t>Unlike Gradescope or Google Classroom, which address these problems in fragmented, proprietary, and cost-prohibitive silos, ProfessorOS unifies every dimension of the assessment lifecycle into a single transparent, open-source, and locally deployable platform. This enables Pakistani universities to deliver consistent and timely academic assessment without dependence on expensive foreign commercial services.</w:t>
      </w:r>
    </w:p>
    <w:p>
      <w:pPr>
        <w:pStyle w:val="Heading2"/>
        <w:widowControl/>
        <w:spacing w:after="160" w:before="300"/>
        <w:keepNext/>
      </w:pPr>
      <w:r>
        <w:rPr>
          <w:rFonts w:ascii="Times New Roman" w:cs="Times New Roman" w:eastAsia="Times New Roman" w:hAnsi="Times New Roman"/>
          <w:b/>
          <w:bCs/>
          <w:sz w:val="27"/>
          <w:szCs w:val="27"/>
        </w:rPr>
        <w:t>1.2 Background and Motivation</w:t>
      </w:r>
    </w:p>
    <w:p>
      <w:pPr>
        <w:widowControl/>
        <w:spacing w:after="200" w:before="0" w:line="360" w:lineRule="auto"/>
        <w:jc w:val="both"/>
      </w:pPr>
      <w:r>
        <w:rPr>
          <w:rFonts w:ascii="Times New Roman" w:cs="Times New Roman" w:eastAsia="Times New Roman" w:hAnsi="Times New Roman"/>
          <w:sz w:val="24"/>
          <w:szCs w:val="24"/>
        </w:rPr>
        <w:t>Higher education in Pakistan has expanded rapidly over the past two decades, with more than 1.6 million students enrolled across over 200 chartered universities as of 2023. This growth has placed severe pressure on assessment infrastructure that has remained largely unchanged, with most institutions still relying on manual paper marking or basic file-upload systems with no grading automation. The practical consequence for professors is a grading burden of 12-18 hours per assignment cycle, time taken directly from instruction and student support.</w:t>
      </w:r>
    </w:p>
    <w:p>
      <w:pPr>
        <w:widowControl/>
        <w:spacing w:after="200" w:before="0" w:line="360" w:lineRule="auto"/>
        <w:jc w:val="both"/>
      </w:pPr>
      <w:r>
        <w:rPr>
          <w:rFonts w:ascii="Times New Roman" w:cs="Times New Roman" w:eastAsia="Times New Roman" w:hAnsi="Times New Roman"/>
          <w:sz w:val="24"/>
          <w:szCs w:val="24"/>
        </w:rPr>
        <w:t>The specific pain points are consistent across the institutions studied: feedback delays of one to two weeks, scoring inconsistencies introduced by teaching assistants who interpret rubrics differently, and the absence of any in-platform code execution environment for programming courses. Existing commercial platforms such as Gradescope and Turnitin address these problems only partially and in fragmented, proprietary, and cost-prohibitive ways. No locally deployable, open-source solution currently exists that combines explainable AI grading, integrated code execution, and lightweight mobile proctoring in a single unified system - which is the gap ProfessorOS is proposed to fill.</w:t>
      </w:r>
    </w:p>
    <w:p>
      <w:pPr>
        <w:pStyle w:val="Heading2"/>
        <w:widowControl/>
        <w:spacing w:after="160" w:before="300"/>
        <w:keepNext/>
      </w:pPr>
      <w:r>
        <w:rPr>
          <w:rFonts w:ascii="Times New Roman" w:cs="Times New Roman" w:eastAsia="Times New Roman" w:hAnsi="Times New Roman"/>
          <w:b/>
          <w:bCs/>
          <w:sz w:val="27"/>
          <w:szCs w:val="27"/>
        </w:rPr>
        <w:t>1.3 Existing System and Current Practice</w:t>
      </w:r>
    </w:p>
    <w:p>
      <w:pPr>
        <w:widowControl/>
        <w:spacing w:after="200" w:before="0" w:line="360" w:lineRule="auto"/>
        <w:jc w:val="both"/>
      </w:pPr>
      <w:r>
        <w:rPr>
          <w:rFonts w:ascii="Times New Roman" w:cs="Times New Roman" w:eastAsia="Times New Roman" w:hAnsi="Times New Roman"/>
          <w:sz w:val="24"/>
          <w:szCs w:val="24"/>
        </w:rPr>
        <w:t>A comparative analysis of the currently available assessment tools was carried out to identify the specific gaps that ProfessorOS addresses.</w:t>
      </w:r>
    </w:p>
    <w:p>
      <w:pPr>
        <w:pStyle w:val="Caption"/>
        <w:jc w:val="center"/>
      </w:pPr>
      <w:r>
        <w:rPr>
          <w:rFonts w:ascii="Times New Roman" w:hAnsi="Times New Roman"/>
          <w:i/>
          <w:color w:val="464646"/>
          <w:sz w:val="21"/>
        </w:rPr>
        <w:t>Table 1.3: System / Practice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700"/>
        <w:gridCol w:w="1650"/>
        <w:gridCol w:w="1900"/>
        <w:gridCol w:w="1900"/>
        <w:gridCol w:w="2200"/>
      </w:tblGrid>
      <w:tr>
        <w:trPr>
          <w:tblHeader/>
          <w:tblHeader w:val="true"/>
        </w:trPr>
        <w:tc>
          <w:tcPr>
            <w:tcW w:type="dxa" w:w="17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System / Practice</w:t>
            </w:r>
          </w:p>
        </w:tc>
        <w:tc>
          <w:tcPr>
            <w:tcW w:type="dxa" w:w="1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Users / Context</w:t>
            </w:r>
          </w:p>
        </w:tc>
        <w:tc>
          <w:tcPr>
            <w:tcW w:type="dxa" w:w="1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Strengths</w:t>
            </w:r>
          </w:p>
        </w:tc>
        <w:tc>
          <w:tcPr>
            <w:tcW w:type="dxa" w:w="1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Limitations</w:t>
            </w:r>
          </w:p>
        </w:tc>
        <w:tc>
          <w:tcPr>
            <w:tcW w:type="dxa" w:w="2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Project Implication</w:t>
            </w:r>
          </w:p>
        </w:tc>
      </w:tr>
      <w:tr>
        <w:trPr/>
        <w:tc>
          <w:tcPr>
            <w:tcW w:type="dxa" w:w="1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Gradescope</w:t>
            </w:r>
          </w:p>
        </w:tc>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Instructors batch-grading similar answers</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Answer clustering for faster manual grading</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explainability, no mobile proctoring, no code compiler, paid-only</w:t>
            </w:r>
          </w:p>
        </w:tc>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ProfessorOS adds LIME/SHAP explainability, Flutter focus-mode proctoring, and a Judge0 compiler at no per-use cost</w:t>
            </w:r>
          </w:p>
        </w:tc>
      </w:tr>
      <w:tr>
        <w:trPr/>
        <w:tc>
          <w:tcPr>
            <w:tcW w:type="dxa" w:w="1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Google Classroom</w:t>
            </w:r>
          </w:p>
        </w:tc>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General-purpose course/file management</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Simple, familiar file dropbox</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Zero automated grading, no analytics, no proctoring</w:t>
            </w:r>
          </w:p>
        </w:tc>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ProfessorOS provides an end-to-end AI grading pipeline covering all submission types with analytics and proctoring</w:t>
            </w:r>
          </w:p>
        </w:tc>
      </w:tr>
      <w:tr>
        <w:trPr/>
        <w:tc>
          <w:tcPr>
            <w:tcW w:type="dxa" w:w="1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Moodle</w:t>
            </w:r>
          </w:p>
        </w:tc>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LMS with basic quiz grading</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Handles basic MCQs; widely deployed</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AI grading engine, no explainability, no mobile proctoring</w:t>
            </w:r>
          </w:p>
        </w:tc>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ProfessorOS is a unified platform deployed in one command via Docker Compose with full AI, XAI, and proctoring support</w:t>
            </w:r>
          </w:p>
        </w:tc>
      </w:tr>
    </w:tbl>
    <w:p>
      <w:pPr>
        <w:widowControl/>
        <w:spacing w:after="200" w:before="0" w:line="360" w:lineRule="auto"/>
        <w:jc w:val="both"/>
      </w:pPr>
      <w:r>
        <w:rPr>
          <w:rFonts w:ascii="Times New Roman" w:cs="Times New Roman" w:eastAsia="Times New Roman" w:hAnsi="Times New Roman"/>
          <w:sz w:val="24"/>
          <w:szCs w:val="24"/>
        </w:rPr>
        <w:t>Manual paper-based marking and unstructured digital uploads, still used by most departments at STMU and comparable institutions, remain the dominant "current practice" and share all of the limitations above, in addition to introducing significant administrative overhead in record-keeping and result compilation.</w:t>
      </w:r>
    </w:p>
    <w:p>
      <w:pPr>
        <w:pStyle w:val="Heading2"/>
        <w:widowControl/>
        <w:spacing w:after="160" w:before="300"/>
        <w:keepNext/>
      </w:pPr>
      <w:r>
        <w:rPr>
          <w:rFonts w:ascii="Times New Roman" w:cs="Times New Roman" w:eastAsia="Times New Roman" w:hAnsi="Times New Roman"/>
          <w:b/>
          <w:bCs/>
          <w:sz w:val="27"/>
          <w:szCs w:val="27"/>
        </w:rPr>
        <w:t>1.4 Problem Statement</w:t>
      </w:r>
    </w:p>
    <w:p>
      <w:pPr>
        <w:widowControl/>
        <w:spacing w:after="200" w:before="0" w:line="360" w:lineRule="auto"/>
        <w:jc w:val="both"/>
      </w:pPr>
      <w:r>
        <w:rPr>
          <w:rFonts w:ascii="Times New Roman" w:cs="Times New Roman" w:eastAsia="Times New Roman" w:hAnsi="Times New Roman"/>
          <w:sz w:val="24"/>
          <w:szCs w:val="24"/>
        </w:rPr>
        <w:t>Professors at Pakistani universities are burdened by a grading workload that is difficult to sustain fairly, week after week. A typical professor teaching two courses with 180 students each must grade roughly 360 submissions per assignment cycle. In a live shadowing session conducted at STMU, grading a single written response was timed at approximately seven minutes, which totals more than 21 hours of pure marking for a single cycle. When teaching assistants assist with grading, scores can swing by as much as three marks out of ten because each grader interprets the same rubric differently. Students consequently wait one to two weeks for feedback, allowing the same conceptual mistakes to repeat. Programming courses compound the problem further: without an in-platform compiler, professors must manually download files and run tests. These issues are interconnected, and addressing only one of them will not resolve the underlying inefficiency - which is the motivation for building ProfessorOS.</w:t>
      </w:r>
    </w:p>
    <w:p>
      <w:pPr>
        <w:pStyle w:val="Heading2"/>
        <w:widowControl/>
        <w:spacing w:after="160" w:before="300"/>
        <w:keepNext/>
      </w:pPr>
      <w:r>
        <w:rPr>
          <w:rFonts w:ascii="Times New Roman" w:cs="Times New Roman" w:eastAsia="Times New Roman" w:hAnsi="Times New Roman"/>
          <w:b/>
          <w:bCs/>
          <w:sz w:val="27"/>
          <w:szCs w:val="27"/>
        </w:rPr>
        <w:t>1.5 Project Aim</w:t>
      </w:r>
    </w:p>
    <w:p>
      <w:pPr>
        <w:widowControl/>
        <w:spacing w:after="200" w:before="0" w:line="360" w:lineRule="auto"/>
        <w:jc w:val="both"/>
      </w:pPr>
      <w:r>
        <w:rPr>
          <w:rFonts w:ascii="Times New Roman" w:cs="Times New Roman" w:eastAsia="Times New Roman" w:hAnsi="Times New Roman"/>
          <w:sz w:val="24"/>
          <w:szCs w:val="24"/>
        </w:rPr>
        <w:t>The aim of this project is to design and develop ProfessorOS, a locally deployable, AI-powered academic assessment platform that automates the grading of text, code, and MCQ submissions with transparent, explainable feedback, while non-invasively proctoring examinations and preserving full academic authority for the professor.</w:t>
      </w:r>
    </w:p>
    <w:p>
      <w:pPr>
        <w:pStyle w:val="Heading2"/>
        <w:widowControl/>
        <w:spacing w:after="160" w:before="300"/>
        <w:keepNext/>
      </w:pPr>
      <w:r>
        <w:rPr>
          <w:rFonts w:ascii="Times New Roman" w:cs="Times New Roman" w:eastAsia="Times New Roman" w:hAnsi="Times New Roman"/>
          <w:b/>
          <w:bCs/>
          <w:sz w:val="27"/>
          <w:szCs w:val="27"/>
        </w:rPr>
        <w:t>1.6 Project Objectives</w:t>
      </w:r>
    </w:p>
    <w:p>
      <w:pPr>
        <w:widowControl/>
        <w:spacing w:after="200" w:before="0" w:line="360" w:lineRule="auto"/>
        <w:jc w:val="both"/>
      </w:pPr>
      <w:r>
        <w:rPr>
          <w:rFonts w:ascii="Times New Roman" w:cs="Times New Roman" w:eastAsia="Times New Roman" w:hAnsi="Times New Roman"/>
          <w:sz w:val="24"/>
          <w:szCs w:val="24"/>
        </w:rPr>
        <w:t>The following business objectives (BO) drive the requirements documented throughout this report. Each requirement in Chapter 3 is traceable to at least one objective below.</w:t>
      </w:r>
    </w:p>
    <w:p>
      <w:pPr>
        <w:pStyle w:val="Caption"/>
        <w:jc w:val="center"/>
      </w:pPr>
      <w:r>
        <w:rPr>
          <w:rFonts w:ascii="Times New Roman" w:hAnsi="Times New Roman"/>
          <w:i/>
          <w:color w:val="464646"/>
          <w:sz w:val="21"/>
        </w:rPr>
        <w:t>Table 1.4: Objective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00"/>
        <w:gridCol w:w="5300"/>
        <w:gridCol w:w="2750"/>
      </w:tblGrid>
      <w:tr>
        <w:trPr>
          <w:tblHeader/>
          <w:tblHeader w:val="true"/>
        </w:trPr>
        <w:tc>
          <w:tcPr>
            <w:tcW w:type="dxa" w:w="13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Objective ID</w:t>
            </w:r>
          </w:p>
        </w:tc>
        <w:tc>
          <w:tcPr>
            <w:tcW w:type="dxa" w:w="53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Objective Statement</w:t>
            </w:r>
          </w:p>
        </w:tc>
        <w:tc>
          <w:tcPr>
            <w:tcW w:type="dxa" w:w="27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Success Measure</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Reduce professor grading time per assignment cycle through automated AI evaluation of MCQ, short answer, essay, and programming submissions.</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Minimum 75% reduction in grading time versus the current 12-18 hours/week baseline</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BO-2</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Deliver criterion-level natural language feedback to students promptly after assignment submission.</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Feedback delivered within 60 seconds under a load of 180+ concurrent students</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BO-3</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Achieve consistent grading output across all submission types through rubric-anchored evaluation.</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Inter-rater reliability exceeding 85%</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BO-4</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Implement an Explainable AI layer to generate token-level and criterion-level explanations for every grading decision.</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and SHAP overlays visible on every graded text submission</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BO-5</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Deliver a multi-language code execution environment with automated test-case validation.</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12 or more supported programming languages via Judge0</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BO-6</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Reduce single-device examination cheating through non-invasive proctoring.</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Minimum 60% reduction in single-device cheating via Focus Mode</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BO-7</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Provide a 24/7 AI Teaching Assistant grounded in professor-uploaded course materials.</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Course-specific Q&amp;A available at all times via LangChain RAG</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BO-8</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Enable data-driven course management through real-time dashboards.</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Dashboards tracking grade distribution, criterion performance, and at-risk students</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Deliver a fully containerised, cross-platform system deployable on institutional hardware.</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Single-command Docker Compose deployment with GitHub Actions CI/CD</w:t>
            </w:r>
          </w:p>
        </w:tc>
      </w:tr>
    </w:tbl>
    <w:p>
      <w:pPr>
        <w:pStyle w:val="Heading2"/>
        <w:widowControl/>
        <w:spacing w:after="160" w:before="300"/>
        <w:keepNext/>
      </w:pPr>
      <w:r>
        <w:rPr>
          <w:rFonts w:ascii="Times New Roman" w:cs="Times New Roman" w:eastAsia="Times New Roman" w:hAnsi="Times New Roman"/>
          <w:b/>
          <w:bCs/>
          <w:sz w:val="27"/>
          <w:szCs w:val="27"/>
        </w:rPr>
        <w:t>1.7 Scope and Boundaries</w:t>
      </w:r>
    </w:p>
    <w:p>
      <w:pPr>
        <w:widowControl/>
        <w:spacing w:after="200" w:before="0" w:line="360" w:lineRule="auto"/>
        <w:jc w:val="both"/>
      </w:pPr>
      <w:r>
        <w:rPr>
          <w:rFonts w:ascii="Times New Roman" w:cs="Times New Roman" w:eastAsia="Times New Roman" w:hAnsi="Times New Roman"/>
          <w:sz w:val="24"/>
          <w:szCs w:val="24"/>
        </w:rPr>
        <w:t>ProfessorOS covers the complete assessment lifecycle from course creation through submission, AI grading, human review, and analytics, delivered through a Professor Web Portal, Student Web Portal, Flutter Mobile App, and a dedicated AI/ML Engine.</w:t>
      </w:r>
    </w:p>
    <w:p>
      <w:pPr>
        <w:pStyle w:val="Caption"/>
        <w:jc w:val="center"/>
      </w:pPr>
      <w:r>
        <w:rPr>
          <w:rFonts w:ascii="Times New Roman" w:hAnsi="Times New Roman"/>
          <w:i/>
          <w:color w:val="464646"/>
          <w:sz w:val="21"/>
        </w:rPr>
        <w:t>Table 1.5: Category</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50"/>
        <w:gridCol w:w="2650"/>
        <w:gridCol w:w="2350"/>
        <w:gridCol w:w="2900"/>
      </w:tblGrid>
      <w:tr>
        <w:trPr>
          <w:tblHeader/>
          <w:tblHeader w:val="true"/>
        </w:trPr>
        <w:tc>
          <w:tcPr>
            <w:tcW w:type="dxa" w:w="1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Category</w:t>
            </w:r>
          </w:p>
        </w:tc>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In Scope</w:t>
            </w:r>
          </w:p>
        </w:tc>
        <w:tc>
          <w:tcPr>
            <w:tcW w:type="dxa" w:w="2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Out of Scope</w:t>
            </w:r>
          </w:p>
        </w:tc>
        <w:tc>
          <w:tcPr>
            <w:tcW w:type="dxa" w:w="2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Rationale</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 input types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Text, code, MCQ, and file submissions graded via the Llama 3.1 8B pipeline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Physical handwritten assignment scanning</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Handwriting recognition would extend the project beyond the STMU timeline and hardware constraints</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Proctoring</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App-switch (focus loss) detection on the Flutter mobile app</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Video proctoring, facial recognition</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Camera-based surveillance was excluded on privacy and hardware grounds</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infrastructure</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Locally hosted Llama 3.1 8B via Ollama, LIME/SHAP explainability</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LLM fine-tuning, third-party paid cloud AI APIs</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Fine-tuning and paid APIs conflict with the zero-recurring-cost, locally deployable design goal</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execution</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12+ languages via self-hosted Judge0 with hidden test cases</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Domain-specific or non-standard runtimes</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Kept within the supported Judge0 language set for the FYP timeline</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Integration</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CSV-based bulk student import</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Direct ERP integration</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live ERP integration exists at STMU to connect to during this project</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Language support</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English-language submissions</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Urdu-language interface support</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Deferred to a future release beyond version 1.0</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Offline support</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Cached grade viewing on mobile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Full offline-first operation</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Full offline sync was judged outside the FYP-I/FYP-II timeline</w:t>
            </w:r>
          </w:p>
        </w:tc>
      </w:tr>
    </w:tbl>
    <w:p>
      <w:pPr>
        <w:pStyle w:val="Heading2"/>
        <w:widowControl/>
        <w:spacing w:after="160" w:before="300"/>
        <w:keepNext/>
      </w:pPr>
      <w:r>
        <w:rPr>
          <w:rFonts w:ascii="Times New Roman" w:cs="Times New Roman" w:eastAsia="Times New Roman" w:hAnsi="Times New Roman"/>
          <w:b/>
          <w:bCs/>
          <w:sz w:val="27"/>
          <w:szCs w:val="27"/>
        </w:rPr>
        <w:t>1.8 Proposed Solution Overview</w:t>
      </w:r>
    </w:p>
    <w:p>
      <w:pPr>
        <w:widowControl/>
        <w:spacing w:after="200" w:before="0" w:line="360" w:lineRule="auto"/>
        <w:jc w:val="both"/>
      </w:pPr>
      <w:r>
        <w:rPr>
          <w:rFonts w:ascii="Times New Roman" w:cs="Times New Roman" w:eastAsia="Times New Roman" w:hAnsi="Times New Roman"/>
          <w:sz w:val="24"/>
          <w:szCs w:val="24"/>
        </w:rPr>
        <w:t>ProfessorOS routes every submission through a locally running Llama 3.1 8B model via Ollama so that grading begins the moment a student submits their work. The model scores the submission against the professor's own rubric and produces natural-language feedback for each criterion within approximately 60 seconds. A professor can override any score in one click and must add a justification - the final decision always remains human. Because the same rubric and model logic apply to every submission, inter-rater variation is minimised. Students see colour-coded LIME and SHAP explanations so they understand why marks were lost instead of guessing.</w:t>
      </w:r>
    </w:p>
    <w:p>
      <w:pPr>
        <w:widowControl/>
        <w:spacing w:after="200" w:before="0" w:line="360" w:lineRule="auto"/>
        <w:jc w:val="both"/>
      </w:pPr>
      <w:r>
        <w:rPr>
          <w:rFonts w:ascii="Times New Roman" w:cs="Times New Roman" w:eastAsia="Times New Roman" w:hAnsi="Times New Roman"/>
          <w:sz w:val="24"/>
          <w:szCs w:val="24"/>
        </w:rPr>
        <w:t>For code assignments, the platform embeds re_editor/Monaco Editor and routes execution through Judge0 so compilation and test-case execution happen instantly inside the application. The Flutter mobile app adds lightweight focus-mode proctoring that only detects whether the student switches applications - no camera and no invasive surveillance. An AI Teaching Assistant built with LangChain answers course-specific questions using the professor's own uploaded materials. The entire system is containerised with Docker Compose and deploys in one command on university servers, giving real-time dashboards so course coordinators can identify at-risk students early, while professors retain full academic authority over the automated pipeline.</w:t>
      </w:r>
    </w:p>
    <w:p>
      <w:pPr>
        <w:pStyle w:val="Heading2"/>
        <w:widowControl/>
        <w:spacing w:after="160" w:before="300"/>
        <w:keepNext/>
      </w:pPr>
      <w:r>
        <w:rPr>
          <w:rFonts w:ascii="Times New Roman" w:cs="Times New Roman" w:eastAsia="Times New Roman" w:hAnsi="Times New Roman"/>
          <w:b/>
          <w:bCs/>
          <w:sz w:val="27"/>
          <w:szCs w:val="27"/>
        </w:rPr>
        <w:t>1.9 Development Methodology and Software Process Model</w:t>
      </w:r>
    </w:p>
    <w:p>
      <w:pPr>
        <w:widowControl/>
        <w:spacing w:after="200" w:before="0" w:line="360" w:lineRule="auto"/>
        <w:jc w:val="both"/>
      </w:pPr>
      <w:r>
        <w:rPr>
          <w:rFonts w:ascii="Times New Roman" w:cs="Times New Roman" w:eastAsia="Times New Roman" w:hAnsi="Times New Roman"/>
          <w:sz w:val="24"/>
          <w:szCs w:val="24"/>
        </w:rPr>
        <w:t>The team follows an Incremental Development process model, organised into nine build phases that each deliver a deployable and testable increment aligned with the STMU FYP-I (Semester 7) and FYP-II (Semester 8) schedule, with FYP-I beginning in April 2026 and FYP-II concluding in February 2027.</w:t>
      </w:r>
    </w:p>
    <w:p>
      <w:pPr>
        <w:pStyle w:val="Caption"/>
        <w:jc w:val="center"/>
      </w:pPr>
      <w:r>
        <w:rPr>
          <w:rFonts w:ascii="Times New Roman" w:hAnsi="Times New Roman"/>
          <w:i/>
          <w:color w:val="464646"/>
          <w:sz w:val="21"/>
        </w:rPr>
        <w:t>Table 1.6: Phase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00"/>
        <w:gridCol w:w="1200"/>
        <w:gridCol w:w="2450"/>
        <w:gridCol w:w="5000"/>
      </w:tblGrid>
      <w:tr>
        <w:trPr>
          <w:tblHeader/>
          <w:tblHeader w:val="true"/>
        </w:trPr>
        <w:tc>
          <w:tcPr>
            <w:tcW w:type="dxa" w:w="7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Phase</w:t>
            </w:r>
          </w:p>
        </w:tc>
        <w:tc>
          <w:tcPr>
            <w:tcW w:type="dxa" w:w="1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Module(s)</w:t>
            </w:r>
          </w:p>
        </w:tc>
        <w:tc>
          <w:tcPr>
            <w:tcW w:type="dxa" w:w="2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Name</w:t>
            </w:r>
          </w:p>
        </w:tc>
        <w:tc>
          <w:tcPr>
            <w:tcW w:type="dxa" w:w="50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Key Deliverables</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Project Scaffolding</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Docker Compose setup, FastAPI skeleton, PostgreSQL schema, GitHub Actions CI/CD pipeline</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2</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Authentication</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JWT auth, RBAC, Argon2id hashing, bulk CSV import, biometric mobile login</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and Assignment</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CRUD, rubric builder with weight validation, assignment creation, TA delegation</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4</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Grading Core</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queue, Llama 3.1 8B rubric-anchored grading, MCQ pipeline, human override UI</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5</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XAI</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token highlights, SHAP criterion overlays, Redis cache</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6</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Portal</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Multi-type submission, XAI feedback viewer, grade dispute workflow, SSE notifications</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7</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Analytics Dashboard</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 histogram, criterion radar chart, at-risk student table, cohort trend chart</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8</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M-07, M-08</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Proctoring and Code Editor</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Flutter Focus Mode with WebSocket sync, Monaco Editor with Judge0 sandboxed execution</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9</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M-09</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Teaching Assistant</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 RAG pipeline over FAISS vector store, 24/7 course-specific Q&amp;A</w:t>
            </w:r>
          </w:p>
        </w:tc>
      </w:tr>
    </w:tbl>
    <w:p>
      <w:pPr>
        <w:widowControl/>
        <w:spacing w:after="200" w:before="0" w:line="360" w:lineRule="auto"/>
        <w:jc w:val="both"/>
      </w:pPr>
      <w:r>
        <w:rPr>
          <w:rFonts w:ascii="Times New Roman" w:cs="Times New Roman" w:eastAsia="Times New Roman" w:hAnsi="Times New Roman"/>
          <w:sz w:val="24"/>
          <w:szCs w:val="24"/>
        </w:rPr>
        <w:t>Phase 3 (Backend) cannot begin until Phase 2 (Design/Auth) is complete. Phase 4 onward (Frontend/Mobile) runs in parallel with backend development after core authentication is available, and system testing follows completion of the core AI, frontend, and mobile phases.</w:t>
      </w:r>
    </w:p>
    <w:p>
      <w:pPr>
        <w:pStyle w:val="Heading2"/>
        <w:widowControl/>
        <w:spacing w:after="160" w:before="300"/>
        <w:keepNext/>
      </w:pPr>
      <w:r>
        <w:rPr>
          <w:rFonts w:ascii="Times New Roman" w:cs="Times New Roman" w:eastAsia="Times New Roman" w:hAnsi="Times New Roman"/>
          <w:b/>
          <w:bCs/>
          <w:sz w:val="27"/>
          <w:szCs w:val="27"/>
        </w:rPr>
        <w:t>1.10 Stakeholders and User Needs</w:t>
      </w:r>
    </w:p>
    <w:p>
      <w:pPr>
        <w:pStyle w:val="Caption"/>
        <w:jc w:val="center"/>
      </w:pPr>
      <w:r>
        <w:rPr>
          <w:rFonts w:ascii="Times New Roman" w:hAnsi="Times New Roman"/>
          <w:i/>
          <w:color w:val="464646"/>
          <w:sz w:val="21"/>
        </w:rPr>
        <w:t>Table 1.7: Stakeholder / User Class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50"/>
        <w:gridCol w:w="2450"/>
        <w:gridCol w:w="2600"/>
        <w:gridCol w:w="2250"/>
      </w:tblGrid>
      <w:tr>
        <w:trPr>
          <w:tblHeader/>
          <w:tblHeader w:val="true"/>
        </w:trPr>
        <w:tc>
          <w:tcPr>
            <w:tcW w:type="dxa" w:w="2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Stakeholder / User Class</w:t>
            </w:r>
          </w:p>
        </w:tc>
        <w:tc>
          <w:tcPr>
            <w:tcW w:type="dxa" w:w="2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Goals / Needs</w:t>
            </w:r>
          </w:p>
        </w:tc>
        <w:tc>
          <w:tcPr>
            <w:tcW w:type="dxa" w:w="26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System Interaction</w:t>
            </w:r>
          </w:p>
        </w:tc>
        <w:tc>
          <w:tcPr>
            <w:tcW w:type="dxa" w:w="2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Authority / Responsibility</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Project Sponsor - STMU</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Academic oversight, infrastructure access, formal FYP evaluation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Provides evaluation criteria and infrastructure access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Governs FYP milestone approval</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Supervisor - Ms. Habib-un-Nisa</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Guides research direction, reviews deliverables, approves milestones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Reviews design and requirement artefacts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Formal milestone approval</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Co-Supervisor - Mr. Muhammad Shaban Qabil</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Technical guidance on AI/ML architecture and explainability pipeline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Reviews AI/ML design decisions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Technical sign-off on AI components</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(end user)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Reduce grading time; retain full academic authority</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builder, grading review panel, override, analytics dashboard</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Approves and releases final grades</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(end user)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 transparent feedback; fair examinations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portal, XAI feedback viewer, mobile proctoring, AI assistant</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Owns and disputes own submissions</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Teaching Assistant (end user)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Efficient, consistent secondary grading</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 review panel with limited override authority</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Assists grading under professor delegation</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University Administrator (end user)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Manage accounts and institutional configuration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Admin dashboard, bulk CSV import, institutional reporting</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Account and access-control management</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FYP Evaluation Committee</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Assess technical innovation, completeness, and presentation quality</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Reviews final report and demonstration</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Formal academic evaluation</w:t>
            </w:r>
          </w:p>
        </w:tc>
      </w:tr>
    </w:tbl>
    <w:p>
      <w:pPr>
        <w:pStyle w:val="Heading2"/>
        <w:widowControl/>
        <w:spacing w:after="160" w:before="300"/>
        <w:keepNext/>
      </w:pPr>
      <w:r>
        <w:rPr>
          <w:rFonts w:ascii="Times New Roman" w:cs="Times New Roman" w:eastAsia="Times New Roman" w:hAnsi="Times New Roman"/>
          <w:b/>
          <w:bCs/>
          <w:sz w:val="27"/>
          <w:szCs w:val="27"/>
        </w:rPr>
        <w:t>1.11 Project Deliverables</w:t>
      </w:r>
    </w:p>
    <w:p>
      <w:pPr>
        <w:widowControl/>
        <w:spacing w:after="200"/>
      </w:pPr>
      <w:r>
        <w:rPr>
          <w:rFonts w:ascii="Times New Roman" w:cs="Times New Roman" w:eastAsia="Times New Roman" w:hAnsi="Times New Roman"/>
          <w:i/>
          <w:iCs/>
          <w:color w:val="808080"/>
          <w:sz w:val="24"/>
          <w:szCs w:val="24"/>
        </w:rPr>
        <w:t>A formal deliverables register with acceptance conditions, owners, and due points has not yet been finalised in the current project documentation and will be completed in a subsequent milestone.</w:t>
      </w:r>
    </w:p>
    <w:p>
      <w:pPr>
        <w:pStyle w:val="Heading2"/>
        <w:widowControl/>
        <w:spacing w:after="160" w:before="300"/>
        <w:keepNext/>
      </w:pPr>
      <w:r>
        <w:rPr>
          <w:rFonts w:ascii="Times New Roman" w:cs="Times New Roman" w:eastAsia="Times New Roman" w:hAnsi="Times New Roman"/>
          <w:b/>
          <w:bCs/>
          <w:sz w:val="27"/>
          <w:szCs w:val="27"/>
        </w:rPr>
        <w:t>1.12 Assumptions, Constraints, and Dependencies</w:t>
      </w:r>
    </w:p>
    <w:p>
      <w:pPr>
        <w:pStyle w:val="Caption"/>
        <w:jc w:val="center"/>
      </w:pPr>
      <w:r>
        <w:rPr>
          <w:rFonts w:ascii="Times New Roman" w:hAnsi="Times New Roman"/>
          <w:i/>
          <w:color w:val="464646"/>
          <w:sz w:val="21"/>
        </w:rPr>
        <w:t>Table 1.8: Type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50"/>
        <w:gridCol w:w="3050"/>
        <w:gridCol w:w="2600"/>
        <w:gridCol w:w="2550"/>
      </w:tblGrid>
      <w:tr>
        <w:trPr>
          <w:tblHeader/>
          <w:tblHeader w:val="true"/>
        </w:trPr>
        <w:tc>
          <w:tcPr>
            <w:tcW w:type="dxa" w:w="11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Type</w:t>
            </w:r>
          </w:p>
        </w:tc>
        <w:tc>
          <w:tcPr>
            <w:tcW w:type="dxa" w:w="3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Condition</w:t>
            </w:r>
          </w:p>
        </w:tc>
        <w:tc>
          <w:tcPr>
            <w:tcW w:type="dxa" w:w="26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Impact</w:t>
            </w:r>
          </w:p>
        </w:tc>
        <w:tc>
          <w:tcPr>
            <w:tcW w:type="dxa" w:w="2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Response / Control</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grading covers only digital text, MCQ, and code submissions; handwritten assignments are out of scope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Limits applicability to fully digital assessment workflows</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explicitly in the Scope Document as LI-1</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 quality depends on how specific and complete the professor's rubric is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Vague rubrics may produce weaker AI grading results</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builder enforces named criteria, level descriptors, and 100% weight validation</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Smart Proctoring detects focus loss only on the monitored device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Cannot detect a second physical device used for cheating</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as an accepted limitation (LI-3)</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compiler supports only 12 listed languages via Judge0</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Domain-specific/non-standard runtimes are unavailable</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as LI-4; scoped explicitly in SI-1</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LLM fine-tuning is excluded due to hardware and timeline limits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Model behaviour relies on prompt engineering rather than fine-tuning</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as LI-7</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direct ERP integration - data import is CSV only</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Requires manual/administrative CSV preparation for bulk onboarding</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as LI-10</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Assumption</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University server hardware meets the minimum 16 GB RAM / GPU recommendation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CPU-only inference is significantly slower (approx. 5x latency)</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OE-1 and HI-1 specify GPU-accelerated Ollama inference with CPU fallback</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Dependency</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 Ollama, PostgreSQL, and Redis must run as Docker Compose services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System cannot operate without these self-hosted services available</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CON-2, CON-3, CON-8 mandate the fully containerised, self-hosted deployment</w:t>
            </w:r>
          </w:p>
        </w:tc>
      </w:tr>
    </w:tbl>
    <w:p>
      <w:pPr>
        <w:pStyle w:val="Heading2"/>
        <w:widowControl/>
        <w:spacing w:after="160" w:before="300"/>
        <w:keepNext/>
      </w:pPr>
      <w:r>
        <w:rPr>
          <w:rFonts w:ascii="Times New Roman" w:cs="Times New Roman" w:eastAsia="Times New Roman" w:hAnsi="Times New Roman"/>
          <w:b/>
          <w:bCs/>
          <w:sz w:val="27"/>
          <w:szCs w:val="27"/>
        </w:rPr>
        <w:t>1.13 Organization of the Report</w:t>
      </w:r>
    </w:p>
    <w:p>
      <w:pPr>
        <w:widowControl/>
        <w:spacing w:after="200" w:before="0" w:line="360" w:lineRule="auto"/>
        <w:jc w:val="both"/>
      </w:pPr>
      <w:r>
        <w:rPr>
          <w:rFonts w:ascii="Times New Roman" w:cs="Times New Roman" w:eastAsia="Times New Roman" w:hAnsi="Times New Roman"/>
          <w:sz w:val="24"/>
          <w:szCs w:val="24"/>
        </w:rPr>
        <w:t>This report is organized into eight chapters. Chapter 1 introduces the project vision, problem statement, objectives, and scope. Chapter 2 presents the proposed system and its feasibility. Chapter 3 documents the Software Requirements Specification, including functional and non-functional requirements, use cases, and the requirements traceability matrix. Chapter 4 presents the system analysis and design, covering architecture, domain modelling, and interface design. Chapter 5 describes implementation and integration, including the technology stack and core algorithms. Chapter 6 covers verification, validation, and testing. Chapter 7 documents deployment and user documentation. Chapter 8 concludes the report with a summary of achievements, limitations, and future work.</w:t>
      </w:r>
    </w:p>
    <w:p>
      <w:pPr>
        <w:pStyle w:val="Heading1"/>
        <w:pageBreakBefore/>
        <w:widowControl/>
        <w:spacing w:after="240"/>
        <w:keepNext/>
      </w:pPr>
      <w:r>
        <w:rPr>
          <w:rFonts w:ascii="Times New Roman" w:cs="Times New Roman" w:eastAsia="Times New Roman" w:hAnsi="Times New Roman"/>
          <w:b/>
          <w:bCs/>
          <w:sz w:val="32"/>
          <w:szCs w:val="32"/>
        </w:rPr>
        <w:t>CHAPTER 2 PROPOSED SYSTEM AND FEASIBILITY</w:t>
      </w:r>
    </w:p>
    <w:p>
      <w:pPr>
        <w:widowControl/>
        <w:spacing w:after="200" w:before="0" w:line="360" w:lineRule="auto"/>
        <w:jc w:val="both"/>
      </w:pPr>
      <w:r>
        <w:rPr>
          <w:rFonts w:ascii="Times New Roman" w:cs="Times New Roman" w:eastAsia="Times New Roman" w:hAnsi="Times New Roman"/>
          <w:sz w:val="24"/>
          <w:szCs w:val="24"/>
        </w:rPr>
        <w:t>This chapter converts the approved problem and scope into a clearly defined software product. It explains product perspective, modules, features, and success criteria.</w:t>
      </w:r>
    </w:p>
    <w:p>
      <w:pPr>
        <w:pStyle w:val="Heading2"/>
        <w:widowControl/>
        <w:spacing w:after="160" w:before="300"/>
        <w:keepNext/>
      </w:pPr>
      <w:r>
        <w:rPr>
          <w:rFonts w:ascii="Times New Roman" w:cs="Times New Roman" w:eastAsia="Times New Roman" w:hAnsi="Times New Roman"/>
          <w:b/>
          <w:bCs/>
          <w:sz w:val="27"/>
          <w:szCs w:val="27"/>
        </w:rPr>
        <w:t>2.1 Proposed System Overview</w:t>
      </w:r>
    </w:p>
    <w:p>
      <w:pPr>
        <w:widowControl/>
        <w:spacing w:after="200" w:before="0" w:line="360" w:lineRule="auto"/>
        <w:jc w:val="both"/>
      </w:pPr>
      <w:r>
        <w:rPr>
          <w:rFonts w:ascii="Times New Roman" w:cs="Times New Roman" w:eastAsia="Times New Roman" w:hAnsi="Times New Roman"/>
          <w:sz w:val="24"/>
          <w:szCs w:val="24"/>
        </w:rPr>
        <w:t>ProfessorOS is a new software system developed specifically for academic assessment. It is not an extension of an existing Learning Management System, although it is designed so that integration with institutional systems can be added in future releases. The platform follows a modular architecture in which each major feature - user management, course management, AI-assisted grading, code execution, examination management, analytics, and notification services - is implemented as an independent component, allowing new features to be added with minimal impact on existing modules.</w:t>
      </w:r>
    </w:p>
    <w:p>
      <w:pPr>
        <w:widowControl/>
        <w:spacing w:after="200" w:before="0" w:line="360" w:lineRule="auto"/>
        <w:jc w:val="both"/>
      </w:pPr>
      <w:r>
        <w:rPr>
          <w:rFonts w:ascii="Times New Roman" w:cs="Times New Roman" w:eastAsia="Times New Roman" w:hAnsi="Times New Roman"/>
          <w:sz w:val="24"/>
          <w:szCs w:val="24"/>
        </w:rPr>
        <w:t>The system follows a client-server architecture. Users interact with the application through a web browser or the Flutter mobile application, while backend services manage authentication, business logic, AI processing, data storage, and communication with external services such as Judge0.</w:t>
      </w:r>
    </w:p>
    <w:p>
      <w:pPr>
        <w:pStyle w:val="Heading2"/>
        <w:widowControl/>
        <w:spacing w:after="160" w:before="300"/>
        <w:keepNext/>
      </w:pPr>
      <w:r>
        <w:rPr>
          <w:rFonts w:ascii="Times New Roman" w:cs="Times New Roman" w:eastAsia="Times New Roman" w:hAnsi="Times New Roman"/>
          <w:b/>
          <w:bCs/>
          <w:sz w:val="27"/>
          <w:szCs w:val="27"/>
        </w:rPr>
        <w:t>2.2 Product Perspective and Operating Environment</w:t>
      </w:r>
    </w:p>
    <w:p>
      <w:pPr>
        <w:widowControl/>
        <w:spacing w:after="200" w:before="0" w:line="360" w:lineRule="auto"/>
        <w:jc w:val="both"/>
      </w:pPr>
      <w:r>
        <w:rPr>
          <w:rFonts w:ascii="Times New Roman" w:cs="Times New Roman" w:eastAsia="Times New Roman" w:hAnsi="Times New Roman"/>
          <w:sz w:val="24"/>
          <w:szCs w:val="24"/>
        </w:rPr>
        <w:t>ProfessorOS is deployed entirely on university intranet hardware, requiring no external cloud services for core grading, submission, or proctoring functionality.</w:t>
      </w:r>
    </w:p>
    <w:p>
      <w:pPr>
        <w:pStyle w:val="Caption"/>
        <w:jc w:val="center"/>
      </w:pPr>
      <w:r>
        <w:rPr>
          <w:rFonts w:ascii="Times New Roman" w:hAnsi="Times New Roman"/>
          <w:i/>
          <w:color w:val="464646"/>
          <w:sz w:val="21"/>
        </w:rPr>
        <w:t>Table 2.1: ID details for 2.2 Product Perspective and Operating Environment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00"/>
        <w:gridCol w:w="8250"/>
      </w:tblGrid>
      <w:tr>
        <w:trPr>
          <w:tblHeader/>
          <w:tblHeader w:val="true"/>
        </w:trPr>
        <w:tc>
          <w:tcPr>
            <w:tcW w:type="dxa" w:w="1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ID</w:t>
            </w:r>
          </w:p>
        </w:tc>
        <w:tc>
          <w:tcPr>
            <w:tcW w:type="dxa" w:w="8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Operating Environment Constraint</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OE-1</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operate on university-owned server hardware running Ubuntu 22.04 LTS or later, with a minimum of 16 GB RAM. An NVIDIA GPU with at least 8 GB VRAM is recommended for Ollama LLM inference; CPU-only inference is supported with degraded performance.</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OE-2</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Professor and Student Web Portals shall operate on Google Chrome v110+, Mozilla Firefox v110+, and Microsoft Edge v110+ with JavaScript enabled.</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OE-3</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Flutter mobile application shall support Android 10 (API level 29) or later and iOS 15 or later.</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OE-4</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function on the university intranet without requiring open internet access for core grading, submission, and proctoring features.</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OE-5</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 code compilation shall be deployed as a self-hosted Docker container; no third-party cloud execution APIs are used.</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OE-6</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AI/ML processing, including LLM inference, LIME/SHAP computation, and semantic embedding generation, shall execute locally within the Docker Compose deployment.</w:t>
            </w:r>
          </w:p>
        </w:tc>
      </w:tr>
    </w:tbl>
    <w:p>
      <w:pPr>
        <w:pStyle w:val="Heading2"/>
        <w:widowControl/>
        <w:spacing w:after="160" w:before="300"/>
        <w:keepNext/>
      </w:pPr>
      <w:r>
        <w:rPr>
          <w:rFonts w:ascii="Times New Roman" w:cs="Times New Roman" w:eastAsia="Times New Roman" w:hAnsi="Times New Roman"/>
          <w:b/>
          <w:bCs/>
          <w:sz w:val="27"/>
          <w:szCs w:val="27"/>
        </w:rPr>
        <w:t>2.3 Major Modules and Responsibilities</w:t>
      </w:r>
    </w:p>
    <w:p>
      <w:pPr>
        <w:pStyle w:val="Caption"/>
        <w:jc w:val="center"/>
      </w:pPr>
      <w:r>
        <w:rPr>
          <w:rFonts w:ascii="Times New Roman" w:hAnsi="Times New Roman"/>
          <w:i/>
          <w:color w:val="464646"/>
          <w:sz w:val="21"/>
        </w:rPr>
        <w:t>Table 2.2: Module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50"/>
        <w:gridCol w:w="2650"/>
        <w:gridCol w:w="1750"/>
        <w:gridCol w:w="3900"/>
      </w:tblGrid>
      <w:tr>
        <w:trPr>
          <w:tblHeader/>
          <w:tblHeader w:val="true"/>
        </w:trPr>
        <w:tc>
          <w:tcPr>
            <w:tcW w:type="dxa" w:w="1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 ID</w:t>
            </w:r>
          </w:p>
        </w:tc>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 Name</w:t>
            </w:r>
          </w:p>
        </w:tc>
        <w:tc>
          <w:tcPr>
            <w:tcW w:type="dxa" w:w="17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Platform</w:t>
            </w:r>
          </w:p>
        </w:tc>
        <w:tc>
          <w:tcPr>
            <w:tcW w:type="dxa" w:w="3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Purpose</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Authentication and User Management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 Mobile</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JWT auth, biometric login, RBAC for all four user roles, bulk CSV import</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and Assignment Management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(Professor)</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CRUD, weighted rubric builder, assignment creation, TA delegation</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Grading and Evaluation</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Celery-queued Llama 3.1 8B rubric-anchored grading with human override</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Explainable AI (XAI) Processing</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token highlights and SHAP criterion attributions as colour overlays</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Submission Portal</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(Student)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Multi-type submission, XAI feedback viewer, grade dispute, notifications</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Analytics Dashboard</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(Professor)</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 histogram, criterion radar chart, at-risk table, cohort trend chart</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M-07</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Smart Proctoring</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Mobile (Flutter)</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AppLifecycleState focus monitoring, violation logging, real-time reporting</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M-08</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Editor and Compiler</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 Mobile</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Monaco/re_editor with Judge0 sandboxed compilation across 12 languages</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M-09</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Teaching Assistant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 Mobile</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 RAG pipeline over professor-uploaded materials for 24/7 Q&amp;A</w:t>
            </w:r>
          </w:p>
        </w:tc>
      </w:tr>
    </w:tbl>
    <w:p>
      <w:pPr>
        <w:pStyle w:val="Heading2"/>
        <w:widowControl/>
        <w:spacing w:after="160" w:before="300"/>
        <w:keepNext/>
      </w:pPr>
      <w:r>
        <w:rPr>
          <w:rFonts w:ascii="Times New Roman" w:cs="Times New Roman" w:eastAsia="Times New Roman" w:hAnsi="Times New Roman"/>
          <w:b/>
          <w:bCs/>
          <w:sz w:val="27"/>
          <w:szCs w:val="27"/>
        </w:rPr>
        <w:t>2.4 Product Features</w:t>
      </w:r>
    </w:p>
    <w:p>
      <w:pPr>
        <w:pStyle w:val="Caption"/>
        <w:jc w:val="center"/>
      </w:pPr>
      <w:r>
        <w:rPr>
          <w:rFonts w:ascii="Times New Roman" w:hAnsi="Times New Roman"/>
          <w:i/>
          <w:color w:val="464646"/>
          <w:sz w:val="21"/>
        </w:rPr>
        <w:t>Table 2.3: Feature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50"/>
        <w:gridCol w:w="4550"/>
        <w:gridCol w:w="1950"/>
        <w:gridCol w:w="1800"/>
      </w:tblGrid>
      <w:tr>
        <w:trPr>
          <w:tblHeader/>
          <w:tblHeader w:val="true"/>
        </w:trPr>
        <w:tc>
          <w:tcPr>
            <w:tcW w:type="dxa" w:w="1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Feature ID</w:t>
            </w:r>
          </w:p>
        </w:tc>
        <w:tc>
          <w:tcPr>
            <w:tcW w:type="dxa" w:w="4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Feature</w:t>
            </w:r>
          </w:p>
        </w:tc>
        <w:tc>
          <w:tcPr>
            <w:tcW w:type="dxa" w:w="19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User Role</w:t>
            </w:r>
          </w:p>
        </w:tc>
        <w:tc>
          <w:tcPr>
            <w:tcW w:type="dxa" w:w="18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F-01</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Institutional email login with JWT sessions and biometric mobile re-login</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roles</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F-02</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Bulk CSV import of student records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Administrator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F-03</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Weighted rubric builder with level descriptors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F-04</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question generation from uploaded course materials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F-05</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Automated rubric-anchored grading of text, code, and MCQ submissions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F-06</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One-click score override with mandatory justification</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TA</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F-07</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token-level highlight overlays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F-08</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 criterion-level colour attributions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F-09</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Multi-format submission with deadline and late-penalty handling</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F-10</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 dispute submission within a configurable window</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F-11</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 distribution histogram and cohort trend charts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F-12</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At-risk student identification</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F-13</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Focus-mode app-switch detection with violation logging</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M-07</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F-14</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In-browser/in-app code execution with hidden test cases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M-08</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F-15</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24/7 course-scoped AI question answering with source references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M-09</w:t>
            </w:r>
          </w:p>
        </w:tc>
      </w:tr>
    </w:tbl>
    <w:p>
      <w:pPr>
        <w:pStyle w:val="Heading2"/>
        <w:widowControl/>
        <w:spacing w:after="160" w:before="300"/>
        <w:keepNext/>
      </w:pPr>
      <w:r>
        <w:rPr>
          <w:rFonts w:ascii="Times New Roman" w:cs="Times New Roman" w:eastAsia="Times New Roman" w:hAnsi="Times New Roman"/>
          <w:b/>
          <w:bCs/>
          <w:sz w:val="27"/>
          <w:szCs w:val="27"/>
        </w:rPr>
        <w:t>2.5 Feasibility Analysis</w:t>
      </w:r>
    </w:p>
    <w:p>
      <w:pPr>
        <w:widowControl/>
        <w:spacing w:after="200"/>
      </w:pPr>
      <w:r>
        <w:rPr>
          <w:rFonts w:ascii="Times New Roman" w:cs="Times New Roman" w:eastAsia="Times New Roman" w:hAnsi="Times New Roman"/>
          <w:i/>
          <w:iCs/>
          <w:color w:val="808080"/>
          <w:sz w:val="24"/>
          <w:szCs w:val="24"/>
        </w:rPr>
        <w:t>A formal, committee-approved feasibility matrix (technical, operational, schedule, and economic feasibility) has not yet been finalised in the current project documentation and will be completed in a subsequent milestone.</w:t>
      </w:r>
    </w:p>
    <w:p>
      <w:pPr>
        <w:pStyle w:val="Heading2"/>
        <w:widowControl/>
        <w:spacing w:after="160" w:before="300"/>
        <w:keepNext/>
      </w:pPr>
      <w:r>
        <w:rPr>
          <w:rFonts w:ascii="Times New Roman" w:cs="Times New Roman" w:eastAsia="Times New Roman" w:hAnsi="Times New Roman"/>
          <w:b/>
          <w:bCs/>
          <w:sz w:val="27"/>
          <w:szCs w:val="27"/>
        </w:rPr>
        <w:t>2.6 Project Risk Management</w:t>
      </w:r>
    </w:p>
    <w:p>
      <w:pPr>
        <w:widowControl/>
        <w:spacing w:after="200"/>
      </w:pPr>
      <w:r>
        <w:rPr>
          <w:rFonts w:ascii="Times New Roman" w:cs="Times New Roman" w:eastAsia="Times New Roman" w:hAnsi="Times New Roman"/>
          <w:i/>
          <w:iCs/>
          <w:color w:val="808080"/>
          <w:sz w:val="24"/>
          <w:szCs w:val="24"/>
        </w:rPr>
        <w:t>A current risk register has not yet been compiled in the project documentation reviewed for this report and will be added as risk identification workshops are completed.</w:t>
      </w:r>
    </w:p>
    <w:p>
      <w:pPr>
        <w:pStyle w:val="Heading2"/>
        <w:widowControl/>
        <w:spacing w:after="160" w:before="300"/>
        <w:keepNext/>
      </w:pPr>
      <w:r>
        <w:rPr>
          <w:rFonts w:ascii="Times New Roman" w:cs="Times New Roman" w:eastAsia="Times New Roman" w:hAnsi="Times New Roman"/>
          <w:b/>
          <w:bCs/>
          <w:sz w:val="27"/>
          <w:szCs w:val="27"/>
        </w:rPr>
        <w:t>2.7 Ethical, Legal, Security, and Privacy Considerations</w:t>
      </w:r>
    </w:p>
    <w:p>
      <w:pPr>
        <w:widowControl/>
        <w:spacing w:after="200" w:before="0" w:line="360" w:lineRule="auto"/>
        <w:jc w:val="both"/>
      </w:pPr>
      <w:r>
        <w:rPr>
          <w:rFonts w:ascii="Times New Roman" w:cs="Times New Roman" w:eastAsia="Times New Roman" w:hAnsi="Times New Roman"/>
          <w:sz w:val="24"/>
          <w:szCs w:val="24"/>
        </w:rPr>
        <w:t>ProfessorOS processes sensitive academic records including grades, rubrics, dispute submissions, and student personal information. The system enforces role-based access control so that students cannot access grading panels, teaching assistants cannot release final grades, and administrators cannot view individual submission content outside their scope. All passwords are stored using the Argon2id hashing algorithm, all traffic is transmitted over HTTPS with TLS 1.3, and all user inputs are sanitised to prevent injection attacks, including prompt-injection attacks against the LLM grading pipeline. On the privacy front, the Smart Proctoring module was deliberately designed without camera, microphone, or facial-recognition capability, relying solely on application focus-state detection to respect student privacy while still discouraging device-switching during examinations.</w:t>
      </w:r>
    </w:p>
    <w:p>
      <w:pPr>
        <w:pStyle w:val="Heading2"/>
        <w:widowControl/>
        <w:spacing w:after="160" w:before="300"/>
        <w:keepNext/>
      </w:pPr>
      <w:r>
        <w:rPr>
          <w:rFonts w:ascii="Times New Roman" w:cs="Times New Roman" w:eastAsia="Times New Roman" w:hAnsi="Times New Roman"/>
          <w:b/>
          <w:bCs/>
          <w:sz w:val="27"/>
          <w:szCs w:val="27"/>
        </w:rPr>
        <w:t>2.8 Project Success Criteria</w:t>
      </w:r>
    </w:p>
    <w:p>
      <w:pPr>
        <w:pStyle w:val="Caption"/>
        <w:jc w:val="center"/>
      </w:pPr>
      <w:r>
        <w:rPr>
          <w:rFonts w:ascii="Times New Roman" w:hAnsi="Times New Roman"/>
          <w:i/>
          <w:color w:val="464646"/>
          <w:sz w:val="21"/>
        </w:rPr>
        <w:t>Table 2.4: Criterion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50"/>
        <w:gridCol w:w="1900"/>
        <w:gridCol w:w="6200"/>
      </w:tblGrid>
      <w:tr>
        <w:trPr>
          <w:tblHeader/>
          <w:tblHeader w:val="true"/>
        </w:trPr>
        <w:tc>
          <w:tcPr>
            <w:tcW w:type="dxa" w:w="1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Criterion ID</w:t>
            </w:r>
          </w:p>
        </w:tc>
        <w:tc>
          <w:tcPr>
            <w:tcW w:type="dxa" w:w="1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Linked Objective</w:t>
            </w:r>
          </w:p>
        </w:tc>
        <w:tc>
          <w:tcPr>
            <w:tcW w:type="dxa" w:w="6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Success Condition</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CR-01</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Verified minimum 75% reduction in professor grading time per assignment cycle</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CR-02</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BO-2</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Criterion-level feedback consistently delivered within 60 seconds under 180+ concurrent users</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CR-03</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BO-3</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Inter-rater reliability above 85% verified across a paired test sample of submissions</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CR-04</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BO-4</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and SHAP explanations rendered on every graded text submission</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CR-05</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BO-5</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12 or more programming languages executable through the Judge0-backed code editor</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CR-06</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BO-6</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Minimum 60% reduction in single-device examination cheating incidents</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CR-07</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Entire platform deployable via a single docker compose up --build -d command</w:t>
            </w:r>
          </w:p>
        </w:tc>
      </w:tr>
    </w:tbl>
    <w:p>
      <w:pPr>
        <w:pStyle w:val="Heading1"/>
        <w:pageBreakBefore/>
        <w:widowControl/>
        <w:spacing w:after="240"/>
        <w:keepNext/>
      </w:pPr>
      <w:r>
        <w:rPr>
          <w:rFonts w:ascii="Times New Roman" w:cs="Times New Roman" w:eastAsia="Times New Roman" w:hAnsi="Times New Roman"/>
          <w:b/>
          <w:bCs/>
          <w:sz w:val="32"/>
          <w:szCs w:val="32"/>
        </w:rPr>
        <w:t>CHAPTER 3 SOFTWARE REQUIREMENTS SPECIFICATION</w:t>
      </w:r>
    </w:p>
    <w:p>
      <w:pPr>
        <w:widowControl/>
        <w:spacing w:after="200" w:before="0" w:line="360" w:lineRule="auto"/>
        <w:jc w:val="both"/>
      </w:pPr>
      <w:r>
        <w:rPr>
          <w:rFonts w:ascii="Times New Roman" w:cs="Times New Roman" w:eastAsia="Times New Roman" w:hAnsi="Times New Roman"/>
          <w:sz w:val="24"/>
          <w:szCs w:val="24"/>
        </w:rPr>
        <w:t>This chapter defines the verifiable functional and non-functional requirements, business rules, use cases, interfaces, data needs, and traceability for ProfessorOS, consolidated from the project's Software Requirements Specification (SRS v1.1).</w:t>
      </w:r>
    </w:p>
    <w:p>
      <w:pPr>
        <w:pStyle w:val="Heading2"/>
        <w:widowControl/>
        <w:spacing w:after="160" w:before="300"/>
        <w:keepNext/>
      </w:pPr>
      <w:r>
        <w:rPr>
          <w:rFonts w:ascii="Times New Roman" w:cs="Times New Roman" w:eastAsia="Times New Roman" w:hAnsi="Times New Roman"/>
          <w:b/>
          <w:bCs/>
          <w:sz w:val="27"/>
          <w:szCs w:val="27"/>
        </w:rPr>
        <w:t>3.1 Requirements Engineering Approach</w:t>
      </w:r>
    </w:p>
    <w:p>
      <w:pPr>
        <w:widowControl/>
        <w:spacing w:after="200" w:before="0" w:line="360" w:lineRule="auto"/>
        <w:jc w:val="both"/>
      </w:pPr>
      <w:r>
        <w:rPr>
          <w:rFonts w:ascii="Times New Roman" w:cs="Times New Roman" w:eastAsia="Times New Roman" w:hAnsi="Times New Roman"/>
          <w:sz w:val="24"/>
          <w:szCs w:val="24"/>
        </w:rPr>
        <w:t>Requirements were elicited using structured observation and storyboarding. A structured observation session was conducted during a live grading cycle at STMU, where one professor was observed for an entire assignment grading period - from receiving the first submission to publishing the final grade - recording time, decision patterns, and inconsistencies introduced by TA collaboration. Story boards were produced for the three highest-risk user workflows: (1) the professor grading cycle from assignment creation through AI review to grade release, (2) student submission through XAI feedback viewing and dispute submission, and (3) a proctored examination session from Focus Mode activation through violation detection to the post-exam report. These story boards were reviewed with stakeholders to validate that proposed interface flows matched their mental models. Data gathering additionally included semi-structured interviews with six professors, two teaching assistants, and four students, a structured questionnaire completed by 87 of 120 invited students, and a review of 16 peer-reviewed papers on automated essay scoring and explainable AI in education.</w:t>
      </w:r>
    </w:p>
    <w:p>
      <w:pPr>
        <w:pStyle w:val="Heading2"/>
        <w:widowControl/>
        <w:spacing w:after="160" w:before="300"/>
        <w:keepNext/>
      </w:pPr>
      <w:r>
        <w:rPr>
          <w:rFonts w:ascii="Times New Roman" w:cs="Times New Roman" w:eastAsia="Times New Roman" w:hAnsi="Times New Roman"/>
          <w:b/>
          <w:bCs/>
          <w:sz w:val="27"/>
          <w:szCs w:val="27"/>
        </w:rPr>
        <w:t>3.2 User Classes and Characteristics</w:t>
      </w:r>
    </w:p>
    <w:p>
      <w:pPr>
        <w:pStyle w:val="Caption"/>
        <w:jc w:val="center"/>
      </w:pPr>
      <w:r>
        <w:rPr>
          <w:rFonts w:ascii="Times New Roman" w:hAnsi="Times New Roman"/>
          <w:i/>
          <w:color w:val="464646"/>
          <w:sz w:val="21"/>
        </w:rPr>
        <w:t>Table 3.1: User Class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50"/>
        <w:gridCol w:w="2450"/>
        <w:gridCol w:w="2650"/>
        <w:gridCol w:w="2300"/>
      </w:tblGrid>
      <w:tr>
        <w:trPr>
          <w:tblHeader/>
          <w:tblHeader w:val="true"/>
        </w:trPr>
        <w:tc>
          <w:tcPr>
            <w:tcW w:type="dxa" w:w="19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User Class</w:t>
            </w:r>
          </w:p>
        </w:tc>
        <w:tc>
          <w:tcPr>
            <w:tcW w:type="dxa" w:w="2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Characteristics</w:t>
            </w:r>
          </w:p>
        </w:tc>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Primary Goals</w:t>
            </w:r>
          </w:p>
        </w:tc>
        <w:tc>
          <w:tcPr>
            <w:tcW w:type="dxa" w:w="23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Usage Context</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Technically moderate; manages 2 courses with ~180 students each</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Reduce the 12-18 hours/week grading burden while retaining full academic authority</w:t>
            </w:r>
          </w:p>
        </w:tc>
        <w:tc>
          <w:tcPr>
            <w:tcW w:type="dxa" w:w="2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design, grading review, override, analytics</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Highly variable technical level; ~180 per course</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 transparent feedback instead of 7-14 day delays and opaque grading</w:t>
            </w:r>
          </w:p>
        </w:tc>
        <w:tc>
          <w:tcPr>
            <w:tcW w:type="dxa" w:w="2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XAI feedback viewing, dispute, mobile proctoring, AI assistant</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Teaching Assistant</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Familiar with course content and rubrics; limited override authority; 1-3 per course</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Efficient, consistent secondary grading</w:t>
            </w:r>
          </w:p>
        </w:tc>
        <w:tc>
          <w:tcPr>
            <w:tcW w:type="dxa" w:w="2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 review panel under professor delegation</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University Administrator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Non-technical</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Bulk account management and institutional reporting</w:t>
            </w:r>
          </w:p>
        </w:tc>
        <w:tc>
          <w:tcPr>
            <w:tcW w:type="dxa" w:w="2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Admin dashboard, CSV import, system health</w:t>
            </w:r>
          </w:p>
        </w:tc>
      </w:tr>
    </w:tbl>
    <w:p>
      <w:pPr>
        <w:pStyle w:val="Heading2"/>
        <w:widowControl/>
        <w:spacing w:after="160" w:before="300"/>
        <w:keepNext/>
      </w:pPr>
      <w:r>
        <w:rPr>
          <w:rFonts w:ascii="Times New Roman" w:cs="Times New Roman" w:eastAsia="Times New Roman" w:hAnsi="Times New Roman"/>
          <w:b/>
          <w:bCs/>
          <w:sz w:val="27"/>
          <w:szCs w:val="27"/>
        </w:rPr>
        <w:t>3.3 Functional Requirements</w:t>
      </w:r>
    </w:p>
    <w:p>
      <w:pPr>
        <w:widowControl/>
        <w:spacing w:after="200" w:before="0" w:line="360" w:lineRule="auto"/>
        <w:jc w:val="both"/>
      </w:pPr>
      <w:r>
        <w:rPr>
          <w:rFonts w:ascii="Times New Roman" w:cs="Times New Roman" w:eastAsia="Times New Roman" w:hAnsi="Times New Roman"/>
          <w:sz w:val="24"/>
          <w:szCs w:val="24"/>
        </w:rPr>
        <w:t>Each functional requirement below is documented with its identifier, title, requirement statement, source, business rules, dependencies, priority, and traceable use case.</w:t>
      </w:r>
    </w:p>
    <w:p>
      <w:pPr>
        <w:pStyle w:val="Heading3"/>
        <w:widowControl/>
        <w:spacing w:after="120" w:before="200"/>
        <w:keepNext/>
      </w:pPr>
      <w:r>
        <w:rPr>
          <w:rFonts w:ascii="Times New Roman" w:cs="Times New Roman" w:eastAsia="Times New Roman" w:hAnsi="Times New Roman"/>
          <w:b/>
          <w:bCs/>
          <w:sz w:val="25"/>
          <w:szCs w:val="25"/>
        </w:rPr>
        <w:t>FR-M01 - Authentication and User Management</w:t>
      </w:r>
    </w:p>
    <w:p>
      <w:pPr>
        <w:pStyle w:val="Caption"/>
        <w:jc w:val="center"/>
      </w:pPr>
      <w:r>
        <w:rPr>
          <w:rFonts w:ascii="Times New Roman" w:hAnsi="Times New Roman"/>
          <w:i/>
          <w:color w:val="464646"/>
          <w:sz w:val="21"/>
        </w:rPr>
        <w:t>Table 3.2: Details for FR-M01 - Authentication and User Management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secure user authentication and role-based access control for all platform users, supporting institutional email registration with email verification, secure session management, password recovery, biometric authentication on the mobile application, and role enforcement for Professors, Students, Teaching Assistants, and University Administrators. The system shall also support bulk student import through CSV upload.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Student, Teaching Assistant, University Administrator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Accounts are temporarily locked after multiple failed login attempts. BR-2: Only University Administrators may perform bulk student imports. BR-3: Authenticated sessions expire automatically after a predefined period of inactivity.</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UC-1: Log In to ProfessorOS</w:t>
            </w:r>
          </w:p>
        </w:tc>
      </w:tr>
    </w:tbl>
    <w:p>
      <w:pPr>
        <w:pStyle w:val="Heading3"/>
        <w:widowControl/>
        <w:spacing w:after="120" w:before="200"/>
        <w:keepNext/>
      </w:pPr>
      <w:r>
        <w:rPr>
          <w:rFonts w:ascii="Times New Roman" w:cs="Times New Roman" w:eastAsia="Times New Roman" w:hAnsi="Times New Roman"/>
          <w:b/>
          <w:bCs/>
          <w:sz w:val="25"/>
          <w:szCs w:val="25"/>
        </w:rPr>
        <w:t>FR-M02 - Course and Assignment Management</w:t>
      </w:r>
    </w:p>
    <w:p>
      <w:pPr>
        <w:pStyle w:val="Caption"/>
        <w:jc w:val="center"/>
      </w:pPr>
      <w:r>
        <w:rPr>
          <w:rFonts w:ascii="Times New Roman" w:hAnsi="Times New Roman"/>
          <w:i/>
          <w:color w:val="464646"/>
          <w:sz w:val="21"/>
        </w:rPr>
        <w:t>Table 3.3: Details for FR-M02 - Course and Assignment Management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enable professors to manage course assessments by creating, organizing, publishing, and archiving courses and their associated assignments, including configuration of grading rubrics, assessment settings, submission requirements, deadlines, and grading policies.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Every assignment shall have an associated grading rubric before publication. BR-2: Each rubric shall contain at least one evaluation criterion. BR-3: The total weight of all rubric criteria shall equal 100% before an assignment can be published.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UC-2: Build Grading Rubric for an Assignment</w:t>
            </w:r>
          </w:p>
        </w:tc>
      </w:tr>
    </w:tbl>
    <w:p>
      <w:pPr>
        <w:pStyle w:val="Heading3"/>
        <w:widowControl/>
        <w:spacing w:after="120" w:before="200"/>
        <w:keepNext/>
      </w:pPr>
      <w:r>
        <w:rPr>
          <w:rFonts w:ascii="Times New Roman" w:cs="Times New Roman" w:eastAsia="Times New Roman" w:hAnsi="Times New Roman"/>
          <w:b/>
          <w:bCs/>
          <w:sz w:val="25"/>
          <w:szCs w:val="25"/>
        </w:rPr>
        <w:t>FR-M03 - AI Grading and Evaluation</w:t>
      </w:r>
    </w:p>
    <w:p>
      <w:pPr>
        <w:pStyle w:val="Caption"/>
        <w:jc w:val="center"/>
      </w:pPr>
      <w:r>
        <w:rPr>
          <w:rFonts w:ascii="Times New Roman" w:hAnsi="Times New Roman"/>
          <w:i/>
          <w:color w:val="464646"/>
          <w:sz w:val="21"/>
        </w:rPr>
        <w:t>Table 3.4: Details for FR-M03 - AI Grading and Evaluation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support AI-assisted evaluation of student submissions by generating rubric-based grades, criterion-level feedback, and performance assessments, while enabling authorized academic staff to review, justify modifications to, approve, and release final grades before they become visible to students.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Teaching Assistant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A justification is required for every modification to an AI-generated grade. BR-2: Only Professors may approve and release final grades. BR-3: Released grades may only be modified through the formal dispute resolution workflow.</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UC-3: Review and Override AI Grade</w:t>
            </w:r>
          </w:p>
        </w:tc>
      </w:tr>
    </w:tbl>
    <w:p>
      <w:pPr>
        <w:pStyle w:val="Heading3"/>
        <w:widowControl/>
        <w:spacing w:after="120" w:before="200"/>
        <w:keepNext/>
      </w:pPr>
      <w:r>
        <w:rPr>
          <w:rFonts w:ascii="Times New Roman" w:cs="Times New Roman" w:eastAsia="Times New Roman" w:hAnsi="Times New Roman"/>
          <w:b/>
          <w:bCs/>
          <w:sz w:val="25"/>
          <w:szCs w:val="25"/>
        </w:rPr>
        <w:t>FR-M04 - Explainable AI (XAI) Processing</w:t>
      </w:r>
    </w:p>
    <w:p>
      <w:pPr>
        <w:pStyle w:val="Caption"/>
        <w:jc w:val="center"/>
      </w:pPr>
      <w:r>
        <w:rPr>
          <w:rFonts w:ascii="Times New Roman" w:hAnsi="Times New Roman"/>
          <w:i/>
          <w:color w:val="464646"/>
          <w:sz w:val="21"/>
        </w:rPr>
        <w:t>Table 3.5: Details for FR-M04 - Explainable AI (XAI) Processing</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explainable AI feedback for AI-graded submissions, displaying visual explanations, criterion-level reasoning, and highlighted feedback indicators that help professors and students understand how grades were determined. Explanation results shall be retrievable for previously graded submissions.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Students may only access explainable AI feedback after grade approval. BR-2: Objective question types may display simplified explanation summaries instead of text highlights. BR-3: Explanation data shall be regenerated if previously stored explanation records expire or become unavailable.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FR-M03</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UC-4: View XAI Explanation as Student</w:t>
            </w:r>
          </w:p>
        </w:tc>
      </w:tr>
    </w:tbl>
    <w:p>
      <w:pPr>
        <w:pStyle w:val="Heading3"/>
        <w:widowControl/>
        <w:spacing w:after="120" w:before="200"/>
        <w:keepNext/>
      </w:pPr>
      <w:r>
        <w:rPr>
          <w:rFonts w:ascii="Times New Roman" w:cs="Times New Roman" w:eastAsia="Times New Roman" w:hAnsi="Times New Roman"/>
          <w:b/>
          <w:bCs/>
          <w:sz w:val="25"/>
          <w:szCs w:val="25"/>
        </w:rPr>
        <w:t>FR-M05 - Student Submission Portal</w:t>
      </w:r>
    </w:p>
    <w:p>
      <w:pPr>
        <w:pStyle w:val="Caption"/>
        <w:jc w:val="center"/>
      </w:pPr>
      <w:r>
        <w:rPr>
          <w:rFonts w:ascii="Times New Roman" w:hAnsi="Times New Roman"/>
          <w:i/>
          <w:color w:val="464646"/>
          <w:sz w:val="21"/>
        </w:rPr>
        <w:t>Table 3.6: Details for FR-M05 - Student Submission Portal</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Students shall access active assignments, submit coursework in multiple supported formats, receive grading feedback, view explainable AI results, and submit grade disputes within a configurable dispute period. The system shall also provide notifications related to assignments, deadlines, grades, and dispute responses.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Late submissions are accepted only within the configured late submission policy. BR-2: Submission timestamps are recorded automatically by the system. BR-3: File uploads are restricted by supported file types and maximum size limits. BR-4: Grade disputes must be submitted within the configured dispute window.</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 FR-M03, FR-M04</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UC-5: Submit Assignment</w:t>
            </w:r>
          </w:p>
        </w:tc>
      </w:tr>
    </w:tbl>
    <w:p>
      <w:pPr>
        <w:pStyle w:val="Heading3"/>
        <w:widowControl/>
        <w:spacing w:after="120" w:before="200"/>
        <w:keepNext/>
      </w:pPr>
      <w:r>
        <w:rPr>
          <w:rFonts w:ascii="Times New Roman" w:cs="Times New Roman" w:eastAsia="Times New Roman" w:hAnsi="Times New Roman"/>
          <w:b/>
          <w:bCs/>
          <w:sz w:val="25"/>
          <w:szCs w:val="25"/>
        </w:rPr>
        <w:t>FR-M06 - Analytics Dashboard</w:t>
      </w:r>
    </w:p>
    <w:p>
      <w:pPr>
        <w:pStyle w:val="Caption"/>
        <w:jc w:val="center"/>
      </w:pPr>
      <w:r>
        <w:rPr>
          <w:rFonts w:ascii="Times New Roman" w:hAnsi="Times New Roman"/>
          <w:i/>
          <w:color w:val="464646"/>
          <w:sz w:val="21"/>
        </w:rPr>
        <w:t>Table 3.7: Details for FR-M06 - Analytics Dashboard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professors with real-time academic performance analytics including grade distributions, rubric performance summaries, at-risk student identification, and cohort performance trends through interactive dashboard visualisations.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At-risk thresholds are configurable per course. BR-2: At-risk status updates automatically after grade approval. BR-3: Analytics access is restricted to authorised course personnel.</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 FR-M03</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UC-6: Identify At-Risk Students</w:t>
            </w:r>
          </w:p>
        </w:tc>
      </w:tr>
    </w:tbl>
    <w:p>
      <w:pPr>
        <w:pStyle w:val="Heading3"/>
        <w:widowControl/>
        <w:spacing w:after="120" w:before="200"/>
        <w:keepNext/>
      </w:pPr>
      <w:r>
        <w:rPr>
          <w:rFonts w:ascii="Times New Roman" w:cs="Times New Roman" w:eastAsia="Times New Roman" w:hAnsi="Times New Roman"/>
          <w:b/>
          <w:bCs/>
          <w:sz w:val="25"/>
          <w:szCs w:val="25"/>
        </w:rPr>
        <w:t>FR-M07 - Smart Proctoring</w:t>
      </w:r>
    </w:p>
    <w:p>
      <w:pPr>
        <w:pStyle w:val="Caption"/>
        <w:jc w:val="center"/>
      </w:pPr>
      <w:r>
        <w:rPr>
          <w:rFonts w:ascii="Times New Roman" w:hAnsi="Times New Roman"/>
          <w:i/>
          <w:color w:val="464646"/>
          <w:sz w:val="21"/>
        </w:rPr>
        <w:t>Table 3.8: Details for FR-M07 - Smart Proctoring</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lightweight examination monitoring capabilities through the mobile application by detecting focus violations, recording examination session events, and notifying professors of suspicious examination behaviour during active assessments.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Multiple unresolved focus violations automatically flag an examination session for review. BR-2: Recorded violation logs are immutable after creation. BR-3: Offline violations synchronise automatically after network reconnection.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UC-7: Detect and Log Focus Violation</w:t>
            </w:r>
          </w:p>
        </w:tc>
      </w:tr>
    </w:tbl>
    <w:p>
      <w:pPr>
        <w:pStyle w:val="Heading3"/>
        <w:widowControl/>
        <w:spacing w:after="120" w:before="200"/>
        <w:keepNext/>
      </w:pPr>
      <w:r>
        <w:rPr>
          <w:rFonts w:ascii="Times New Roman" w:cs="Times New Roman" w:eastAsia="Times New Roman" w:hAnsi="Times New Roman"/>
          <w:b/>
          <w:bCs/>
          <w:sz w:val="25"/>
          <w:szCs w:val="25"/>
        </w:rPr>
        <w:t>FR-M08 - Code Editor and Compiler</w:t>
      </w:r>
    </w:p>
    <w:p>
      <w:pPr>
        <w:pStyle w:val="Caption"/>
        <w:jc w:val="center"/>
      </w:pPr>
      <w:r>
        <w:rPr>
          <w:rFonts w:ascii="Times New Roman" w:hAnsi="Times New Roman"/>
          <w:i/>
          <w:color w:val="464646"/>
          <w:sz w:val="21"/>
        </w:rPr>
        <w:t>Table 3.9: Details for FR-M08 - Code Editor and Compiler</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an integrated browser/app-based programming environment supporting C, C++, Python, Java, JavaScript, Go, Rust, PHP, Ruby, C#, TypeScript, and Swift. The environment shall support code execution, compilation feedback, test case evaluation, and assignment submission. Professors shall be able to define hidden test cases for automated evaluation.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Executing code does not automatically create a submission. BR-2: Students may execute code multiple times before final submission. BR-3: Hidden test cases remain inaccessible to students.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 FR-M05</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UC-8: Execute Code and View Results</w:t>
            </w:r>
          </w:p>
        </w:tc>
      </w:tr>
    </w:tbl>
    <w:p>
      <w:pPr>
        <w:pStyle w:val="Heading3"/>
        <w:widowControl/>
        <w:spacing w:after="120" w:before="200"/>
        <w:keepNext/>
      </w:pPr>
      <w:r>
        <w:rPr>
          <w:rFonts w:ascii="Times New Roman" w:cs="Times New Roman" w:eastAsia="Times New Roman" w:hAnsi="Times New Roman"/>
          <w:b/>
          <w:bCs/>
          <w:sz w:val="25"/>
          <w:szCs w:val="25"/>
        </w:rPr>
        <w:t>FR-M09 - AI Teaching Assistant</w:t>
      </w:r>
    </w:p>
    <w:p>
      <w:pPr>
        <w:pStyle w:val="Caption"/>
        <w:jc w:val="center"/>
      </w:pPr>
      <w:r>
        <w:rPr>
          <w:rFonts w:ascii="Times New Roman" w:hAnsi="Times New Roman"/>
          <w:i/>
          <w:color w:val="464646"/>
          <w:sz w:val="21"/>
        </w:rPr>
        <w:t>Table 3.10: Details for FR-M09 - AI Teaching Assistant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a course-specific conversational AI Teaching Assistant capable of answering student questions using instructor-provided learning materials. Responses shall include references to relevant course resources and shall exclude restricted academic content such as examination answers, assignment solutions, and grade dispute discussions.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The AI Teaching Assistant shall not answer restricted academic-integrity-related questions. BR-2: Responses shall include references to relevant source materials. BR-3: Course knowledge repositories update when new materials are uploaded.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Medium</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UC-9: Ask AI Teaching Assistant a Course Question</w:t>
            </w:r>
          </w:p>
        </w:tc>
      </w:tr>
    </w:tbl>
    <w:p>
      <w:pPr>
        <w:pStyle w:val="Heading2"/>
        <w:widowControl/>
        <w:spacing w:after="160" w:before="300"/>
        <w:keepNext/>
      </w:pPr>
      <w:r>
        <w:rPr>
          <w:rFonts w:ascii="Times New Roman" w:cs="Times New Roman" w:eastAsia="Times New Roman" w:hAnsi="Times New Roman"/>
          <w:b/>
          <w:bCs/>
          <w:sz w:val="27"/>
          <w:szCs w:val="27"/>
        </w:rPr>
        <w:t>3.4 Non-Functional Requirements and Quality Attributes</w:t>
      </w:r>
    </w:p>
    <w:p>
      <w:pPr>
        <w:widowControl/>
        <w:spacing w:after="200" w:before="0" w:line="360" w:lineRule="auto"/>
        <w:jc w:val="both"/>
      </w:pPr>
      <w:r>
        <w:rPr>
          <w:rFonts w:ascii="Times New Roman" w:cs="Times New Roman" w:eastAsia="Times New Roman" w:hAnsi="Times New Roman"/>
          <w:sz w:val="24"/>
          <w:szCs w:val="24"/>
        </w:rPr>
        <w:t>The following quality attributes were selected because they directly support the objectives of ProfessorOS and the operational needs of the university.</w:t>
      </w:r>
    </w:p>
    <w:p>
      <w:pPr>
        <w:pStyle w:val="Caption"/>
        <w:jc w:val="center"/>
      </w:pPr>
      <w:r>
        <w:rPr>
          <w:rFonts w:ascii="Times New Roman" w:hAnsi="Times New Roman"/>
          <w:i/>
          <w:color w:val="464646"/>
          <w:sz w:val="21"/>
        </w:rPr>
        <w:t>Table 3.11: NFR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50"/>
        <w:gridCol w:w="1500"/>
        <w:gridCol w:w="4550"/>
        <w:gridCol w:w="2150"/>
      </w:tblGrid>
      <w:tr>
        <w:trPr>
          <w:tblHeader/>
          <w:tblHeader w:val="true"/>
        </w:trPr>
        <w:tc>
          <w:tcPr>
            <w:tcW w:type="dxa" w:w="11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NFR ID</w:t>
            </w:r>
          </w:p>
        </w:tc>
        <w:tc>
          <w:tcPr>
            <w:tcW w:type="dxa" w:w="15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Quality Attribute</w:t>
            </w:r>
          </w:p>
        </w:tc>
        <w:tc>
          <w:tcPr>
            <w:tcW w:type="dxa" w:w="4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Measurable Requirement</w:t>
            </w:r>
          </w:p>
        </w:tc>
        <w:tc>
          <w:tcPr>
            <w:tcW w:type="dxa" w:w="21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Verification Method</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NFR-R1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Reliability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99.5% uptime during scheduled operational hours (6:00 AM-11:00 PM) with recovery from unplanned failure within 30 minutes and no loss of submitted assessment data</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Uptime monitoring and failure-injection testing</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NFR-P1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Performance</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AI-generated criterion-level feedback delivered within 60 seconds of submission; standard page requests served within 3 seconds under 180+ concurrent users</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Load testing and response-time measurement</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NFR-S1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Security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RBAC enforced per role; Argon2id password hashing; HTTPS with TLS 1.3; input sanitisation against injection attacks across every module</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Security review and penetration-style testing</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NFR-U1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At least 90% of first-time users across all four roles complete their primary task without assistance after a single 10-minute orientation</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Usability testing sessions per role</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NFR-M1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Maintainability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Modular architecture allowing any module to be updated, replaced, or disabled independently; structured logging and health-check endpoints on all modules</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review and modularity audit</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NFR-SC1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Scalability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Horizontal scaling of stateless services; handles a 300% surge in concurrent users with response-time degradation below 20% of baseline</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Load/stress testing at scale</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NFR-A1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Availability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Critical services (submission, examination engine, grading dashboard) remain available during rolling deployments; maintenance communicated 48 hours in advance</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Zero-downtime deployment drills</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NFR-C1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Compatibility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app functions on the two most recent versions of Chrome, Firefox, Safari, and Edge on Windows/macOS; mobile app supports Android 10+ and iOS 15+</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Cross-browser and cross-device testing</w:t>
            </w:r>
          </w:p>
        </w:tc>
      </w:tr>
    </w:tbl>
    <w:p>
      <w:pPr>
        <w:pStyle w:val="Heading2"/>
        <w:widowControl/>
        <w:spacing w:after="160" w:before="300"/>
        <w:keepNext/>
      </w:pPr>
      <w:r>
        <w:rPr>
          <w:rFonts w:ascii="Times New Roman" w:cs="Times New Roman" w:eastAsia="Times New Roman" w:hAnsi="Times New Roman"/>
          <w:b/>
          <w:bCs/>
          <w:sz w:val="27"/>
          <w:szCs w:val="27"/>
        </w:rPr>
        <w:t>3.5 Business Rules and Domain Constraints</w:t>
      </w:r>
    </w:p>
    <w:p>
      <w:pPr>
        <w:widowControl/>
        <w:spacing w:after="200" w:before="0" w:line="360" w:lineRule="auto"/>
        <w:jc w:val="both"/>
      </w:pPr>
      <w:r>
        <w:rPr>
          <w:rFonts w:ascii="Times New Roman" w:cs="Times New Roman" w:eastAsia="Times New Roman" w:hAnsi="Times New Roman"/>
          <w:sz w:val="24"/>
          <w:szCs w:val="24"/>
        </w:rPr>
        <w:t>Business rules governing platform workflows are documented per module in Section 3.3 above. The consolidated set of cross-cutting rules is summarised below.</w:t>
      </w:r>
    </w:p>
    <w:p>
      <w:pPr>
        <w:pStyle w:val="Caption"/>
        <w:jc w:val="center"/>
      </w:pPr>
      <w:r>
        <w:rPr>
          <w:rFonts w:ascii="Times New Roman" w:hAnsi="Times New Roman"/>
          <w:i/>
          <w:color w:val="464646"/>
          <w:sz w:val="21"/>
        </w:rPr>
        <w:t>Table 3.12: Rule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50"/>
        <w:gridCol w:w="5450"/>
        <w:gridCol w:w="2250"/>
      </w:tblGrid>
      <w:tr>
        <w:trPr>
          <w:tblHeader/>
          <w:tblHeader w:val="true"/>
        </w:trPr>
        <w:tc>
          <w:tcPr>
            <w:tcW w:type="dxa" w:w="1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Rule ID</w:t>
            </w:r>
          </w:p>
        </w:tc>
        <w:tc>
          <w:tcPr>
            <w:tcW w:type="dxa" w:w="5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Business Rule</w:t>
            </w:r>
          </w:p>
        </w:tc>
        <w:tc>
          <w:tcPr>
            <w:tcW w:type="dxa" w:w="2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Related Requirement</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BR-AUTH-1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Accounts are temporarily locked after multiple failed login attempts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BR-COURSE-1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criteria weights must total exactly 100% before an assignment can be published</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FR-M02</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BR-GRADE-1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written justification is mandatory for every AI grade override</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FR-M03</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BR-XAI-1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Students may only access explainable AI feedback after grade approval</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FR-M04</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BR-SUB-1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 submissions are accepted only within the configured late-submission policy</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FR-M05</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BR-PROC-1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Multiple unresolved focus violations automatically flag the examination session for review</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FR-M07</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BR-CODE-1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Hidden test cases remain inaccessible to students at all times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FR-M08</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BR-CHAT-1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AI Teaching Assistant shall not provide examination answers or assignment solutions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FR-M09</w:t>
            </w:r>
          </w:p>
        </w:tc>
      </w:tr>
    </w:tbl>
    <w:p>
      <w:pPr>
        <w:pStyle w:val="Heading2"/>
        <w:widowControl/>
        <w:spacing w:after="160" w:before="300"/>
        <w:keepNext/>
      </w:pPr>
      <w:r>
        <w:rPr>
          <w:rFonts w:ascii="Times New Roman" w:cs="Times New Roman" w:eastAsia="Times New Roman" w:hAnsi="Times New Roman"/>
          <w:b/>
          <w:bCs/>
          <w:sz w:val="27"/>
          <w:szCs w:val="27"/>
        </w:rPr>
        <w:t>3.6 Use-Case Model and Detailed Use Cases</w:t>
      </w:r>
    </w:p>
    <w:p>
      <w:pPr>
        <w:widowControl/>
        <w:spacing w:after="200" w:before="0" w:line="360" w:lineRule="auto"/>
        <w:jc w:val="both"/>
      </w:pPr>
      <w:r>
        <w:rPr>
          <w:rFonts w:ascii="Times New Roman" w:cs="Times New Roman" w:eastAsia="Times New Roman" w:hAnsi="Times New Roman"/>
          <w:sz w:val="24"/>
          <w:szCs w:val="24"/>
        </w:rPr>
        <w:t>ProfessorOS defines nine primary use cases, one per core module, each specified below with actor, trigger, pre/postconditions, normal flow, alternative flows, exceptions, and business rules. Individual actor-specific UML use-case diagrams accompany each module in the project's design workspace.</w:t>
      </w:r>
    </w:p>
    <w:p>
      <w:pPr>
        <w:pStyle w:val="Heading3"/>
        <w:widowControl/>
        <w:spacing w:after="120" w:before="200"/>
        <w:keepNext/>
      </w:pPr>
      <w:r>
        <w:rPr>
          <w:rFonts w:ascii="Times New Roman" w:cs="Times New Roman" w:eastAsia="Times New Roman" w:hAnsi="Times New Roman"/>
          <w:b/>
          <w:bCs/>
          <w:sz w:val="25"/>
          <w:szCs w:val="25"/>
        </w:rPr>
        <w:t>UC-1: Log In to ProfessorOS</w:t>
      </w:r>
    </w:p>
    <w:p>
      <w:pPr>
        <w:pStyle w:val="Caption"/>
        <w:jc w:val="center"/>
      </w:pPr>
      <w:r>
        <w:rPr>
          <w:rFonts w:ascii="Times New Roman" w:hAnsi="Times New Roman"/>
          <w:i/>
          <w:color w:val="464646"/>
          <w:sz w:val="21"/>
        </w:rPr>
        <w:t>Table 3.13: Details for UC-1: Log In to ProfessorOS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Professor, Student, Teaching Assistant, University Administrator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registered user authenticates into the system using institutional credentials and is redirected to the appropriate dashboard according to their assigned role.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 account exists and is verified; account is active and not suspended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User enters institutional email and password. 2) System validates credentials. 3) System creates an authenticated session. 4) System identifies user role. 5) User is redirected to the role-specific dashboard.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Mobile biometric authentication may replace password entry; on success the flow continues from session creation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Invalid credentials; unverified email; suspended account; maximum login attempts exceeded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Session created; user redirected to role-specific dashboard; login activity recorded in the audit log</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3.1: M-01 Authentication and User Management - Use Case Diagram</w:t>
      </w:r>
    </w:p>
    <w:p>
      <w:pPr>
        <w:pStyle w:val="Heading3"/>
        <w:widowControl/>
        <w:spacing w:after="120" w:before="200"/>
        <w:keepNext/>
      </w:pPr>
      <w:r>
        <w:rPr>
          <w:rFonts w:ascii="Times New Roman" w:cs="Times New Roman" w:eastAsia="Times New Roman" w:hAnsi="Times New Roman"/>
          <w:b/>
          <w:bCs/>
          <w:sz w:val="25"/>
          <w:szCs w:val="25"/>
        </w:rPr>
        <w:t>UC-2: Build Grading Rubric for an Assignment</w:t>
      </w:r>
    </w:p>
    <w:p>
      <w:pPr>
        <w:pStyle w:val="Caption"/>
        <w:jc w:val="center"/>
      </w:pPr>
      <w:r>
        <w:rPr>
          <w:rFonts w:ascii="Times New Roman" w:hAnsi="Times New Roman"/>
          <w:i/>
          <w:color w:val="464646"/>
          <w:sz w:val="21"/>
        </w:rPr>
        <w:t>Table 3.14: Details for UC-2: Build Grading Rubric for an Assignment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professor creates a structured grading rubric by defining criteria, performance levels, and weight distributions for an assignment.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Assignment exists in draft state; professor is assigned to the course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Professor opens the rubric builder. 2) Professor adds grading criteria. 3) Professor defines performance-level descriptions per criterion. 4) Professor assigns weight percentages. 5) System validates total weight distribution. 6) Professor saves the rubric. 7) System associates the rubric with the assignment.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clones an existing rubric from a previous assignment and modifies it before saving</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Total criterion weights exceed or fall below 100%; required rubric fields are incomplete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stored and linked to the assignment; assignment becomes eligible for publication</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3.2: M-02 Course and Assignment Management - Use Case Diagram</w:t>
      </w:r>
    </w:p>
    <w:p>
      <w:pPr>
        <w:pStyle w:val="Heading3"/>
        <w:widowControl/>
        <w:spacing w:after="120" w:before="200"/>
        <w:keepNext/>
      </w:pPr>
      <w:r>
        <w:rPr>
          <w:rFonts w:ascii="Times New Roman" w:cs="Times New Roman" w:eastAsia="Times New Roman" w:hAnsi="Times New Roman"/>
          <w:b/>
          <w:bCs/>
          <w:sz w:val="25"/>
          <w:szCs w:val="25"/>
        </w:rPr>
        <w:t>UC-3: Review and Override AI Grade</w:t>
      </w:r>
    </w:p>
    <w:p>
      <w:pPr>
        <w:pStyle w:val="Caption"/>
        <w:jc w:val="center"/>
      </w:pPr>
      <w:r>
        <w:rPr>
          <w:rFonts w:ascii="Times New Roman" w:hAnsi="Times New Roman"/>
          <w:i/>
          <w:color w:val="464646"/>
          <w:sz w:val="21"/>
        </w:rPr>
        <w:t>Table 3.15: Details for UC-3: Review and Override AI Grade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Professor; Secondary: Teaching Assistant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professor or delegated teaching assistant reviews AI-generated grades, feedback, and explanations before approving or modifying the final evaluation.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grading results are available; user is authorised to access the course grading panel</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User opens the grading review panel. 2) System displays submission details, scores, and AI feedback. 3) User reviews criterion-level evaluations. 4) User approves the generated grade. 5) System releases the approved result to the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 overrides one or more criterion scores with revised values and written justification before approval</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Override value exceeds assignment grading limits; submission is flagged for additional review</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status updated; approved grades visible to student; override actions recorded in the audit log</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3.3: M-03 AI Grading and Evaluation - Use Case Diagram</w:t>
      </w:r>
    </w:p>
    <w:p>
      <w:pPr>
        <w:pStyle w:val="Heading3"/>
        <w:widowControl/>
        <w:spacing w:after="120" w:before="200"/>
        <w:keepNext/>
      </w:pPr>
      <w:r>
        <w:rPr>
          <w:rFonts w:ascii="Times New Roman" w:cs="Times New Roman" w:eastAsia="Times New Roman" w:hAnsi="Times New Roman"/>
          <w:b/>
          <w:bCs/>
          <w:sz w:val="25"/>
          <w:szCs w:val="25"/>
        </w:rPr>
        <w:t>UC-4: View XAI Explanation as Student</w:t>
      </w:r>
    </w:p>
    <w:p>
      <w:pPr>
        <w:pStyle w:val="Caption"/>
        <w:jc w:val="center"/>
      </w:pPr>
      <w:r>
        <w:rPr>
          <w:rFonts w:ascii="Times New Roman" w:hAnsi="Times New Roman"/>
          <w:i/>
          <w:color w:val="464646"/>
          <w:sz w:val="21"/>
        </w:rPr>
        <w:t>Table 3.16: Details for UC-4: View XAI Explanation as Student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student views detailed grading feedback and explainable AI visualisations for an approved submission.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grade has been approved; student owns the submission being viewed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Student opens the feedback viewer. 2) System retrieves grading feedback and explanation data. 3) System displays submission highlights and criterion-level explanations. 4) Student reviews scores, feedback, and visual indicators. 5) System provides access to the dispute submission option.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If explanation data is unavailable, the system regenerates it before displaying results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Objective assessment types display simplified feedback summaries instead of textual explanations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reviews criterion-level feedback and explanations; feedback access activity is logged</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3.4: M-04 Explainable AI (XAI) Processing - Use Case Diagram</w:t>
      </w:r>
    </w:p>
    <w:p>
      <w:pPr>
        <w:pStyle w:val="Heading3"/>
        <w:widowControl/>
        <w:spacing w:after="120" w:before="200"/>
        <w:keepNext/>
      </w:pPr>
      <w:r>
        <w:rPr>
          <w:rFonts w:ascii="Times New Roman" w:cs="Times New Roman" w:eastAsia="Times New Roman" w:hAnsi="Times New Roman"/>
          <w:b/>
          <w:bCs/>
          <w:sz w:val="25"/>
          <w:szCs w:val="25"/>
        </w:rPr>
        <w:t>UC-5: Submit Assignment</w:t>
      </w:r>
    </w:p>
    <w:p>
      <w:pPr>
        <w:pStyle w:val="Caption"/>
        <w:jc w:val="center"/>
      </w:pPr>
      <w:r>
        <w:rPr>
          <w:rFonts w:ascii="Times New Roman" w:hAnsi="Times New Roman"/>
          <w:i/>
          <w:color w:val="464646"/>
          <w:sz w:val="21"/>
        </w:rPr>
        <w:t>Table 3.17: Details for UC-5: Submit Assignment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student submits coursework through the platform using the supported submission format for the assignment.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Assignment is published and accessible; student is enrolled; submission attempts are permitted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Student opens the assignment page. 2) System displays the submission interface. 3) Student enters or uploads content. 4) Student submits the assignment. 5) System validates submission requirements. 6) System records submission and timestamp. 7) System applies any applicable late penalty. 8) System forwards the submission for grading. 9) System confirms successful submission.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For programming assignments, the student may execute code multiple times before submitting the final version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Uploaded file exceeds permitted size limits; submission content is empty; assignment is unavailable/unpublished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stored; timestamp recorded; submission forwarded for grading; confirmation displayed</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3.5: M-05 Student Submission Portal - Use Case Diagram</w:t>
      </w:r>
    </w:p>
    <w:p>
      <w:pPr>
        <w:pStyle w:val="Heading3"/>
        <w:widowControl/>
        <w:spacing w:after="120" w:before="200"/>
        <w:keepNext/>
      </w:pPr>
      <w:r>
        <w:rPr>
          <w:rFonts w:ascii="Times New Roman" w:cs="Times New Roman" w:eastAsia="Times New Roman" w:hAnsi="Times New Roman"/>
          <w:b/>
          <w:bCs/>
          <w:sz w:val="25"/>
          <w:szCs w:val="25"/>
        </w:rPr>
        <w:t>UC-6: Identify At-Risk Students</w:t>
      </w:r>
    </w:p>
    <w:p>
      <w:pPr>
        <w:pStyle w:val="Caption"/>
        <w:jc w:val="center"/>
      </w:pPr>
      <w:r>
        <w:rPr>
          <w:rFonts w:ascii="Times New Roman" w:hAnsi="Times New Roman"/>
          <w:i/>
          <w:color w:val="464646"/>
          <w:sz w:val="21"/>
        </w:rPr>
        <w:t>Table 3.18: Details for UC-6: Identify At-Risk Students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professor reviews course analytics to identify students requiring academic intervention.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contains approved grading data; professor is assigned to the course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System displays the at-risk student dashboard. 2) Professor reviews student performance indicators. 3) Professor opens detailed student performance history. 4) Professor optionally sends a notification to the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students currently meet the at-risk criteria</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reviews identified students; may initiate communication with flagged students</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3.6: M-06 Analytics Dashboard - Use Case Diagram</w:t>
      </w:r>
    </w:p>
    <w:p>
      <w:pPr>
        <w:pStyle w:val="Heading3"/>
        <w:widowControl/>
        <w:spacing w:after="120" w:before="200"/>
        <w:keepNext/>
      </w:pPr>
      <w:r>
        <w:rPr>
          <w:rFonts w:ascii="Times New Roman" w:cs="Times New Roman" w:eastAsia="Times New Roman" w:hAnsi="Times New Roman"/>
          <w:b/>
          <w:bCs/>
          <w:sz w:val="25"/>
          <w:szCs w:val="25"/>
        </w:rPr>
        <w:t>UC-7: Detect and Log Focus Violation</w:t>
      </w:r>
    </w:p>
    <w:p>
      <w:pPr>
        <w:pStyle w:val="Caption"/>
        <w:jc w:val="center"/>
      </w:pPr>
      <w:r>
        <w:rPr>
          <w:rFonts w:ascii="Times New Roman" w:hAnsi="Times New Roman"/>
          <w:i/>
          <w:color w:val="464646"/>
          <w:sz w:val="21"/>
        </w:rPr>
        <w:t>Table 3.19: Details for UC-7: Detect and Log Focus Violation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detects examination focus violations during a proctored assessment session and records the incident for professor review.</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proctored examination session is active; student is participating in Focus Mode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System detects a focus violation event. 2) System records the violation locally and on the server. 3) System updates the violation counter. 4) System notifies the professor dashboard. 5) System displays a return warning overlay to the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If the device is offline, the violation is stored locally and synchronised after reconnection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Network connection is unavailable during synchronisation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Violation event recorded; professor dashboard updated; student receives a violation warning</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3.7: M-07 Smart Proctoring - Use Case Diagram</w:t>
      </w:r>
    </w:p>
    <w:p>
      <w:pPr>
        <w:pStyle w:val="Heading3"/>
        <w:widowControl/>
        <w:spacing w:after="120" w:before="200"/>
        <w:keepNext/>
      </w:pPr>
      <w:r>
        <w:rPr>
          <w:rFonts w:ascii="Times New Roman" w:cs="Times New Roman" w:eastAsia="Times New Roman" w:hAnsi="Times New Roman"/>
          <w:b/>
          <w:bCs/>
          <w:sz w:val="25"/>
          <w:szCs w:val="25"/>
        </w:rPr>
        <w:t>UC-8: Execute Code and View Results</w:t>
      </w:r>
    </w:p>
    <w:p>
      <w:pPr>
        <w:pStyle w:val="Caption"/>
        <w:jc w:val="center"/>
      </w:pPr>
      <w:r>
        <w:rPr>
          <w:rFonts w:ascii="Times New Roman" w:hAnsi="Times New Roman"/>
          <w:i/>
          <w:color w:val="464646"/>
          <w:sz w:val="21"/>
        </w:rPr>
        <w:t>Table 3.20: Details for UC-8: Execute Code and View Results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student executes code within the integrated programming environment and reviews compilation and execution results.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Assignment type is programming-based; student has access to the assignment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Student writes or pastes source code into the editor. 2) Student selects a programming language. 3) Student executes the code. 4) System processes the execution request. 5) System retrieves execution results. 6) System displays compilation output, execution statistics, and test-case outcomes.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Compilation failure; execution exceeds allowed time/memory limit; code execution service unavailable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Execution output displayed; test-case results updated</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3.8: M-08 Code Editor and Compiler - Use Case Diagram</w:t>
      </w:r>
    </w:p>
    <w:p>
      <w:pPr>
        <w:pStyle w:val="Heading3"/>
        <w:widowControl/>
        <w:spacing w:after="120" w:before="200"/>
        <w:keepNext/>
      </w:pPr>
      <w:r>
        <w:rPr>
          <w:rFonts w:ascii="Times New Roman" w:cs="Times New Roman" w:eastAsia="Times New Roman" w:hAnsi="Times New Roman"/>
          <w:b/>
          <w:bCs/>
          <w:sz w:val="25"/>
          <w:szCs w:val="25"/>
        </w:rPr>
        <w:t>UC-9: Ask AI Teaching Assistant a Course Question</w:t>
      </w:r>
    </w:p>
    <w:p>
      <w:pPr>
        <w:pStyle w:val="Caption"/>
        <w:jc w:val="center"/>
      </w:pPr>
      <w:r>
        <w:rPr>
          <w:rFonts w:ascii="Times New Roman" w:hAnsi="Times New Roman"/>
          <w:i/>
          <w:color w:val="464646"/>
          <w:sz w:val="21"/>
        </w:rPr>
        <w:t>Table 3.21: Details for UC-9: Ask AI Teaching Assistant a Course Question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student submits a course-related question to the AI Teaching Assistant and receives a response generated from instructor-provided learning materials.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learning materials have been uploaded; student is enrolled in the course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Student enters a question in the AI Teaching Assistant interface. 2) System retrieves relevant course material. 3) System generates a contextual response. 4) System displays the response with source references.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relevant course material is available for the query; AI response service is temporarily unavailable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receives a contextual response with supporting references; interaction is logged</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3.9: M-09 AI Teaching Assistant - Use Case Diagram</w:t>
      </w:r>
    </w:p>
    <w:p>
      <w:pPr>
        <w:pStyle w:val="Heading2"/>
        <w:widowControl/>
        <w:spacing w:after="160" w:before="300"/>
        <w:keepNext/>
      </w:pPr>
      <w:r>
        <w:rPr>
          <w:rFonts w:ascii="Times New Roman" w:cs="Times New Roman" w:eastAsia="Times New Roman" w:hAnsi="Times New Roman"/>
          <w:b/>
          <w:bCs/>
          <w:sz w:val="27"/>
          <w:szCs w:val="27"/>
        </w:rPr>
        <w:t>3.7 User Stories and Acceptance Criteria</w:t>
      </w:r>
    </w:p>
    <w:p>
      <w:pPr>
        <w:widowControl/>
        <w:spacing w:after="200"/>
      </w:pPr>
      <w:r>
        <w:rPr>
          <w:rFonts w:ascii="Times New Roman" w:cs="Times New Roman" w:eastAsia="Times New Roman" w:hAnsi="Times New Roman"/>
          <w:i/>
          <w:iCs/>
          <w:color w:val="808080"/>
          <w:sz w:val="24"/>
          <w:szCs w:val="24"/>
        </w:rPr>
        <w:t>ProfessorOS requirements were elicited using the observation and storyboarding techniques described in Section 3.1 rather than a formal Agile user-story backlog; a prioritized user-story catalogue was not produced and is not applicable to the current requirements process.</w:t>
      </w:r>
    </w:p>
    <w:p>
      <w:pPr>
        <w:pStyle w:val="Heading2"/>
        <w:widowControl/>
        <w:spacing w:after="160" w:before="300"/>
        <w:keepNext/>
      </w:pPr>
      <w:r>
        <w:rPr>
          <w:rFonts w:ascii="Times New Roman" w:cs="Times New Roman" w:eastAsia="Times New Roman" w:hAnsi="Times New Roman"/>
          <w:b/>
          <w:bCs/>
          <w:sz w:val="27"/>
          <w:szCs w:val="27"/>
        </w:rPr>
        <w:t>3.8 External Interface Requirements</w:t>
      </w:r>
    </w:p>
    <w:p>
      <w:pPr>
        <w:pStyle w:val="Heading3"/>
        <w:widowControl/>
        <w:spacing w:after="120" w:before="200"/>
        <w:keepNext/>
      </w:pPr>
      <w:r>
        <w:rPr>
          <w:rFonts w:ascii="Times New Roman" w:cs="Times New Roman" w:eastAsia="Times New Roman" w:hAnsi="Times New Roman"/>
          <w:b/>
          <w:bCs/>
          <w:sz w:val="25"/>
          <w:szCs w:val="25"/>
        </w:rPr>
        <w:t>3.8.1 User Interface Requirements</w:t>
      </w:r>
    </w:p>
    <w:p>
      <w:pPr>
        <w:widowControl/>
        <w:spacing w:after="200" w:before="0" w:line="360" w:lineRule="auto"/>
        <w:jc w:val="both"/>
      </w:pPr>
      <w:r>
        <w:rPr>
          <w:rFonts w:ascii="Times New Roman" w:cs="Times New Roman" w:eastAsia="Times New Roman" w:hAnsi="Times New Roman"/>
          <w:sz w:val="24"/>
          <w:szCs w:val="24"/>
        </w:rPr>
        <w:t>UI-1: All web interfaces use Tailwind CSS 3.4 utility classes for consistent spacing, typography, and colour application, with no custom overrides of Tailwind base classes. UI-2: All interactive elements meet WCAG 2.1 Level AA contrast ratios (minimum 4.5:1 for normal text, 3:1 for large text). UI-3: The grading review panel uses a split-panel layout - submission text with SHAP highlights on the left (60% width) and criterion cards on the right (40% width) on screens 1280px or wider, stacking vertically below that width. UI-4: All forms display inline validation errors adjacent to the field in error, re-validating on blur. UI-5: A loading skeleton or spinner is displayed for any operation expected to take longer than 500 milliseconds. UI-6: The Flutter mobile bottom navigation bar contains exactly four items - Courses, Assignments, AI Assistant, and Profile.</w:t>
      </w:r>
    </w:p>
    <w:p>
      <w:pPr>
        <w:pStyle w:val="Heading3"/>
        <w:widowControl/>
        <w:spacing w:after="120" w:before="200"/>
        <w:keepNext/>
      </w:pPr>
      <w:r>
        <w:rPr>
          <w:rFonts w:ascii="Times New Roman" w:cs="Times New Roman" w:eastAsia="Times New Roman" w:hAnsi="Times New Roman"/>
          <w:b/>
          <w:bCs/>
          <w:sz w:val="25"/>
          <w:szCs w:val="25"/>
        </w:rPr>
        <w:t>3.8.2 Software Interfaces</w:t>
      </w:r>
    </w:p>
    <w:p>
      <w:pPr>
        <w:pStyle w:val="Caption"/>
        <w:jc w:val="center"/>
      </w:pPr>
      <w:r>
        <w:rPr>
          <w:rFonts w:ascii="Times New Roman" w:hAnsi="Times New Roman"/>
          <w:i/>
          <w:color w:val="464646"/>
          <w:sz w:val="21"/>
        </w:rPr>
        <w:t>Table 3.22: ID details for 3.8.2 Software Interfaces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0"/>
        <w:gridCol w:w="2050"/>
        <w:gridCol w:w="6400"/>
      </w:tblGrid>
      <w:tr>
        <w:trPr>
          <w:tblHeader/>
          <w:tblHeader w:val="true"/>
        </w:trPr>
        <w:tc>
          <w:tcPr>
            <w:tcW w:type="dxa" w:w="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ID</w:t>
            </w:r>
          </w:p>
        </w:tc>
        <w:tc>
          <w:tcPr>
            <w:tcW w:type="dxa" w:w="2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System</w:t>
            </w:r>
          </w:p>
        </w:tc>
        <w:tc>
          <w:tcPr>
            <w:tcW w:type="dxa" w:w="64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Interface Description</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SI-1</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 CE API (self-hosted)</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REST API. POST /submissions to submit code with language_id, source_code, stdin, cpu_time_limit, memory_limit. GET /submissions/{token} to poll results.</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SI-2</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Ollama</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REST API at http://ollama:11434. POST /api/generate with model llama3.1:8b-instruct and a structured rubric prompt.</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SI-3</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Redis 7.2+</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message broker on port 6379 (DB 0); explanation cache on DB 1 keyed explanation:{submissionId}:{type} with a 30-day TTL.</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SI-4</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PostgreSQL 15+</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data store, connected via SQLAlchemy 2.x async ORM using the asyncpg driver; schema migrations via Alembic.</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SI-5</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sentence-transformers</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Python library (model all-MiniLM-L6-v2) for submission embeddings and RAG question embeddings.</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SI-6</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 0.2+</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Python RAG pipeline library using document loaders, RecursiveCharacterTextSplitter, FAISS vector store, and a RetrievalQA chain with the Ollama LLM.</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SI-7</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FastAPI OpenAPI</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 auto-generates an OpenAPI 3.0 schema at /docs (Swagger UI) and /redoc for API contract verification.</w:t>
            </w:r>
          </w:p>
        </w:tc>
      </w:tr>
    </w:tbl>
    <w:p>
      <w:pPr>
        <w:pStyle w:val="Heading3"/>
        <w:widowControl/>
        <w:spacing w:after="120" w:before="200"/>
        <w:keepNext/>
      </w:pPr>
      <w:r>
        <w:rPr>
          <w:rFonts w:ascii="Times New Roman" w:cs="Times New Roman" w:eastAsia="Times New Roman" w:hAnsi="Times New Roman"/>
          <w:b/>
          <w:bCs/>
          <w:sz w:val="25"/>
          <w:szCs w:val="25"/>
        </w:rPr>
        <w:t>3.8.3 Hardware Interfaces</w:t>
      </w:r>
    </w:p>
    <w:p>
      <w:pPr>
        <w:widowControl/>
        <w:spacing w:after="200" w:before="0" w:line="360" w:lineRule="auto"/>
        <w:jc w:val="both"/>
      </w:pPr>
      <w:r>
        <w:rPr>
          <w:rFonts w:ascii="Times New Roman" w:cs="Times New Roman" w:eastAsia="Times New Roman" w:hAnsi="Times New Roman"/>
          <w:sz w:val="24"/>
          <w:szCs w:val="24"/>
        </w:rPr>
        <w:t>HI-1: The Ollama container requires host GPU access for accelerated inference via docker compose --gpus all, with CPU-only fallback at approximately 5x latency. HI-2: The Flutter mobile app interfaces with device biometric hardware via the local_auth package, falling back to password authentication where biometrics are unavailable. HI-3: The server requires a minimum of 16 GB RAM to run all Docker Compose services simultaneously (FastAPI, Celery workers, Redis, PostgreSQL, Ollama, and Judge0).</w:t>
      </w:r>
    </w:p>
    <w:p>
      <w:pPr>
        <w:pStyle w:val="Heading3"/>
        <w:widowControl/>
        <w:spacing w:after="120" w:before="200"/>
        <w:keepNext/>
      </w:pPr>
      <w:r>
        <w:rPr>
          <w:rFonts w:ascii="Times New Roman" w:cs="Times New Roman" w:eastAsia="Times New Roman" w:hAnsi="Times New Roman"/>
          <w:b/>
          <w:bCs/>
          <w:sz w:val="25"/>
          <w:szCs w:val="25"/>
        </w:rPr>
        <w:t>3.8.4 Communications Interfaces</w:t>
      </w:r>
    </w:p>
    <w:p>
      <w:pPr>
        <w:widowControl/>
        <w:spacing w:after="200" w:before="0" w:line="360" w:lineRule="auto"/>
        <w:jc w:val="both"/>
      </w:pPr>
      <w:r>
        <w:rPr>
          <w:rFonts w:ascii="Times New Roman" w:cs="Times New Roman" w:eastAsia="Times New Roman" w:hAnsi="Times New Roman"/>
          <w:sz w:val="24"/>
          <w:szCs w:val="24"/>
        </w:rPr>
        <w:t>CI-1: All HTTP communication between web clients and the FastAPI backend uses HTTPS with TLS 1.3 in production. CI-2: Real-time proctoring violation events are transmitted via WebSocket Secure (WSS), established when a proctored exam begins and maintained until submission or timeout. CI-3: In-platform grade release and assignment notifications are delivered via Server-Sent Events (SSE). CI-4: Email notifications are sent via SMTP using the university email server, with connection details configured through Docker Compose environment variables.</w:t>
      </w:r>
    </w:p>
    <w:p>
      <w:pPr>
        <w:pStyle w:val="Heading2"/>
        <w:widowControl/>
        <w:spacing w:after="160" w:before="300"/>
        <w:keepNext/>
      </w:pPr>
      <w:r>
        <w:rPr>
          <w:rFonts w:ascii="Times New Roman" w:cs="Times New Roman" w:eastAsia="Times New Roman" w:hAnsi="Times New Roman"/>
          <w:b/>
          <w:bCs/>
          <w:sz w:val="27"/>
          <w:szCs w:val="27"/>
        </w:rPr>
        <w:t>3.9 Data Requirements</w:t>
      </w:r>
    </w:p>
    <w:p>
      <w:pPr>
        <w:widowControl/>
        <w:spacing w:after="200" w:before="0" w:line="360" w:lineRule="auto"/>
        <w:jc w:val="both"/>
      </w:pPr>
      <w:r>
        <w:rPr>
          <w:rFonts w:ascii="Times New Roman" w:cs="Times New Roman" w:eastAsia="Times New Roman" w:hAnsi="Times New Roman"/>
          <w:sz w:val="24"/>
          <w:szCs w:val="24"/>
        </w:rPr>
        <w:t>The core persistent data entities required by ProfessorOS, summarised from the project data dictionary, are listed below. Full attribute-level detail is provided in Section 4.9 (Database and Persistence Design).</w:t>
      </w:r>
    </w:p>
    <w:p>
      <w:pPr>
        <w:pStyle w:val="Caption"/>
        <w:jc w:val="center"/>
      </w:pPr>
      <w:r>
        <w:rPr>
          <w:rFonts w:ascii="Times New Roman" w:hAnsi="Times New Roman"/>
          <w:i/>
          <w:color w:val="464646"/>
          <w:sz w:val="21"/>
        </w:rPr>
        <w:t>Table 3.23: Data Item / Entity</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00"/>
        <w:gridCol w:w="3350"/>
        <w:gridCol w:w="3400"/>
      </w:tblGrid>
      <w:tr>
        <w:trPr>
          <w:tblHeader/>
          <w:tblHeader w:val="true"/>
        </w:trPr>
        <w:tc>
          <w:tcPr>
            <w:tcW w:type="dxa" w:w="26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Data Item / Entity</w:t>
            </w:r>
          </w:p>
        </w:tc>
        <w:tc>
          <w:tcPr>
            <w:tcW w:type="dxa" w:w="3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Source / Owner</w:t>
            </w:r>
          </w:p>
        </w:tc>
        <w:tc>
          <w:tcPr>
            <w:tcW w:type="dxa" w:w="34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Sensitivity / Retention</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Self-registered / Administrator (CSV import)</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Contains password hashes and PII; retained for account lifetime</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courses, assignments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Institutional academic data; retained for course lifecycle</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rubrics, criteria</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Academic configuration data; versioned with assignments</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Academic work product; retained per institutional policy</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grading_results, criterion_results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engine / Professor override</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Sensitive grade data; audit-logged, tamper-evident</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explanations (LIME/SHAP)</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engine</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Derived explainability data; Redis-cached 30-day TTL</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proctor_sessions, focus_violations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Mobile app (Flutter)</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Examination integrity data; immutable once created</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chat_sessions, chat_messages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Teaching Assistant</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Conversational data scoped to course context</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course_materials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upload</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 documents for the RAG knowledge base</w:t>
            </w:r>
          </w:p>
        </w:tc>
      </w:tr>
    </w:tbl>
    <w:p>
      <w:pPr>
        <w:pStyle w:val="Heading2"/>
        <w:widowControl/>
        <w:spacing w:after="160" w:before="300"/>
        <w:keepNext/>
      </w:pPr>
      <w:r>
        <w:rPr>
          <w:rFonts w:ascii="Times New Roman" w:cs="Times New Roman" w:eastAsia="Times New Roman" w:hAnsi="Times New Roman"/>
          <w:b/>
          <w:bCs/>
          <w:sz w:val="27"/>
          <w:szCs w:val="27"/>
        </w:rPr>
        <w:t>3.10 Requirements Traceability and Validation</w:t>
      </w:r>
    </w:p>
    <w:p>
      <w:pPr>
        <w:widowControl/>
        <w:spacing w:after="200" w:before="0" w:line="360" w:lineRule="auto"/>
        <w:jc w:val="both"/>
      </w:pPr>
      <w:r>
        <w:rPr>
          <w:rFonts w:ascii="Times New Roman" w:cs="Times New Roman" w:eastAsia="Times New Roman" w:hAnsi="Times New Roman"/>
          <w:sz w:val="24"/>
          <w:szCs w:val="24"/>
        </w:rPr>
        <w:t>The Requirements Traceability Matrix (RTM) maps every functional and non-functional requirement to the business objective it satisfies, its source, and its priority, ensuring no requirement exists without a business justification and none is left untested.</w:t>
      </w:r>
    </w:p>
    <w:p>
      <w:pPr>
        <w:pStyle w:val="Caption"/>
        <w:jc w:val="center"/>
      </w:pPr>
      <w:r>
        <w:rPr>
          <w:rFonts w:ascii="Times New Roman" w:hAnsi="Times New Roman"/>
          <w:i/>
          <w:color w:val="464646"/>
          <w:sz w:val="21"/>
        </w:rPr>
        <w:t>Table 3.24: Req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50"/>
        <w:gridCol w:w="3450"/>
        <w:gridCol w:w="3550"/>
        <w:gridCol w:w="1000"/>
      </w:tblGrid>
      <w:tr>
        <w:trPr>
          <w:tblHeader/>
          <w:tblHeader w:val="true"/>
        </w:trPr>
        <w:tc>
          <w:tcPr>
            <w:tcW w:type="dxa" w:w="1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Req. ID</w:t>
            </w:r>
          </w:p>
        </w:tc>
        <w:tc>
          <w:tcPr>
            <w:tcW w:type="dxa" w:w="3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w:t>
            </w:r>
          </w:p>
        </w:tc>
        <w:tc>
          <w:tcPr>
            <w:tcW w:type="dxa" w:w="3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Business Objective</w:t>
            </w:r>
          </w:p>
        </w:tc>
        <w:tc>
          <w:tcPr>
            <w:tcW w:type="dxa" w:w="10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Priority</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 Authentication and User Management</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 Secure role-controlled deployment</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FR-M02</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 Course and Assignment Management</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 Grading pipeline foundation; BO-3: Rubric quality drives IRR</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FR-M03</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 AI Grading and Evaluation</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 75% grading time reduction; BO-2: 60s feedback; BO-3: 85% IRR</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FR-M04</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 Explainable AI (XAI) Processing</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BO-4: LIME/SHAP transparency for students and professors</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FR-M05</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 Student Submission Portal</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 Unified submission; BO-2: Feedback delivery; BO-4: XAI viewing</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FR-M06</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 Analytics Dashboard</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BO-8: Real-time at-risk identification and course performance</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FR-M07</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M-07 Smart Proctoring</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BO-6: 60% reduction in single-device cheating</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FR-M08</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M-08 Code Editor and Compiler</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BO-5: Sandboxed in-browser execution for 12 languages</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FR-M09</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M-09 AI Teaching Assistant</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BO-7: 24/7 course-specific RAG-grounded student support</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Medium</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NFR-R1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Reliability</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Consistent, uninterrupted academic operations</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NFR-P1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Performance</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BO-2: 60-second feedback delivery under 180 concurrent students</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NFR-S1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Security (cross-cutting)</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 Secure institutional deployment</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NFR-M1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Maintainability</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 Single-command, modular deployment</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bl>
    <w:p>
      <w:pPr>
        <w:pStyle w:val="Heading1"/>
        <w:pageBreakBefore/>
        <w:widowControl/>
        <w:spacing w:after="240"/>
        <w:keepNext/>
      </w:pPr>
      <w:r>
        <w:rPr>
          <w:rFonts w:ascii="Times New Roman" w:cs="Times New Roman" w:eastAsia="Times New Roman" w:hAnsi="Times New Roman"/>
          <w:b/>
          <w:bCs/>
          <w:sz w:val="32"/>
          <w:szCs w:val="32"/>
        </w:rPr>
        <w:t>CHAPTER 4 SYSTEM ANALYSIS AND DESIGN</w:t>
      </w:r>
    </w:p>
    <w:p>
      <w:pPr>
        <w:widowControl/>
        <w:spacing w:after="200" w:before="0" w:line="360" w:lineRule="auto"/>
        <w:jc w:val="both"/>
      </w:pPr>
      <w:r>
        <w:rPr>
          <w:rFonts w:ascii="Times New Roman" w:cs="Times New Roman" w:eastAsia="Times New Roman" w:hAnsi="Times New Roman"/>
          <w:sz w:val="24"/>
          <w:szCs w:val="24"/>
        </w:rPr>
        <w:t>This chapter presents the structural, behavioural, data, interface, security, and deployment design of ProfessorOS, consolidated from the project's Software Design Specification (SDS v1.1). Every design decision traces back to the requirements documented in Chapter 3.</w:t>
      </w:r>
    </w:p>
    <w:p>
      <w:pPr>
        <w:pStyle w:val="Heading2"/>
        <w:widowControl/>
        <w:spacing w:after="160" w:before="300"/>
        <w:keepNext/>
      </w:pPr>
      <w:r>
        <w:rPr>
          <w:rFonts w:ascii="Times New Roman" w:cs="Times New Roman" w:eastAsia="Times New Roman" w:hAnsi="Times New Roman"/>
          <w:b/>
          <w:bCs/>
          <w:sz w:val="27"/>
          <w:szCs w:val="27"/>
        </w:rPr>
        <w:t>4.1 Design Approach and Principles</w:t>
      </w:r>
    </w:p>
    <w:p>
      <w:pPr>
        <w:widowControl/>
        <w:spacing w:after="200" w:before="0" w:line="360" w:lineRule="auto"/>
        <w:jc w:val="both"/>
      </w:pPr>
      <w:r>
        <w:rPr>
          <w:rFonts w:ascii="Times New Roman" w:cs="Times New Roman" w:eastAsia="Times New Roman" w:hAnsi="Times New Roman"/>
          <w:sz w:val="24"/>
          <w:szCs w:val="24"/>
        </w:rPr>
        <w:t>The design follows an object-oriented approach because the problem domain naturally maps to objects: a Course has Assignments, each Assignment has a Rubric composed of RubricCriteria, a Student submits a Submission, and an AIGradeResult attaches to that submission with explainable scores. Encapsulation keeps grading logic inside dedicated service classes. Inheritance treats Professor, Student, Teaching Assistant, and Administrator as specialised User types sharing common authentication attributes. Polymorphism allows different grading pipelines - text, code, and MCQ - to be invoked through the same interface. The backend (Python) and web frontend (TypeScript/React) both support these object-oriented patterns, and the Flutter mobile app uses a class-based component model.</w:t>
      </w:r>
    </w:p>
    <w:p>
      <w:pPr>
        <w:pStyle w:val="Heading2"/>
        <w:widowControl/>
        <w:spacing w:after="160" w:before="300"/>
        <w:keepNext/>
      </w:pPr>
      <w:r>
        <w:rPr>
          <w:rFonts w:ascii="Times New Roman" w:cs="Times New Roman" w:eastAsia="Times New Roman" w:hAnsi="Times New Roman"/>
          <w:b/>
          <w:bCs/>
          <w:sz w:val="27"/>
          <w:szCs w:val="27"/>
        </w:rPr>
        <w:t>4.2 System Context and External Interfaces</w:t>
      </w:r>
    </w:p>
    <w:p>
      <w:pPr>
        <w:widowControl/>
        <w:spacing w:after="200" w:before="0" w:line="360" w:lineRule="auto"/>
        <w:jc w:val="both"/>
      </w:pPr>
      <w:r>
        <w:rPr>
          <w:rFonts w:ascii="Times New Roman" w:cs="Times New Roman" w:eastAsia="Times New Roman" w:hAnsi="Times New Roman"/>
          <w:sz w:val="24"/>
          <w:szCs w:val="24"/>
        </w:rPr>
        <w:t>ProfessorOS is a multi-tier web and mobile platform deployed entirely on university intranet hardware. It handles four submission types - text essay, MCQ, code, and file upload - and serves four user roles across two client surfaces: a React 18 web portal and a Flutter 3.22 mobile application. All AI inference runs locally via Ollama on the university server, and external interfaces with Judge0, Redis, PostgreSQL, and the sentence-transformers/LangChain RAG stack are documented in Section 3.8.2.</w:t>
      </w:r>
    </w:p>
    <w:p>
      <w:pPr>
        <w:pStyle w:val="Heading2"/>
        <w:widowControl/>
        <w:spacing w:after="160" w:before="300"/>
        <w:keepNext/>
      </w:pPr>
      <w:r>
        <w:rPr>
          <w:rFonts w:ascii="Times New Roman" w:cs="Times New Roman" w:eastAsia="Times New Roman" w:hAnsi="Times New Roman"/>
          <w:b/>
          <w:bCs/>
          <w:sz w:val="27"/>
          <w:szCs w:val="27"/>
        </w:rPr>
        <w:t>4.3 Overall System Architecture</w:t>
      </w:r>
    </w:p>
    <w:p>
      <w:pPr>
        <w:widowControl/>
        <w:spacing w:after="200" w:before="0" w:line="360" w:lineRule="auto"/>
        <w:jc w:val="both"/>
      </w:pPr>
      <w:r>
        <w:rPr>
          <w:rFonts w:ascii="Times New Roman" w:cs="Times New Roman" w:eastAsia="Times New Roman" w:hAnsi="Times New Roman"/>
          <w:sz w:val="24"/>
          <w:szCs w:val="24"/>
        </w:rPr>
        <w:t>A layered architecture was selected because it separates concerns cleanly, with each layer communicating only with the layer directly below it (or via asynchronous queues). From bottom to top, the layers are:</w:t>
      </w:r>
    </w:p>
    <w:p>
      <w:pPr>
        <w:pStyle w:val="Caption"/>
        <w:jc w:val="center"/>
      </w:pPr>
      <w:r>
        <w:rPr>
          <w:rFonts w:ascii="Times New Roman" w:hAnsi="Times New Roman"/>
          <w:i/>
          <w:color w:val="464646"/>
          <w:sz w:val="21"/>
        </w:rPr>
        <w:t>Table 4.1: Layer</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3300"/>
        <w:gridCol w:w="3850"/>
      </w:tblGrid>
      <w:tr>
        <w:trPr>
          <w:tblHeader/>
          <w:tblHeader w:val="true"/>
        </w:trPr>
        <w:tc>
          <w:tcPr>
            <w:tcW w:type="dxa" w:w="2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Layer</w:t>
            </w:r>
          </w:p>
        </w:tc>
        <w:tc>
          <w:tcPr>
            <w:tcW w:type="dxa" w:w="33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Components</w:t>
            </w:r>
          </w:p>
        </w:tc>
        <w:tc>
          <w:tcPr>
            <w:tcW w:type="dxa" w:w="38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Responsibility</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Infrastructure</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PostgreSQL, Redis, FAISS, Ollama, Judge0</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Persistence, caching/broker, vector store, LLM inference, code sandbox</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2. Data Access</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SQLAlchemy ORM, Redis client, FAISS wrapper</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Abstracts persistence and cache access from business logic</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 Business Logic / Service</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tasks (grading, XAI, RAG), proctoring event handler, rubric scoring engine</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Executes asynchronous AI processing and domain rules</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4. API / Application</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FastAPI REST endpoints (JWT-protected), WebSocket server, SSE</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Exposes secure APIs, live proctoring channel, and notification streaming</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5. Presentation</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React web portals (Professor, Student, Admin), Flutter mobile app</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User-facing interfaces across web and mobile clients</w:t>
            </w:r>
          </w:p>
        </w:tc>
      </w:tr>
    </w:tbl>
    <w:p>
      <w:pPr>
        <w:widowControl/>
        <w:spacing w:after="200" w:before="0" w:line="360" w:lineRule="auto"/>
        <w:jc w:val="both"/>
      </w:pPr>
      <w:r>
        <w:rPr>
          <w:rFonts w:ascii="Times New Roman" w:cs="Times New Roman" w:eastAsia="Times New Roman" w:hAnsi="Times New Roman"/>
          <w:sz w:val="24"/>
          <w:szCs w:val="24"/>
        </w:rPr>
        <w:t>Communication rules: web clients communicate with FastAPI over HTTPS/REST (or WSS for proctoring); FastAPI communicates with Celery via Redis as the message broker; Celery workers call Ollama, Judge0, and sentence-transformers directly; and all containers communicate over a dedicated Docker network, with only the Nginx reverse proxy exposing external ports 80/443.</w:t>
      </w:r>
    </w:p>
    <w:p>
      <w:pPr>
        <w:widowControl/>
        <w:spacing w:after="100" w:before="200"/>
        <w:jc w:val="center"/>
      </w:pPr>
      <w:r>
        <w:drawing>
          <wp:inline distT="0" distB="0" distL="0" distR="0">
            <wp:extent cx="5143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381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4.1: Layered System Architecture Diagram</w:t>
      </w:r>
    </w:p>
    <w:p>
      <w:pPr>
        <w:pStyle w:val="Heading2"/>
        <w:widowControl/>
        <w:spacing w:after="160" w:before="300"/>
        <w:keepNext/>
      </w:pPr>
      <w:r>
        <w:rPr>
          <w:rFonts w:ascii="Times New Roman" w:cs="Times New Roman" w:eastAsia="Times New Roman" w:hAnsi="Times New Roman"/>
          <w:b/>
          <w:bCs/>
          <w:sz w:val="27"/>
          <w:szCs w:val="27"/>
        </w:rPr>
        <w:t>4.4 Domain Model</w:t>
      </w:r>
    </w:p>
    <w:p>
      <w:pPr>
        <w:widowControl/>
        <w:spacing w:after="200" w:before="0" w:line="360" w:lineRule="auto"/>
        <w:jc w:val="both"/>
      </w:pPr>
      <w:r>
        <w:rPr>
          <w:rFonts w:ascii="Times New Roman" w:cs="Times New Roman" w:eastAsia="Times New Roman" w:hAnsi="Times New Roman"/>
          <w:sz w:val="24"/>
          <w:szCs w:val="24"/>
        </w:rPr>
        <w:t>The User entity is the central abstract concept, specialised into four subtypes - Professor, Student, Teaching Assistant, and University Administrator - each inheriting common authentication attributes while differing in role-based access. A Course is created and owned by a Professor and contains one or more Assignments. Each Assignment has exactly one Rubric, composed of one to ten Rubric Criteria. When a Student submits work against an Assignment, a Submission record is created and triggers one AIGradeResult (via the AI grading pipeline) and one XAIExplanation (via LIME and SHAP post-processing). Each Rubric Criterion within the AIGradeResult carries an individual criterion score, a performance-level label, and AI-generated feedback text.</w:t>
      </w:r>
    </w:p>
    <w:p>
      <w:pPr>
        <w:widowControl/>
        <w:spacing w:after="200" w:before="0" w:line="360" w:lineRule="auto"/>
        <w:jc w:val="both"/>
      </w:pPr>
      <w:r>
        <w:rPr>
          <w:rFonts w:ascii="Times New Roman" w:cs="Times New Roman" w:eastAsia="Times New Roman" w:hAnsi="Times New Roman"/>
          <w:sz w:val="24"/>
          <w:szCs w:val="24"/>
        </w:rPr>
        <w:t>During proctored examinations, a Proctoring Session is created per student per exam and accumulates ViolationEvent records triggered by app-switch detection. For code-type assignments, a Code Execution Result is produced by Judge0 for each Run action and linked to the Submission on final submission. Finally, each Course maintains a collection of Course Material documents indexed into a FAISS vector store and consulted by the AI Teaching Assistant during chat sessions.</w:t>
      </w:r>
    </w:p>
    <w:p>
      <w:pPr>
        <w:widowControl/>
        <w:spacing w:after="100" w:before="200"/>
        <w:jc w:val="center"/>
      </w:pPr>
      <w:r>
        <w:drawing>
          <wp:inline distT="0" distB="0" distL="0" distR="0">
            <wp:extent cx="45720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81025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4.2: Unified System Domain Model - ProfessorOS</w:t>
      </w:r>
    </w:p>
    <w:p>
      <w:pPr>
        <w:pStyle w:val="Heading2"/>
        <w:widowControl/>
        <w:spacing w:after="160" w:before="300"/>
        <w:keepNext/>
      </w:pPr>
      <w:r>
        <w:rPr>
          <w:rFonts w:ascii="Times New Roman" w:cs="Times New Roman" w:eastAsia="Times New Roman" w:hAnsi="Times New Roman"/>
          <w:b/>
          <w:bCs/>
          <w:sz w:val="27"/>
          <w:szCs w:val="27"/>
        </w:rPr>
        <w:t>4.5 Class Design</w:t>
      </w:r>
    </w:p>
    <w:p>
      <w:pPr>
        <w:widowControl/>
        <w:spacing w:after="200" w:before="0" w:line="360" w:lineRule="auto"/>
        <w:jc w:val="both"/>
      </w:pPr>
      <w:r>
        <w:rPr>
          <w:rFonts w:ascii="Times New Roman" w:cs="Times New Roman" w:eastAsia="Times New Roman" w:hAnsi="Times New Roman"/>
          <w:sz w:val="24"/>
          <w:szCs w:val="24"/>
        </w:rPr>
        <w:t>The class design refines the domain model into implementation-level classes. User is modelled as an abstract base class; Professor, Student, TeachingAssistant, and Administrator inherit from it, sharing base authentication attributes while adding role-specific ones. GradingResult is composed of CriterionResult objects, one per rubric criterion, allowing a professor to override a single criterion without affecting others. Explanation stores LIME token-level scores and SHAP criterion attributions as JSONB, enabling sub-500ms Redis-cached serving on subsequent views. ProctorSession aggregates independently logged and synced FocusViolation objects, supporting offline-first recording when a student device loses connectivity during an exam.</w:t>
      </w:r>
    </w:p>
    <w:p>
      <w:pPr>
        <w:widowControl/>
        <w:spacing w:after="10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8100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4.3: Class Diagram - ProfessorOS Core Domain Model</w:t>
      </w:r>
    </w:p>
    <w:p>
      <w:pPr>
        <w:pStyle w:val="Heading2"/>
        <w:widowControl/>
        <w:spacing w:after="160" w:before="300"/>
        <w:keepNext/>
      </w:pPr>
      <w:r>
        <w:rPr>
          <w:rFonts w:ascii="Times New Roman" w:cs="Times New Roman" w:eastAsia="Times New Roman" w:hAnsi="Times New Roman"/>
          <w:b/>
          <w:bCs/>
          <w:sz w:val="27"/>
          <w:szCs w:val="27"/>
        </w:rPr>
        <w:t>4.6 Package and Component Design</w:t>
      </w:r>
    </w:p>
    <w:p>
      <w:pPr>
        <w:widowControl/>
        <w:spacing w:after="200" w:before="0" w:line="360" w:lineRule="auto"/>
        <w:jc w:val="both"/>
      </w:pPr>
      <w:r>
        <w:rPr>
          <w:rFonts w:ascii="Times New Roman" w:cs="Times New Roman" w:eastAsia="Times New Roman" w:hAnsi="Times New Roman"/>
          <w:sz w:val="24"/>
          <w:szCs w:val="24"/>
        </w:rPr>
        <w:t>The system is organised into deployable components that mirror the layered architecture in Section 4.3: a FastAPI application package exposing REST/WebSocket/SSE endpoints; a Celery worker package containing the grading, XAI, and RAG task queues; a React web package split into Professor, Student, and Admin portal bundles; and a Flutter mobile package covering submission, proctoring, and code-editor features. Each package communicates only through its defined API or message-queue contract, consistent with constraint CON-1 through CON-9 in Section 4.11.</w:t>
      </w:r>
    </w:p>
    <w:p>
      <w:pPr>
        <w:pStyle w:val="Heading2"/>
        <w:widowControl/>
        <w:spacing w:after="160" w:before="300"/>
        <w:keepNext/>
      </w:pPr>
      <w:r>
        <w:rPr>
          <w:rFonts w:ascii="Times New Roman" w:cs="Times New Roman" w:eastAsia="Times New Roman" w:hAnsi="Times New Roman"/>
          <w:b/>
          <w:bCs/>
          <w:sz w:val="27"/>
          <w:szCs w:val="27"/>
        </w:rPr>
        <w:t>4.7 Interaction and Workflow Design</w:t>
      </w:r>
    </w:p>
    <w:p>
      <w:pPr>
        <w:pStyle w:val="Heading3"/>
        <w:widowControl/>
        <w:spacing w:after="120" w:before="200"/>
        <w:keepNext/>
      </w:pPr>
      <w:r>
        <w:rPr>
          <w:rFonts w:ascii="Times New Roman" w:cs="Times New Roman" w:eastAsia="Times New Roman" w:hAnsi="Times New Roman"/>
          <w:b/>
          <w:bCs/>
          <w:sz w:val="25"/>
          <w:szCs w:val="25"/>
        </w:rPr>
        <w:t>4.7.1 Activity Diagram - AI Grading Pipeline (M-03)</w:t>
      </w:r>
    </w:p>
    <w:p>
      <w:pPr>
        <w:widowControl/>
        <w:spacing w:after="200" w:before="0" w:line="360" w:lineRule="auto"/>
        <w:jc w:val="both"/>
      </w:pPr>
      <w:r>
        <w:rPr>
          <w:rFonts w:ascii="Times New Roman" w:cs="Times New Roman" w:eastAsia="Times New Roman" w:hAnsi="Times New Roman"/>
          <w:sz w:val="24"/>
          <w:szCs w:val="24"/>
        </w:rPr>
        <w:t>This workflow uses four swimlanes - Student, FastAPI Backend, Celery Worker and Ollama AI, and Professor - covering the full lifecycle from submission through asynchronous grading, XAI computation, professor review with optional override, grade approval, and student feedback delivery.</w:t>
      </w:r>
    </w:p>
    <w:p>
      <w:pPr>
        <w:widowControl/>
        <w:spacing w:after="100" w:before="200"/>
        <w:jc w:val="center"/>
      </w:pPr>
      <w:r>
        <w:drawing>
          <wp:inline distT="0" distB="0" distL="0" distR="0">
            <wp:extent cx="4381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5143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4.4: Activity Diagram - AI Grading Pipeline (M-03)</w:t>
      </w:r>
    </w:p>
    <w:p>
      <w:pPr>
        <w:pStyle w:val="Heading3"/>
        <w:widowControl/>
        <w:spacing w:after="120" w:before="200"/>
        <w:keepNext/>
      </w:pPr>
      <w:r>
        <w:rPr>
          <w:rFonts w:ascii="Times New Roman" w:cs="Times New Roman" w:eastAsia="Times New Roman" w:hAnsi="Times New Roman"/>
          <w:b/>
          <w:bCs/>
          <w:sz w:val="25"/>
          <w:szCs w:val="25"/>
        </w:rPr>
        <w:t>4.7.2 Activity Diagram - Student Submission and Feedback (M-05)</w:t>
      </w:r>
    </w:p>
    <w:p>
      <w:pPr>
        <w:widowControl/>
        <w:spacing w:after="200" w:before="0" w:line="360" w:lineRule="auto"/>
        <w:jc w:val="both"/>
      </w:pPr>
      <w:r>
        <w:rPr>
          <w:rFonts w:ascii="Times New Roman" w:cs="Times New Roman" w:eastAsia="Times New Roman" w:hAnsi="Times New Roman"/>
          <w:sz w:val="24"/>
          <w:szCs w:val="24"/>
        </w:rPr>
        <w:t>This workflow uses two swimlanes - Student and System - covering selection and composition of a submission, submitting, waiting for AI grading, receiving the grade-release notification, viewing XAI feedback, and optionally raising a grade dispute.</w:t>
      </w:r>
    </w:p>
    <w:p>
      <w:pPr>
        <w:widowControl/>
        <w:spacing w:after="100" w:before="200"/>
        <w:jc w:val="center"/>
      </w:pPr>
      <w:r>
        <w:drawing>
          <wp:inline distT="0" distB="0" distL="0" distR="0">
            <wp:extent cx="4191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447675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4.5: Activity Diagram - Student Submission and Feedback (M-05)</w:t>
      </w:r>
    </w:p>
    <w:p>
      <w:pPr>
        <w:pStyle w:val="Heading3"/>
        <w:widowControl/>
        <w:spacing w:after="120" w:before="200"/>
        <w:keepNext/>
      </w:pPr>
      <w:r>
        <w:rPr>
          <w:rFonts w:ascii="Times New Roman" w:cs="Times New Roman" w:eastAsia="Times New Roman" w:hAnsi="Times New Roman"/>
          <w:b/>
          <w:bCs/>
          <w:sz w:val="25"/>
          <w:szCs w:val="25"/>
        </w:rPr>
        <w:t>4.7.3 Sequence Diagram - Grading Pipeline</w:t>
      </w:r>
    </w:p>
    <w:p>
      <w:pPr>
        <w:widowControl/>
        <w:spacing w:after="200" w:before="0" w:line="360" w:lineRule="auto"/>
        <w:jc w:val="both"/>
      </w:pPr>
      <w:r>
        <w:rPr>
          <w:rFonts w:ascii="Times New Roman" w:cs="Times New Roman" w:eastAsia="Times New Roman" w:hAnsi="Times New Roman"/>
          <w:sz w:val="24"/>
          <w:szCs w:val="24"/>
        </w:rPr>
        <w:t>The sequence diagram traces the complete interaction from student submission through backend validation, Celery task dispatch, Ollama LLM inference, LIME and SHAP XAI computation, PostgreSQL storage, professor review, optional override, grade approval, and SSE notification to the student.</w:t>
      </w:r>
    </w:p>
    <w:p>
      <w:pPr>
        <w:widowControl/>
        <w:spacing w:after="100" w:before="2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4290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4.6: Sequence Diagram - Grading Pipeline</w:t>
      </w:r>
    </w:p>
    <w:p>
      <w:pPr>
        <w:pStyle w:val="Heading2"/>
        <w:widowControl/>
        <w:spacing w:after="160" w:before="300"/>
        <w:keepNext/>
      </w:pPr>
      <w:r>
        <w:rPr>
          <w:rFonts w:ascii="Times New Roman" w:cs="Times New Roman" w:eastAsia="Times New Roman" w:hAnsi="Times New Roman"/>
          <w:b/>
          <w:bCs/>
          <w:sz w:val="27"/>
          <w:szCs w:val="27"/>
        </w:rPr>
        <w:t>4.8 State and Lifecycle Design</w:t>
      </w:r>
    </w:p>
    <w:p>
      <w:pPr>
        <w:widowControl/>
        <w:spacing w:after="200" w:before="0" w:line="360" w:lineRule="auto"/>
        <w:jc w:val="both"/>
      </w:pPr>
      <w:r>
        <w:rPr>
          <w:rFonts w:ascii="Times New Roman" w:cs="Times New Roman" w:eastAsia="Times New Roman" w:hAnsi="Times New Roman"/>
          <w:sz w:val="24"/>
          <w:szCs w:val="24"/>
        </w:rPr>
        <w:t>A state machine models the complete lifecycle of a Smart Proctoring session on the Flutter mobile application, covering all states: IDLE, FOCUS MODE ACTIVE, VIOLATION DETECTED, RETURNED IN TIME, CRITICAL VIOLATION, FLAGGED FOR REVIEW, DISCONNECTED, and SUBMITTED/COMPLETED.</w:t>
      </w:r>
    </w:p>
    <w:p>
      <w:pPr>
        <w:pStyle w:val="Caption"/>
        <w:jc w:val="center"/>
      </w:pPr>
      <w:r>
        <w:rPr>
          <w:rFonts w:ascii="Times New Roman" w:hAnsi="Times New Roman"/>
          <w:i/>
          <w:color w:val="464646"/>
          <w:sz w:val="21"/>
        </w:rPr>
        <w:t>Table 4.2: Current State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50"/>
        <w:gridCol w:w="2700"/>
        <w:gridCol w:w="2650"/>
        <w:gridCol w:w="2050"/>
      </w:tblGrid>
      <w:tr>
        <w:trPr>
          <w:tblHeader/>
          <w:tblHeader w:val="true"/>
        </w:trPr>
        <w:tc>
          <w:tcPr>
            <w:tcW w:type="dxa" w:w="19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Current State</w:t>
            </w:r>
          </w:p>
        </w:tc>
        <w:tc>
          <w:tcPr>
            <w:tcW w:type="dxa" w:w="27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Event / Guard</w:t>
            </w:r>
          </w:p>
        </w:tc>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Action</w:t>
            </w:r>
          </w:p>
        </w:tc>
        <w:tc>
          <w:tcPr>
            <w:tcW w:type="dxa" w:w="2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Next State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IDLE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Exam session starts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Create ProctorSession; sync to server</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FOCUS_MODE_ACTIVE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FOCUS_MODE_ACTIVE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AppLifecycleState.paused detected</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Create FocusViolation; increment counter; start 30s countdown</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VIOLATION_DETECTED</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VIOLATION_DETECTED</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returns before timer expires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Mark violation resolved</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RETURNED_IN_TIME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VIOLATION_DETECTED</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Countdown timer expires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Flag session if violations ≥ 3</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CRITICAL_VIOLATION</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RETURNED_IN_TIME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remains in app</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Resume monitoring</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FOCUS_MODE_ACTIVE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Any active state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Network unavailable</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Buffer violations locally</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DISCONNECTED</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DISCONNECTED</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Network reconnects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Batch-sync buffered violations</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FOCUS_MODE_ACTIVE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Any active state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submits exam</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Sync final session state</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SUBMITTED / COMPLETED</w:t>
            </w:r>
          </w:p>
        </w:tc>
      </w:tr>
    </w:tbl>
    <w:p>
      <w:pPr>
        <w:widowControl/>
        <w:spacing w:after="100" w:before="2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8100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4.7: State Machine Diagram - Smart Proctoring (M-07)</w:t>
      </w:r>
    </w:p>
    <w:p>
      <w:pPr>
        <w:pStyle w:val="Heading2"/>
        <w:widowControl/>
        <w:spacing w:after="160" w:before="300"/>
        <w:keepNext/>
      </w:pPr>
      <w:r>
        <w:rPr>
          <w:rFonts w:ascii="Times New Roman" w:cs="Times New Roman" w:eastAsia="Times New Roman" w:hAnsi="Times New Roman"/>
          <w:b/>
          <w:bCs/>
          <w:sz w:val="27"/>
          <w:szCs w:val="27"/>
        </w:rPr>
        <w:t>4.9 Database and Persistence Design</w:t>
      </w:r>
    </w:p>
    <w:p>
      <w:pPr>
        <w:widowControl/>
        <w:spacing w:after="200" w:before="0" w:line="360" w:lineRule="auto"/>
        <w:jc w:val="both"/>
      </w:pPr>
      <w:r>
        <w:rPr>
          <w:rFonts w:ascii="Times New Roman" w:cs="Times New Roman" w:eastAsia="Times New Roman" w:hAnsi="Times New Roman"/>
          <w:sz w:val="24"/>
          <w:szCs w:val="24"/>
        </w:rPr>
        <w:t>Persistent data is stored in PostgreSQL; transient data (cached explanations, session state) lives in Redis; and vector embeddings for course materials are stored in per-course FAISS indexes. The data dictionary below documents the core entities and their key attributes.</w:t>
      </w:r>
    </w:p>
    <w:p>
      <w:pPr>
        <w:widowControl/>
        <w:spacing w:after="100" w:before="20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90525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4.8: Entity-Relationship / Data Model Diagram - ProfessorOS</w:t>
      </w:r>
    </w:p>
    <w:p>
      <w:pPr>
        <w:pStyle w:val="Caption"/>
        <w:jc w:val="center"/>
      </w:pPr>
      <w:r>
        <w:rPr>
          <w:rFonts w:ascii="Times New Roman" w:hAnsi="Times New Roman"/>
          <w:i/>
          <w:color w:val="464646"/>
          <w:sz w:val="21"/>
        </w:rPr>
        <w:t>Table 4.3: Entity / Attribute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50"/>
        <w:gridCol w:w="1550"/>
        <w:gridCol w:w="1750"/>
        <w:gridCol w:w="2500"/>
      </w:tblGrid>
      <w:tr>
        <w:trPr>
          <w:tblHeader/>
          <w:tblHeader w:val="true"/>
        </w:trPr>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Entity / Attribute</w:t>
            </w:r>
          </w:p>
        </w:tc>
        <w:tc>
          <w:tcPr>
            <w:tcW w:type="dxa" w:w="1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Type</w:t>
            </w:r>
          </w:p>
        </w:tc>
        <w:tc>
          <w:tcPr>
            <w:tcW w:type="dxa" w:w="17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Constraints</w:t>
            </w:r>
          </w:p>
        </w:tc>
        <w:tc>
          <w:tcPr>
            <w:tcW w:type="dxa" w:w="25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users.user_id</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UUID</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PK, 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Unique identifier for each user account</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users.password_hash</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VARCHAR(512)</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Argon2id hashed password; plain text is never stored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users.role</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ENUM</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STUDENT, TEACHING_ASSISTANT, or ADMINISTRATOR</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courses.course_id</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UUID</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PK, 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Unique identifier for each course</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assignments.submission_type</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ENUM</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TEXT_ESSAY, FILE_UPLOAD, MCQ, or CODE</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rubrics.total_weight</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DEFAULT 100</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Sum of all criterion weights; must equal 100 before publication</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submissions.grading_status</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ENUM</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QUEUED, PROCESSING, COMPLETED, FAILED, APPROVED, or FLAGGED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grading_results.total_score</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DECIMAL(6,2)</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Sum of all criterion scores, reflecting overrides if applied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criterion_results.overridden_score</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DECIMAL(5,2)</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NULLABLE</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Professor-set score; NULL if no override was performed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explanations.token_influence_scores</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JSONB</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Array of {token, influence_score} objects produced by LIME</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explanations.criterion_attributions</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JSONB</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Array of {criterion_id, shapley_values[]} produced by SHAP</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proctor_sessions.flagged_for_review</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BOOLEAN</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DEFAULT FALSE</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Set to TRUE when unresolved violations reach 3</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focus_violations.synced_to_server</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BOOLEAN</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DEFAULT FALSE</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FALSE while device is offline; TRUE after WebSocket sync</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chat_messages.source_docs</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JSONB</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NULLABLE</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 chunk references returned by RAG for assistant messages</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course_materials.chunk_count</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Number of text chunks generated after splitting for FAISS indexing</w:t>
            </w:r>
          </w:p>
        </w:tc>
      </w:tr>
    </w:tbl>
    <w:p>
      <w:pPr>
        <w:pStyle w:val="Heading2"/>
        <w:widowControl/>
        <w:spacing w:after="160" w:before="300"/>
        <w:keepNext/>
      </w:pPr>
      <w:r>
        <w:rPr>
          <w:rFonts w:ascii="Times New Roman" w:cs="Times New Roman" w:eastAsia="Times New Roman" w:hAnsi="Times New Roman"/>
          <w:b/>
          <w:bCs/>
          <w:sz w:val="27"/>
          <w:szCs w:val="27"/>
        </w:rPr>
        <w:t>4.10 User Interface and Experience Design</w:t>
      </w:r>
    </w:p>
    <w:p>
      <w:pPr>
        <w:widowControl/>
        <w:spacing w:after="200" w:before="0" w:line="360" w:lineRule="auto"/>
        <w:jc w:val="both"/>
      </w:pPr>
      <w:r>
        <w:rPr>
          <w:rFonts w:ascii="Times New Roman" w:cs="Times New Roman" w:eastAsia="Times New Roman" w:hAnsi="Times New Roman"/>
          <w:sz w:val="24"/>
          <w:szCs w:val="24"/>
        </w:rPr>
        <w:t>All interfaces - the Professor Web Portal, Student Web Portal, and Flutter Mobile App - use the Tailwind CSS 3.4 utility system and meet WCAG 2.1 Level AA contrast ratios. Five design principles guide the interface: (1) minimum formatting, with no sidebars or popups for routine grading actions so everything needed during review is visible on one screen; (2) semantic colour only - green for positive/approval, amber for neutral/developing, red for negative/flag; (3) permanent legend visibility for the SHAP colour scale on every feedback page; (4) plain language, so the student-facing UI never exposes technical terms such as LIME, SHAP, or embedding; and (5) one-handed mobile operation, with all exam interactions reachable by the right thumb on 5-inch-or-larger screens.</w:t>
      </w:r>
    </w:p>
    <w:p>
      <w:pPr>
        <w:pStyle w:val="Caption"/>
        <w:jc w:val="center"/>
      </w:pPr>
      <w:r>
        <w:rPr>
          <w:rFonts w:ascii="Times New Roman" w:hAnsi="Times New Roman"/>
          <w:i/>
          <w:color w:val="464646"/>
          <w:sz w:val="21"/>
        </w:rPr>
        <w:t>Table 4.4: Screen Object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1900"/>
        <w:gridCol w:w="5350"/>
      </w:tblGrid>
      <w:tr>
        <w:trPr>
          <w:tblHeader/>
          <w:tblHeader w:val="true"/>
        </w:trPr>
        <w:tc>
          <w:tcPr>
            <w:tcW w:type="dxa" w:w="2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Screen Object</w:t>
            </w:r>
          </w:p>
        </w:tc>
        <w:tc>
          <w:tcPr>
            <w:tcW w:type="dxa" w:w="1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Type</w:t>
            </w:r>
          </w:p>
        </w:tc>
        <w:tc>
          <w:tcPr>
            <w:tcW w:type="dxa" w:w="5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Action / Description</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 Highlight (Green/Red)</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Visual overlay on text</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Non-interactive; shows positive/negative token contribution proportional to Shapley value magnitude</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 Colour Scale Legend</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Static legend</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Permanently visible below the submission text</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Criterion Card</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Expandable card</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Click to expand/collapse the SHAP bar chart of the top 5 most influential tokens</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Score Badge</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Read-only badge</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Displays the raw AI-assigned score; replaced by the overridden score once saved</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Override Button</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action button</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Opens an inline override input with mandatory justification; creates an audit log entry</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Approve Grade</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success button</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Sets grade_status to APPROVED; triggers SSE notification; logs the approval event</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Flag for Review</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Warning action button</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Sets grade_status to FLAGGED; grade is not released; moves to the flagged review queue</w:t>
            </w:r>
          </w:p>
        </w:tc>
      </w:tr>
    </w:tbl>
    <w:p>
      <w:pPr>
        <w:widowControl/>
        <w:spacing w:after="10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476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4.9: Professor Grading Review Panel - Interface Mockup</w:t>
      </w:r>
    </w:p>
    <w:p>
      <w:pPr>
        <w:widowControl/>
        <w:spacing w:after="100" w:before="20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26670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4.10: Analytics Dashboard - Interface Mockup</w:t>
      </w:r>
    </w:p>
    <w:p>
      <w:pPr>
        <w:pStyle w:val="Heading2"/>
        <w:widowControl/>
        <w:spacing w:after="160" w:before="300"/>
        <w:keepNext/>
      </w:pPr>
      <w:r>
        <w:rPr>
          <w:rFonts w:ascii="Times New Roman" w:cs="Times New Roman" w:eastAsia="Times New Roman" w:hAnsi="Times New Roman"/>
          <w:b/>
          <w:bCs/>
          <w:sz w:val="27"/>
          <w:szCs w:val="27"/>
        </w:rPr>
        <w:t>4.11 Security and Privacy Design</w:t>
      </w:r>
    </w:p>
    <w:p>
      <w:pPr>
        <w:widowControl/>
        <w:spacing w:after="200" w:before="0" w:line="360" w:lineRule="auto"/>
        <w:jc w:val="both"/>
      </w:pPr>
      <w:r>
        <w:rPr>
          <w:rFonts w:ascii="Times New Roman" w:cs="Times New Roman" w:eastAsia="Times New Roman" w:hAnsi="Times New Roman"/>
          <w:sz w:val="24"/>
          <w:szCs w:val="24"/>
        </w:rPr>
        <w:t>Security and privacy controls are embedded throughout the architecture as non-negotiable design constraints:</w:t>
      </w:r>
    </w:p>
    <w:p>
      <w:pPr>
        <w:pStyle w:val="Caption"/>
        <w:jc w:val="center"/>
      </w:pPr>
      <w:r>
        <w:rPr>
          <w:rFonts w:ascii="Times New Roman" w:hAnsi="Times New Roman"/>
          <w:i/>
          <w:color w:val="464646"/>
          <w:sz w:val="21"/>
        </w:rPr>
        <w:t>Table 4.5: Constraint ID details for 4.11 Security and Privacy Design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50"/>
        <w:gridCol w:w="8000"/>
      </w:tblGrid>
      <w:tr>
        <w:trPr>
          <w:tblHeader/>
          <w:tblHeader w:val="true"/>
        </w:trPr>
        <w:tc>
          <w:tcPr>
            <w:tcW w:type="dxa" w:w="1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Constraint ID</w:t>
            </w:r>
          </w:p>
        </w:tc>
        <w:tc>
          <w:tcPr>
            <w:tcW w:type="dxa" w:w="80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Constraint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CON-1</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backend and AI/ML components use Python 3.11 or later; no Python 2.x code is permitted</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CON-2</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LLM inference uses Ollama running Llama 3.1 8B Instruct locally; no external OpenAI, Anthropic, or Gemini API calls are permitted in production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CON-3</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code execution is routed through the self-hosted Judge0 CE sandbox; student code never executes on the FastAPI application server</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CON-4</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passwords must be hashed with Argon2id; MD5, SHA-1, SHA-256, and bcrypt are not acceptable alternatives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CON-5</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React frontend must use Tailwind CSS 3.4 utility classes with no custom overrides of Tailwind base classes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CON-6</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Flutter app must use the AppLifecycleState API for proctoring; camera, microphone, and facial-recognition APIs are explicitly forbidden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CON-7</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database schema changes are managed through Alembic migration scripts; direct DDL modification of the production database is not permitted</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CON-8</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must be deployable via a single command: docker compose up --build -d, with no manual server configuration outside the .env file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CON-9</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API endpoints must be documented via FastAPI's auto-generated OpenAPI 3.0 schema at /docs and /redoc</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CON-10</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Access tokens must not be stored in browser localStorage; they must be stored in httpOnly cookies or managed in-memory on the client</w:t>
            </w:r>
          </w:p>
        </w:tc>
      </w:tr>
    </w:tbl>
    <w:p>
      <w:pPr>
        <w:pStyle w:val="Heading2"/>
        <w:widowControl/>
        <w:spacing w:after="160" w:before="300"/>
        <w:keepNext/>
      </w:pPr>
      <w:r>
        <w:rPr>
          <w:rFonts w:ascii="Times New Roman" w:cs="Times New Roman" w:eastAsia="Times New Roman" w:hAnsi="Times New Roman"/>
          <w:b/>
          <w:bCs/>
          <w:sz w:val="27"/>
          <w:szCs w:val="27"/>
        </w:rPr>
        <w:t>4.12 Deployment Design and Design Rationale</w:t>
      </w:r>
    </w:p>
    <w:p>
      <w:pPr>
        <w:widowControl/>
        <w:spacing w:after="200" w:before="0" w:line="360" w:lineRule="auto"/>
        <w:jc w:val="both"/>
      </w:pPr>
      <w:r>
        <w:rPr>
          <w:rFonts w:ascii="Times New Roman" w:cs="Times New Roman" w:eastAsia="Times New Roman" w:hAnsi="Times New Roman"/>
          <w:sz w:val="24"/>
          <w:szCs w:val="24"/>
        </w:rPr>
        <w:t>ProfessorOS is designed for single-command deployment via Docker Compose (constraint CON-8), with all services - FastAPI, Celery workers, Redis, PostgreSQL, Ollama, and Judge0 - running as isolated containers on a dedicated Docker network. Only the Nginx reverse proxy exposes external ports 80 and 443, minimising the attack surface. The layered architecture (Section 4.3) was chosen over a monolithic design specifically to allow the AI/ML components (Ollama, Judge0) to scale or be replaced independently of the core FastAPI application, and to allow the Celery worker pool to scale horizontally to absorb grading-queue spikes during assignment deadlines without requiring changes to the presentation or API layers.</w:t>
      </w:r>
    </w:p>
    <w:p>
      <w:pPr>
        <w:pStyle w:val="Heading1"/>
        <w:pageBreakBefore/>
        <w:widowControl/>
        <w:spacing w:after="240"/>
        <w:keepNext/>
      </w:pPr>
      <w:r>
        <w:rPr>
          <w:rFonts w:ascii="Times New Roman" w:cs="Times New Roman" w:eastAsia="Times New Roman" w:hAnsi="Times New Roman"/>
          <w:b/>
          <w:bCs/>
          <w:sz w:val="32"/>
          <w:szCs w:val="32"/>
        </w:rPr>
        <w:t>CHAPTER 5 IMPLEMENTATION AND INTEGRATION</w:t>
      </w:r>
    </w:p>
    <w:p>
      <w:pPr>
        <w:widowControl/>
        <w:spacing w:after="200" w:before="0" w:line="360" w:lineRule="auto"/>
        <w:jc w:val="both"/>
      </w:pPr>
      <w:r>
        <w:rPr>
          <w:rFonts w:ascii="Times New Roman" w:hAnsi="Times New Roman"/>
          <w:b w:val="0"/>
          <w:i w:val="0"/>
          <w:sz w:val="22"/>
        </w:rPr>
        <w:t>This chapter reports the implemented 30% milestone rather than claiming completion of the full ProfessorOS scope. The completed increment establishes the working foundation: FastAPI services, PostgreSQL and SQLAlchemy data models, Argon2id and JWT security, role-based access control, course and roster onboarding, HEC CLO and rubric groundwork, Flutter web/mobile application structure, analytics endpoints, Docker-based development configuration, and an initial automated test suite. AI grading, explainable AI, smart proctoring, code execution, the AI teaching assistant, full end-to-end integration, and production hardening are explicitly deferred to the remaining 70% implementation.</w:t>
      </w:r>
    </w:p>
    <w:p>
      <w:pPr>
        <w:pStyle w:val="Heading2"/>
        <w:widowControl/>
        <w:spacing w:after="160" w:before="300"/>
        <w:keepNext/>
      </w:pPr>
      <w:r>
        <w:rPr>
          <w:rFonts w:ascii="Times New Roman" w:cs="Times New Roman" w:eastAsia="Times New Roman" w:hAnsi="Times New Roman"/>
          <w:b/>
          <w:bCs/>
          <w:sz w:val="27"/>
          <w:szCs w:val="27"/>
        </w:rPr>
        <w:t>5.1 Development Environment and Technology Stack</w:t>
      </w:r>
    </w:p>
    <w:p>
      <w:pPr>
        <w:pStyle w:val="Caption"/>
        <w:jc w:val="center"/>
      </w:pPr>
      <w:r>
        <w:rPr>
          <w:rFonts w:ascii="Times New Roman" w:hAnsi="Times New Roman"/>
          <w:i/>
          <w:color w:val="464646"/>
          <w:sz w:val="21"/>
        </w:rPr>
        <w:t>Table 5.1: Category</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50"/>
        <w:gridCol w:w="2600"/>
        <w:gridCol w:w="1500"/>
        <w:gridCol w:w="3900"/>
      </w:tblGrid>
      <w:tr>
        <w:trPr>
          <w:tblHeader/>
          <w:tblHeader w:val="true"/>
        </w:trPr>
        <w:tc>
          <w:tcPr>
            <w:tcW w:type="dxa" w:w="1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Category</w:t>
            </w:r>
          </w:p>
        </w:tc>
        <w:tc>
          <w:tcPr>
            <w:tcW w:type="dxa" w:w="26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Tool</w:t>
            </w:r>
          </w:p>
        </w:tc>
        <w:tc>
          <w:tcPr>
            <w:tcW w:type="dxa" w:w="15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Version</w:t>
            </w:r>
          </w:p>
        </w:tc>
        <w:tc>
          <w:tcPr>
            <w:tcW w:type="dxa" w:w="3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Rationale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Frontend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Flutter SDK</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3.22+</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Single codebase for iOS, Android, and Web</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Frontend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Dart</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3.x</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Strongly-typed language natively built into the Flutter SDK</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Frontend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go_router</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URL-safe navigation for Flutter web with browser history support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Frontend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fl_chart</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Native Flutter charting library for analytics dashboards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Python FastAPI</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0.111+</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Async API framework with automatic OpenAPI documentation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SQLAlchemy</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2.x</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Async ORM with Alembic migration support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 Redis</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5.x / 7.x</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Distributed async task queue for the AI grading pipeline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Llama 3.1 8B Instruct</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3.1</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Open-source model for local, cost-free grading</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Ollama</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LLM inference server</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0.2+</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RAG pipeline for the AI Teaching Assistant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0.2+</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model-agnostic post-hoc text explanations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0.45+</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Shapley-value-based criterion-level attributions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Execution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API v1</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Self-hosted multi-language compilation and execution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Execution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re_editor / Monaco Editor</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Native code editor with syntax highlighting and Judge0 integration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Database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PostgreSQL</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15+</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ACID-compliant relational database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Database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Redis</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7.2+</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broker and explanation cache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DevOps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GitHub Actions</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CI/CD pipeline for automated testing</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DevOps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Docker Compose</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Multi-container deployment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Security</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JWT / python-jose</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3.x</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Stateless authentication token management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Design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Figma</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UI/UX wireframing and component design</w:t>
            </w:r>
          </w:p>
        </w:tc>
      </w:tr>
    </w:tbl>
    <w:p>
      <w:pPr>
        <w:pStyle w:val="Heading2"/>
        <w:widowControl/>
        <w:spacing w:after="160" w:before="300"/>
        <w:keepNext/>
      </w:pPr>
      <w:r>
        <w:rPr>
          <w:rFonts w:ascii="Times New Roman" w:cs="Times New Roman" w:eastAsia="Times New Roman" w:hAnsi="Times New Roman"/>
          <w:b/>
          <w:bCs/>
          <w:sz w:val="27"/>
          <w:szCs w:val="27"/>
        </w:rPr>
        <w:t>5.2 Repository Structure and Configuration Management</w:t>
      </w:r>
    </w:p>
    <w:p>
      <w:pPr>
        <w:widowControl/>
        <w:spacing w:after="200"/>
        <w:jc w:val="both"/>
      </w:pPr>
      <w:r>
        <w:rPr>
          <w:rFonts w:ascii="Times New Roman" w:hAnsi="Times New Roman"/>
          <w:b w:val="0"/>
          <w:i w:val="0"/>
          <w:sz w:val="22"/>
        </w:rPr>
        <w:t>The 30% implementation is organized into backend, frontend, selenium_tests, evaluation_artifacts, and documentation areas. The backend contains FastAPI API routes, security and configuration code, SQLAlchemy models, schemas, services, tasks, and migrations. The frontend contains the Flutter application, shared design tokens, feature modules, web entry point, and Android build structure. This repository organization supports incremental delivery; final release branching, tagging, and complete deployment packaging will be finalized after the remaining modules are implemented.</w:t>
      </w:r>
    </w:p>
    <w:p>
      <w:pPr>
        <w:pStyle w:val="Heading2"/>
        <w:widowControl/>
        <w:spacing w:after="160" w:before="300"/>
        <w:keepNext/>
      </w:pPr>
      <w:r>
        <w:rPr>
          <w:rFonts w:ascii="Times New Roman" w:cs="Times New Roman" w:eastAsia="Times New Roman" w:hAnsi="Times New Roman"/>
          <w:b/>
          <w:bCs/>
          <w:sz w:val="27"/>
          <w:szCs w:val="27"/>
        </w:rPr>
        <w:t>5.3 Implementation of Major Modules</w:t>
      </w:r>
    </w:p>
    <w:p>
      <w:pPr>
        <w:widowControl/>
        <w:spacing w:after="200"/>
        <w:jc w:val="both"/>
      </w:pPr>
      <w:r>
        <w:rPr>
          <w:rFonts w:ascii="Times New Roman" w:hAnsi="Times New Roman"/>
          <w:b w:val="0"/>
          <w:i w:val="0"/>
          <w:sz w:val="22"/>
        </w:rPr>
        <w:t>The 30% increment completes the core foundation needed for later modules. Implemented work includes multi-role authentication with Argon2id and JWT, user approval and access rules, course creation and student onboarding, join-code and CSV roster workflows, assignment and rubric data structures, CLO mapping groundwork, analytics API foundations, the Flutter application shell, and the Marginalia visual system. The remaining 70% will implement and integrate AI grading, XAI explanations, submission processing, smart proctoring, code execution, RAG-based teaching assistance, richer analytics, and final production workflows.</w:t>
      </w:r>
    </w:p>
    <w:p>
      <w:pPr>
        <w:pStyle w:val="Heading2"/>
        <w:widowControl/>
        <w:spacing w:after="160" w:before="300"/>
        <w:keepNext/>
      </w:pPr>
      <w:r>
        <w:rPr>
          <w:rFonts w:ascii="Times New Roman" w:cs="Times New Roman" w:eastAsia="Times New Roman" w:hAnsi="Times New Roman"/>
          <w:b/>
          <w:bCs/>
          <w:sz w:val="27"/>
          <w:szCs w:val="27"/>
        </w:rPr>
        <w:t>5.4 Algorithms and Core Logic</w:t>
      </w:r>
    </w:p>
    <w:p>
      <w:pPr>
        <w:widowControl/>
        <w:spacing w:after="200" w:before="0" w:line="360" w:lineRule="auto"/>
        <w:jc w:val="both"/>
      </w:pPr>
      <w:r>
        <w:rPr>
          <w:rFonts w:ascii="Times New Roman" w:cs="Times New Roman" w:eastAsia="Times New Roman" w:hAnsi="Times New Roman"/>
          <w:sz w:val="24"/>
          <w:szCs w:val="24"/>
        </w:rPr>
        <w:t>Five core algorithms drive the ProfessorOS backend and mobile logic, reproduced below at an implementation-guidance level of abstraction.</w:t>
      </w:r>
    </w:p>
    <w:p>
      <w:pPr>
        <w:pStyle w:val="Heading3"/>
        <w:widowControl/>
        <w:spacing w:after="120" w:before="200"/>
        <w:keepNext/>
      </w:pPr>
      <w:r>
        <w:rPr>
          <w:rFonts w:ascii="Times New Roman" w:cs="Times New Roman" w:eastAsia="Times New Roman" w:hAnsi="Times New Roman"/>
          <w:b/>
          <w:bCs/>
          <w:sz w:val="25"/>
          <w:szCs w:val="25"/>
        </w:rPr>
        <w:t>5.4.1 Rubric-Anchored AI Grading (M-03)</w:t>
      </w:r>
    </w:p>
    <w:p>
      <w:pPr>
        <w:widowControl/>
        <w:spacing w:after="200" w:before="0" w:line="360" w:lineRule="auto"/>
        <w:jc w:val="both"/>
      </w:pPr>
      <w:r>
        <w:rPr>
          <w:rFonts w:ascii="Times New Roman" w:cs="Times New Roman" w:eastAsia="Times New Roman" w:hAnsi="Times New Roman"/>
          <w:sz w:val="24"/>
          <w:szCs w:val="24"/>
        </w:rPr>
        <w:t>MCQ submissions follow a direct comparison branch; text and file submissions are graded by Llama 3.1 8B via Ollama.</w:t>
      </w:r>
    </w:p>
    <w:p>
      <w:pPr>
        <w:widowControl/>
        <w:shd w:fill="F2F2F2" w:val="clear"/>
        <w:spacing w:after="200" w:line="240" w:lineRule="auto"/>
      </w:pPr>
      <w:r>
        <w:rPr>
          <w:rFonts w:ascii="Consolas" w:cs="Consolas" w:eastAsia="Consolas" w:hAnsi="Consolas"/>
          <w:sz w:val="18"/>
          <w:szCs w:val="18"/>
        </w:rPr>
        <w:t>ALGORITHM: RubricAnchoredGrading(submission_id)</w:t>
      </w:r>
      <w:r>
        <w:br/>
      </w:r>
      <w:r>
        <w:rPr>
          <w:rFonts w:ascii="Consolas" w:cs="Consolas" w:eastAsia="Consolas" w:hAnsi="Consolas"/>
          <w:sz w:val="18"/>
          <w:szCs w:val="18"/>
        </w:rPr>
        <w:t>1. FETCH submission, assignment, rubric, criteria[] FROM PostgreSQL</w:t>
      </w:r>
      <w:r>
        <w:br/>
      </w:r>
      <w:r>
        <w:rPr>
          <w:rFonts w:ascii="Consolas" w:cs="Consolas" w:eastAsia="Consolas" w:hAnsi="Consolas"/>
          <w:sz w:val="18"/>
          <w:szCs w:val="18"/>
        </w:rPr>
        <w:t>2. IF submission.grading_status != QUEUED THEN RETURN</w:t>
      </w:r>
      <w:r>
        <w:br/>
      </w:r>
      <w:r>
        <w:rPr>
          <w:rFonts w:ascii="Consolas" w:cs="Consolas" w:eastAsia="Consolas" w:hAnsi="Consolas"/>
          <w:sz w:val="18"/>
          <w:szCs w:val="18"/>
        </w:rPr>
        <w:t>3. SET submission.grading_status = PROCESSING</w:t>
      </w:r>
      <w:r>
        <w:br/>
      </w:r>
      <w:r>
        <w:rPr>
          <w:rFonts w:ascii="Consolas" w:cs="Consolas" w:eastAsia="Consolas" w:hAnsi="Consolas"/>
          <w:sz w:val="18"/>
          <w:szCs w:val="18"/>
        </w:rPr>
        <w:t>4. IF submission.type == MCQ THEN</w:t>
      </w:r>
      <w:r>
        <w:br/>
      </w:r>
      <w:r>
        <w:rPr>
          <w:rFonts w:ascii="Consolas" w:cs="Consolas" w:eastAsia="Consolas" w:hAnsi="Consolas"/>
          <w:sz w:val="18"/>
          <w:szCs w:val="18"/>
        </w:rPr>
        <w:t xml:space="preserve">     score = (correct_count / total_questions) * assignment.max_marks</w:t>
      </w:r>
      <w:r>
        <w:br/>
      </w:r>
      <w:r>
        <w:rPr>
          <w:rFonts w:ascii="Consolas" w:cs="Consolas" w:eastAsia="Consolas" w:hAnsi="Consolas"/>
          <w:sz w:val="18"/>
          <w:szCs w:val="18"/>
        </w:rPr>
        <w:t xml:space="preserve">     INSERT GradingResult(total_score=score, status=PENDING_REVIEW); RETURN</w:t>
      </w:r>
      <w:r>
        <w:br/>
      </w:r>
      <w:r>
        <w:rPr>
          <w:rFonts w:ascii="Consolas" w:cs="Consolas" w:eastAsia="Consolas" w:hAnsi="Consolas"/>
          <w:sz w:val="18"/>
          <w:szCs w:val="18"/>
        </w:rPr>
        <w:t>5. BUILD prompt: rubric criteria, weights, descriptors, submission text</w:t>
      </w:r>
      <w:r>
        <w:br/>
      </w:r>
      <w:r>
        <w:rPr>
          <w:rFonts w:ascii="Consolas" w:cs="Consolas" w:eastAsia="Consolas" w:hAnsi="Consolas"/>
          <w:sz w:val="18"/>
          <w:szCs w:val="18"/>
        </w:rPr>
        <w:t>6. CALL Ollama API: POST /api/generate {model:'llama3.1:8b', prompt, stream:false}</w:t>
      </w:r>
      <w:r>
        <w:br/>
      </w:r>
      <w:r>
        <w:rPr>
          <w:rFonts w:ascii="Consolas" w:cs="Consolas" w:eastAsia="Consolas" w:hAnsi="Consolas"/>
          <w:sz w:val="18"/>
          <w:szCs w:val="18"/>
        </w:rPr>
        <w:t>7. PARSE JSON response into criterion_results[]</w:t>
      </w:r>
      <w:r>
        <w:br/>
      </w:r>
      <w:r>
        <w:rPr>
          <w:rFonts w:ascii="Consolas" w:cs="Consolas" w:eastAsia="Consolas" w:hAnsi="Consolas"/>
          <w:sz w:val="18"/>
          <w:szCs w:val="18"/>
        </w:rPr>
        <w:t>8. VALIDATE: SUM(criterion.score * criterion.weight / 100) == total_score</w:t>
      </w:r>
      <w:r>
        <w:br/>
      </w:r>
      <w:r>
        <w:rPr>
          <w:rFonts w:ascii="Consolas" w:cs="Consolas" w:eastAsia="Consolas" w:hAnsi="Consolas"/>
          <w:sz w:val="18"/>
          <w:szCs w:val="18"/>
        </w:rPr>
        <w:t>9. INSERT GradingResult(total_score, grade_status=PENDING_REVIEW)</w:t>
      </w:r>
      <w:r>
        <w:br/>
      </w:r>
      <w:r>
        <w:rPr>
          <w:rFonts w:ascii="Consolas" w:cs="Consolas" w:eastAsia="Consolas" w:hAnsi="Consolas"/>
          <w:sz w:val="18"/>
          <w:szCs w:val="18"/>
        </w:rPr>
        <w:t>10. FOR EACH cr IN criterion_results[]: INSERT CriterionResult(...)</w:t>
      </w:r>
      <w:r>
        <w:br/>
      </w:r>
      <w:r>
        <w:rPr>
          <w:rFonts w:ascii="Consolas" w:cs="Consolas" w:eastAsia="Consolas" w:hAnsi="Consolas"/>
          <w:sz w:val="18"/>
          <w:szCs w:val="18"/>
        </w:rPr>
        <w:t>11. UPDATE submission.grading_status = COMPLETED</w:t>
      </w:r>
      <w:r>
        <w:br/>
      </w:r>
      <w:r>
        <w:rPr>
          <w:rFonts w:ascii="Consolas" w:cs="Consolas" w:eastAsia="Consolas" w:hAnsi="Consolas"/>
          <w:sz w:val="18"/>
          <w:szCs w:val="18"/>
        </w:rPr>
        <w:t>12. DISPATCH xai_task.apply_async(args=[submission_id], countdown=2)</w:t>
      </w:r>
      <w:r>
        <w:br/>
      </w:r>
      <w:r>
        <w:rPr>
          <w:rFonts w:ascii="Consolas" w:cs="Consolas" w:eastAsia="Consolas" w:hAnsi="Consolas"/>
          <w:sz w:val="18"/>
          <w:szCs w:val="18"/>
        </w:rPr>
        <w:t>13. RETURN grading_result_id</w:t>
      </w:r>
    </w:p>
    <w:p>
      <w:pPr>
        <w:pStyle w:val="Heading3"/>
        <w:widowControl/>
        <w:spacing w:after="120" w:before="200"/>
        <w:keepNext/>
      </w:pPr>
      <w:r>
        <w:rPr>
          <w:rFonts w:ascii="Times New Roman" w:cs="Times New Roman" w:eastAsia="Times New Roman" w:hAnsi="Times New Roman"/>
          <w:b/>
          <w:bCs/>
          <w:sz w:val="25"/>
          <w:szCs w:val="25"/>
        </w:rPr>
        <w:t>5.4.2 Explainable AI Processing (M-04)</w:t>
      </w:r>
    </w:p>
    <w:p>
      <w:pPr>
        <w:widowControl/>
        <w:spacing w:after="200" w:before="0" w:line="360" w:lineRule="auto"/>
        <w:jc w:val="both"/>
      </w:pPr>
      <w:r>
        <w:rPr>
          <w:rFonts w:ascii="Times New Roman" w:cs="Times New Roman" w:eastAsia="Times New Roman" w:hAnsi="Times New Roman"/>
          <w:sz w:val="24"/>
          <w:szCs w:val="24"/>
        </w:rPr>
        <w:t>This algorithm computes LIME token-level influence scores and SHAP-style criterion attributions using criterion ablation, with results cached in Redis for 30 days.</w:t>
      </w:r>
    </w:p>
    <w:p>
      <w:pPr>
        <w:widowControl/>
        <w:shd w:fill="F2F2F2" w:val="clear"/>
        <w:spacing w:after="200" w:line="240" w:lineRule="auto"/>
      </w:pPr>
      <w:r>
        <w:rPr>
          <w:rFonts w:ascii="Consolas" w:cs="Consolas" w:eastAsia="Consolas" w:hAnsi="Consolas"/>
          <w:sz w:val="18"/>
          <w:szCs w:val="18"/>
        </w:rPr>
        <w:t>ALGORITHM: ExplainGrade(submission_id)</w:t>
      </w:r>
      <w:r>
        <w:br/>
      </w:r>
      <w:r>
        <w:rPr>
          <w:rFonts w:ascii="Consolas" w:cs="Consolas" w:eastAsia="Consolas" w:hAnsi="Consolas"/>
          <w:sz w:val="18"/>
          <w:szCs w:val="18"/>
        </w:rPr>
        <w:t>1. FETCH submission.text, grading_result, criteria[] FROM PostgreSQL</w:t>
      </w:r>
      <w:r>
        <w:br/>
      </w:r>
      <w:r>
        <w:rPr>
          <w:rFonts w:ascii="Consolas" w:cs="Consolas" w:eastAsia="Consolas" w:hAnsi="Consolas"/>
          <w:sz w:val="18"/>
          <w:szCs w:val="18"/>
        </w:rPr>
        <w:t>2. CHECK Redis cache 'explanation:{submission_id}'; IF hit RETURN cached</w:t>
      </w:r>
      <w:r>
        <w:br/>
      </w:r>
      <w:r>
        <w:rPr>
          <w:rFonts w:ascii="Consolas" w:cs="Consolas" w:eastAsia="Consolas" w:hAnsi="Consolas"/>
          <w:sz w:val="18"/>
          <w:szCs w:val="18"/>
        </w:rPr>
        <w:t xml:space="preserve">   -- LIME Token Influence --</w:t>
      </w:r>
      <w:r>
        <w:br/>
      </w:r>
      <w:r>
        <w:rPr>
          <w:rFonts w:ascii="Consolas" w:cs="Consolas" w:eastAsia="Consolas" w:hAnsi="Consolas"/>
          <w:sz w:val="18"/>
          <w:szCs w:val="18"/>
        </w:rPr>
        <w:t>3. tokens[] = TOKENIZE(submission.text)</w:t>
      </w:r>
      <w:r>
        <w:br/>
      </w:r>
      <w:r>
        <w:rPr>
          <w:rFonts w:ascii="Consolas" w:cs="Consolas" w:eastAsia="Consolas" w:hAnsi="Consolas"/>
          <w:sz w:val="18"/>
          <w:szCs w:val="18"/>
        </w:rPr>
        <w:t>4. FOR EACH token t: masked_score = CALL_OLLAMA_SCORE(text without t)</w:t>
      </w:r>
      <w:r>
        <w:br/>
      </w:r>
      <w:r>
        <w:rPr>
          <w:rFonts w:ascii="Consolas" w:cs="Consolas" w:eastAsia="Consolas" w:hAnsi="Consolas"/>
          <w:sz w:val="18"/>
          <w:szCs w:val="18"/>
        </w:rPr>
        <w:t xml:space="preserve">   influence[t] = baseline_score - masked_score</w:t>
      </w:r>
      <w:r>
        <w:br/>
      </w:r>
      <w:r>
        <w:rPr>
          <w:rFonts w:ascii="Consolas" w:cs="Consolas" w:eastAsia="Consolas" w:hAnsi="Consolas"/>
          <w:sz w:val="18"/>
          <w:szCs w:val="18"/>
        </w:rPr>
        <w:t>5. NORMALIZE influence[] to [-1.0, +1.0]</w:t>
      </w:r>
      <w:r>
        <w:br/>
      </w:r>
      <w:r>
        <w:rPr>
          <w:rFonts w:ascii="Consolas" w:cs="Consolas" w:eastAsia="Consolas" w:hAnsi="Consolas"/>
          <w:sz w:val="18"/>
          <w:szCs w:val="18"/>
        </w:rPr>
        <w:t xml:space="preserve">   -- Criterion Ablation (Shapley approximation) --</w:t>
      </w:r>
      <w:r>
        <w:br/>
      </w:r>
      <w:r>
        <w:rPr>
          <w:rFonts w:ascii="Consolas" w:cs="Consolas" w:eastAsia="Consolas" w:hAnsi="Consolas"/>
          <w:sz w:val="18"/>
          <w:szCs w:val="18"/>
        </w:rPr>
        <w:t>6. FOR EACH criterion c: shapley_value[c] = MEAN(score_with_c - score_without_c)</w:t>
      </w:r>
      <w:r>
        <w:br/>
      </w:r>
      <w:r>
        <w:rPr>
          <w:rFonts w:ascii="Consolas" w:cs="Consolas" w:eastAsia="Consolas" w:hAnsi="Consolas"/>
          <w:sz w:val="18"/>
          <w:szCs w:val="18"/>
        </w:rPr>
        <w:t>7. INSERT Explanation(token_influence_scores, criterion_attributions)</w:t>
      </w:r>
      <w:r>
        <w:br/>
      </w:r>
      <w:r>
        <w:rPr>
          <w:rFonts w:ascii="Consolas" w:cs="Consolas" w:eastAsia="Consolas" w:hAnsi="Consolas"/>
          <w:sz w:val="18"/>
          <w:szCs w:val="18"/>
        </w:rPr>
        <w:t>8. CACHE in Redis with 30-day TTL; RETURN explanation_id</w:t>
      </w:r>
    </w:p>
    <w:p>
      <w:pPr>
        <w:pStyle w:val="Heading3"/>
        <w:widowControl/>
        <w:spacing w:after="120" w:before="200"/>
        <w:keepNext/>
      </w:pPr>
      <w:r>
        <w:rPr>
          <w:rFonts w:ascii="Times New Roman" w:cs="Times New Roman" w:eastAsia="Times New Roman" w:hAnsi="Times New Roman"/>
          <w:b/>
          <w:bCs/>
          <w:sz w:val="25"/>
          <w:szCs w:val="25"/>
        </w:rPr>
        <w:t>5.4.3 Smart Proctoring (M-07)</w:t>
      </w:r>
    </w:p>
    <w:p>
      <w:pPr>
        <w:widowControl/>
        <w:spacing w:after="200" w:before="0" w:line="360" w:lineRule="auto"/>
        <w:jc w:val="both"/>
      </w:pPr>
      <w:r>
        <w:rPr>
          <w:rFonts w:ascii="Times New Roman" w:cs="Times New Roman" w:eastAsia="Times New Roman" w:hAnsi="Times New Roman"/>
          <w:sz w:val="24"/>
          <w:szCs w:val="24"/>
        </w:rPr>
        <w:t>This algorithm runs on the Flutter mobile app and uses the AppLifecycleState API exclusively; no camera, microphone, or biometric data is captured. Violations are buffered locally when offline and synced over WebSocket on reconnect.</w:t>
      </w:r>
    </w:p>
    <w:p>
      <w:pPr>
        <w:widowControl/>
        <w:shd w:fill="F2F2F2" w:val="clear"/>
        <w:spacing w:after="200" w:line="240" w:lineRule="auto"/>
      </w:pPr>
      <w:r>
        <w:rPr>
          <w:rFonts w:ascii="Consolas" w:cs="Consolas" w:eastAsia="Consolas" w:hAnsi="Consolas"/>
          <w:sz w:val="18"/>
          <w:szCs w:val="18"/>
        </w:rPr>
        <w:t>ALGORITHM: FocusMonitor(exam_id, student_id)</w:t>
      </w:r>
      <w:r>
        <w:br/>
      </w:r>
      <w:r>
        <w:rPr>
          <w:rFonts w:ascii="Consolas" w:cs="Consolas" w:eastAsia="Consolas" w:hAnsi="Consolas"/>
          <w:sz w:val="18"/>
          <w:szCs w:val="18"/>
        </w:rPr>
        <w:t>1. CREATE ProctorSession; SET status = FOCUS_MODE_ACTIVE; sync via WebSocket</w:t>
      </w:r>
      <w:r>
        <w:br/>
      </w:r>
      <w:r>
        <w:rPr>
          <w:rFonts w:ascii="Consolas" w:cs="Consolas" w:eastAsia="Consolas" w:hAnsi="Consolas"/>
          <w:sz w:val="18"/>
          <w:szCs w:val="18"/>
        </w:rPr>
        <w:t>2. REGISTER AppLifecycleObserver</w:t>
      </w:r>
      <w:r>
        <w:br/>
      </w:r>
      <w:r>
        <w:rPr>
          <w:rFonts w:ascii="Consolas" w:cs="Consolas" w:eastAsia="Consolas" w:hAnsi="Consolas"/>
          <w:sz w:val="18"/>
          <w:szCs w:val="18"/>
        </w:rPr>
        <w:t>3. LOOP WHILE session.status != SUBMITTED:</w:t>
      </w:r>
      <w:r>
        <w:br/>
      </w:r>
      <w:r>
        <w:rPr>
          <w:rFonts w:ascii="Consolas" w:cs="Consolas" w:eastAsia="Consolas" w:hAnsi="Consolas"/>
          <w:sz w:val="18"/>
          <w:szCs w:val="18"/>
        </w:rPr>
        <w:t xml:space="preserve">     IF event == paused:</w:t>
      </w:r>
      <w:r>
        <w:br/>
      </w:r>
      <w:r>
        <w:rPr>
          <w:rFonts w:ascii="Consolas" w:cs="Consolas" w:eastAsia="Consolas" w:hAnsi="Consolas"/>
          <w:sz w:val="18"/>
          <w:szCs w:val="18"/>
        </w:rPr>
        <w:t xml:space="preserve">       CREATE FocusViolation; INCREMENT total_violations</w:t>
      </w:r>
      <w:r>
        <w:br/>
      </w:r>
      <w:r>
        <w:rPr>
          <w:rFonts w:ascii="Consolas" w:cs="Consolas" w:eastAsia="Consolas" w:hAnsi="Consolas"/>
          <w:sz w:val="18"/>
          <w:szCs w:val="18"/>
        </w:rPr>
        <w:t xml:space="preserve">       SET status = VIOLATION_DETECTED; START 30s countdown</w:t>
      </w:r>
      <w:r>
        <w:br/>
      </w:r>
      <w:r>
        <w:rPr>
          <w:rFonts w:ascii="Consolas" w:cs="Consolas" w:eastAsia="Consolas" w:hAnsi="Consolas"/>
          <w:sz w:val="18"/>
          <w:szCs w:val="18"/>
        </w:rPr>
        <w:t xml:space="preserve">       IF total_violations &gt;= 3: flagged_for_review = TRUE</w:t>
      </w:r>
      <w:r>
        <w:br/>
      </w:r>
      <w:r>
        <w:rPr>
          <w:rFonts w:ascii="Consolas" w:cs="Consolas" w:eastAsia="Consolas" w:hAnsi="Consolas"/>
          <w:sz w:val="18"/>
          <w:szCs w:val="18"/>
        </w:rPr>
        <w:t xml:space="preserve">       IF network_available: SYNC violation ELSE BUFFER locally</w:t>
      </w:r>
      <w:r>
        <w:br/>
      </w:r>
      <w:r>
        <w:rPr>
          <w:rFonts w:ascii="Consolas" w:cs="Consolas" w:eastAsia="Consolas" w:hAnsi="Consolas"/>
          <w:sz w:val="18"/>
          <w:szCs w:val="18"/>
        </w:rPr>
        <w:t xml:space="preserve">       IF resumed BEFORE timer: status = RETURNED_IN_TIME</w:t>
      </w:r>
      <w:r>
        <w:br/>
      </w:r>
      <w:r>
        <w:rPr>
          <w:rFonts w:ascii="Consolas" w:cs="Consolas" w:eastAsia="Consolas" w:hAnsi="Consolas"/>
          <w:sz w:val="18"/>
          <w:szCs w:val="18"/>
        </w:rPr>
        <w:t xml:space="preserve">       ELSE: status = CRITICAL_VIOLATION</w:t>
      </w:r>
      <w:r>
        <w:br/>
      </w:r>
      <w:r>
        <w:rPr>
          <w:rFonts w:ascii="Consolas" w:cs="Consolas" w:eastAsia="Consolas" w:hAnsi="Consolas"/>
          <w:sz w:val="18"/>
          <w:szCs w:val="18"/>
        </w:rPr>
        <w:t xml:space="preserve">     IF network_reconnect: BATCH_SYNC buffered violations</w:t>
      </w:r>
      <w:r>
        <w:br/>
      </w:r>
      <w:r>
        <w:rPr>
          <w:rFonts w:ascii="Consolas" w:cs="Consolas" w:eastAsia="Consolas" w:hAnsi="Consolas"/>
          <w:sz w:val="18"/>
          <w:szCs w:val="18"/>
        </w:rPr>
        <w:t>4. SET status = SUBMITTED; sync final session state</w:t>
      </w:r>
    </w:p>
    <w:p>
      <w:pPr>
        <w:pStyle w:val="Heading3"/>
        <w:widowControl/>
        <w:spacing w:after="120" w:before="200"/>
        <w:keepNext/>
      </w:pPr>
      <w:r>
        <w:rPr>
          <w:rFonts w:ascii="Times New Roman" w:cs="Times New Roman" w:eastAsia="Times New Roman" w:hAnsi="Times New Roman"/>
          <w:b/>
          <w:bCs/>
          <w:sz w:val="25"/>
          <w:szCs w:val="25"/>
        </w:rPr>
        <w:t>5.4.4 Code Editor and Compiler - Judge0 Execution (M-08)</w:t>
      </w:r>
    </w:p>
    <w:p>
      <w:pPr>
        <w:widowControl/>
        <w:spacing w:after="200" w:before="0" w:line="360" w:lineRule="auto"/>
        <w:jc w:val="both"/>
      </w:pPr>
      <w:r>
        <w:rPr>
          <w:rFonts w:ascii="Times New Roman" w:cs="Times New Roman" w:eastAsia="Times New Roman" w:hAnsi="Times New Roman"/>
          <w:sz w:val="24"/>
          <w:szCs w:val="24"/>
        </w:rPr>
        <w:t>All student-submitted code executes inside the self-hosted Judge0 CE sandbox. The FastAPI backend brokers the request; code never executes on the FastAPI application server.</w:t>
      </w:r>
    </w:p>
    <w:p>
      <w:pPr>
        <w:widowControl/>
        <w:shd w:fill="F2F2F2" w:val="clear"/>
        <w:spacing w:after="200" w:line="240" w:lineRule="auto"/>
      </w:pPr>
      <w:r>
        <w:rPr>
          <w:rFonts w:ascii="Consolas" w:cs="Consolas" w:eastAsia="Consolas" w:hAnsi="Consolas"/>
          <w:sz w:val="18"/>
          <w:szCs w:val="18"/>
        </w:rPr>
        <w:t>ALGORITHM: ExecuteCode(source_code, language_id, stdin)</w:t>
      </w:r>
      <w:r>
        <w:br/>
      </w:r>
      <w:r>
        <w:rPr>
          <w:rFonts w:ascii="Consolas" w:cs="Consolas" w:eastAsia="Consolas" w:hAnsi="Consolas"/>
          <w:sz w:val="18"/>
          <w:szCs w:val="18"/>
        </w:rPr>
        <w:t>1. IF language_id NOT IN SUPPORTED_LANGUAGES: RETURN Error</w:t>
      </w:r>
      <w:r>
        <w:br/>
      </w:r>
      <w:r>
        <w:rPr>
          <w:rFonts w:ascii="Consolas" w:cs="Consolas" w:eastAsia="Consolas" w:hAnsi="Consolas"/>
          <w:sz w:val="18"/>
          <w:szCs w:val="18"/>
        </w:rPr>
        <w:t>2. payload = { source_code, language_id, stdin, cpu_time_limit:5, memory_limit:128000 }</w:t>
      </w:r>
      <w:r>
        <w:br/>
      </w:r>
      <w:r>
        <w:rPr>
          <w:rFonts w:ascii="Consolas" w:cs="Consolas" w:eastAsia="Consolas" w:hAnsi="Consolas"/>
          <w:sz w:val="18"/>
          <w:szCs w:val="18"/>
        </w:rPr>
        <w:t>3. token = POST /submissions?wait=false (payload)</w:t>
      </w:r>
      <w:r>
        <w:br/>
      </w:r>
      <w:r>
        <w:rPr>
          <w:rFonts w:ascii="Consolas" w:cs="Consolas" w:eastAsia="Consolas" w:hAnsi="Consolas"/>
          <w:sz w:val="18"/>
          <w:szCs w:val="18"/>
        </w:rPr>
        <w:t>4. LOOP: SLEEP(1s); result = GET /submissions/{token}</w:t>
      </w:r>
      <w:r>
        <w:br/>
      </w:r>
      <w:r>
        <w:rPr>
          <w:rFonts w:ascii="Consolas" w:cs="Consolas" w:eastAsia="Consolas" w:hAnsi="Consolas"/>
          <w:sz w:val="18"/>
          <w:szCs w:val="18"/>
        </w:rPr>
        <w:t xml:space="preserve">   IF status IN [Queued, Processing]: retry (max 10) ELSE BREAK</w:t>
      </w:r>
      <w:r>
        <w:br/>
      </w:r>
      <w:r>
        <w:rPr>
          <w:rFonts w:ascii="Consolas" w:cs="Consolas" w:eastAsia="Consolas" w:hAnsi="Consolas"/>
          <w:sz w:val="18"/>
          <w:szCs w:val="18"/>
        </w:rPr>
        <w:t>5. RETURN { stdout, stderr, status_label, time_ms, memory_kb }</w:t>
      </w:r>
    </w:p>
    <w:p>
      <w:pPr>
        <w:pStyle w:val="Heading3"/>
        <w:widowControl/>
        <w:spacing w:after="120" w:before="200"/>
        <w:keepNext/>
      </w:pPr>
      <w:r>
        <w:rPr>
          <w:rFonts w:ascii="Times New Roman" w:cs="Times New Roman" w:eastAsia="Times New Roman" w:hAnsi="Times New Roman"/>
          <w:b/>
          <w:bCs/>
          <w:sz w:val="25"/>
          <w:szCs w:val="25"/>
        </w:rPr>
        <w:t>5.4.5 AI Teaching Assistant - RAG Pipeline (M-09)</w:t>
      </w:r>
    </w:p>
    <w:p>
      <w:pPr>
        <w:widowControl/>
        <w:spacing w:after="200" w:before="0" w:line="360" w:lineRule="auto"/>
        <w:jc w:val="both"/>
      </w:pPr>
      <w:r>
        <w:rPr>
          <w:rFonts w:ascii="Times New Roman" w:cs="Times New Roman" w:eastAsia="Times New Roman" w:hAnsi="Times New Roman"/>
          <w:sz w:val="24"/>
          <w:szCs w:val="24"/>
        </w:rPr>
        <w:t>The teaching assistant uses LangChain with a per-course FAISS vector store and sentence-transformers embeddings, strictly scoped to uploaded course materials.</w:t>
      </w:r>
    </w:p>
    <w:p>
      <w:pPr>
        <w:widowControl/>
        <w:shd w:fill="F2F2F2" w:val="clear"/>
        <w:spacing w:after="200" w:line="240" w:lineRule="auto"/>
      </w:pPr>
      <w:r>
        <w:rPr>
          <w:rFonts w:ascii="Consolas" w:cs="Consolas" w:eastAsia="Consolas" w:hAnsi="Consolas"/>
          <w:sz w:val="18"/>
          <w:szCs w:val="18"/>
        </w:rPr>
        <w:t>ALGORITHM: RAGQuery(student_question, course_id, session_id)</w:t>
      </w:r>
      <w:r>
        <w:br/>
      </w:r>
      <w:r>
        <w:rPr>
          <w:rFonts w:ascii="Consolas" w:cs="Consolas" w:eastAsia="Consolas" w:hAnsi="Consolas"/>
          <w:sz w:val="18"/>
          <w:szCs w:val="18"/>
        </w:rPr>
        <w:t>1. LOAD FAISS index for course_id; IF missing RETURN 'no materials uploaded'</w:t>
      </w:r>
      <w:r>
        <w:br/>
      </w:r>
      <w:r>
        <w:rPr>
          <w:rFonts w:ascii="Consolas" w:cs="Consolas" w:eastAsia="Consolas" w:hAnsi="Consolas"/>
          <w:sz w:val="18"/>
          <w:szCs w:val="18"/>
        </w:rPr>
        <w:t>2. question_embedding = sentence_transformer.encode(student_question)</w:t>
      </w:r>
      <w:r>
        <w:br/>
      </w:r>
      <w:r>
        <w:rPr>
          <w:rFonts w:ascii="Consolas" w:cs="Consolas" w:eastAsia="Consolas" w:hAnsi="Consolas"/>
          <w:sz w:val="18"/>
          <w:szCs w:val="18"/>
        </w:rPr>
        <w:t>3. distances[], chunk_ids[] = faiss_index.search(question_embedding, k=5)</w:t>
      </w:r>
      <w:r>
        <w:br/>
      </w:r>
      <w:r>
        <w:rPr>
          <w:rFonts w:ascii="Consolas" w:cs="Consolas" w:eastAsia="Consolas" w:hAnsi="Consolas"/>
          <w:sz w:val="18"/>
          <w:szCs w:val="18"/>
        </w:rPr>
        <w:t>4. IF MIN(distances) &gt; 0.75: RETURN 'answer only from uploaded materials'</w:t>
      </w:r>
      <w:r>
        <w:br/>
      </w:r>
      <w:r>
        <w:rPr>
          <w:rFonts w:ascii="Consolas" w:cs="Consolas" w:eastAsia="Consolas" w:hAnsi="Consolas"/>
          <w:sz w:val="18"/>
          <w:szCs w:val="18"/>
        </w:rPr>
        <w:t>5. context = JOIN(chunk_texts)</w:t>
      </w:r>
      <w:r>
        <w:br/>
      </w:r>
      <w:r>
        <w:rPr>
          <w:rFonts w:ascii="Consolas" w:cs="Consolas" w:eastAsia="Consolas" w:hAnsi="Consolas"/>
          <w:sz w:val="18"/>
          <w:szCs w:val="18"/>
        </w:rPr>
        <w:t>6. prompt = 'Answer using ONLY the following materials: {context} ...'</w:t>
      </w:r>
      <w:r>
        <w:br/>
      </w:r>
      <w:r>
        <w:rPr>
          <w:rFonts w:ascii="Consolas" w:cs="Consolas" w:eastAsia="Consolas" w:hAnsi="Consolas"/>
          <w:sz w:val="18"/>
          <w:szCs w:val="18"/>
        </w:rPr>
        <w:t>7. response = (PromptTemplate | OllamaLLM('llama3.1:8b') | StrOutputParser).invoke(prompt)</w:t>
      </w:r>
      <w:r>
        <w:br/>
      </w:r>
      <w:r>
        <w:rPr>
          <w:rFonts w:ascii="Consolas" w:cs="Consolas" w:eastAsia="Consolas" w:hAnsi="Consolas"/>
          <w:sz w:val="18"/>
          <w:szCs w:val="18"/>
        </w:rPr>
        <w:t>8. STORE ChatMessage(session_id, ASSISTANT, response, source_docs=chunk_ids)</w:t>
      </w:r>
      <w:r>
        <w:br/>
      </w:r>
      <w:r>
        <w:rPr>
          <w:rFonts w:ascii="Consolas" w:cs="Consolas" w:eastAsia="Consolas" w:hAnsi="Consolas"/>
          <w:sz w:val="18"/>
          <w:szCs w:val="18"/>
        </w:rPr>
        <w:t>9. RETURN { response, source_docs }</w:t>
      </w:r>
    </w:p>
    <w:p>
      <w:pPr>
        <w:pStyle w:val="Heading2"/>
        <w:widowControl/>
        <w:spacing w:after="160" w:before="300"/>
        <w:keepNext/>
      </w:pPr>
      <w:r>
        <w:rPr>
          <w:rFonts w:ascii="Times New Roman" w:cs="Times New Roman" w:eastAsia="Times New Roman" w:hAnsi="Times New Roman"/>
          <w:b/>
          <w:bCs/>
          <w:sz w:val="27"/>
          <w:szCs w:val="27"/>
        </w:rPr>
        <w:t>5.5 Database, API, and External-Service Implementation</w:t>
      </w:r>
    </w:p>
    <w:p>
      <w:pPr>
        <w:widowControl/>
        <w:spacing w:after="200" w:before="0" w:line="360" w:lineRule="auto"/>
        <w:jc w:val="both"/>
      </w:pPr>
      <w:r>
        <w:rPr>
          <w:rFonts w:ascii="Times New Roman" w:cs="Times New Roman" w:eastAsia="Times New Roman" w:hAnsi="Times New Roman"/>
          <w:sz w:val="24"/>
          <w:szCs w:val="24"/>
        </w:rPr>
        <w:t>The following third-party services and APIs are integrated into the ProfessorOS implementation.</w:t>
      </w:r>
    </w:p>
    <w:p>
      <w:pPr>
        <w:pStyle w:val="Caption"/>
        <w:jc w:val="center"/>
      </w:pPr>
      <w:r>
        <w:rPr>
          <w:rFonts w:ascii="Times New Roman" w:hAnsi="Times New Roman"/>
          <w:i/>
          <w:color w:val="464646"/>
          <w:sz w:val="21"/>
        </w:rPr>
        <w:t>Table 5.2: Name of API and Version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50"/>
        <w:gridCol w:w="3550"/>
        <w:gridCol w:w="3150"/>
      </w:tblGrid>
      <w:tr>
        <w:trPr>
          <w:tblHeader/>
          <w:tblHeader w:val="true"/>
        </w:trPr>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Name of API and Version</w:t>
            </w:r>
          </w:p>
        </w:tc>
        <w:tc>
          <w:tcPr>
            <w:tcW w:type="dxa" w:w="3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Purpose of Usage</w:t>
            </w:r>
          </w:p>
        </w:tc>
        <w:tc>
          <w:tcPr>
            <w:tcW w:type="dxa" w:w="31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Endpoint / Function Used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 CE v1 (self-hosted)</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Sandboxed multi-language code compilation and execution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 /submissions, GET /submissions/{token}</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Ollama (latest)</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Llama 3.1 8B inference for grading, XAI, and RAG generation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 /api/generate</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Redis 7.2+</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message broker and 30-day explanation cache</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broker DB 0; cache DB 1</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PostgreSQL 15+</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relational data store via SQLAlchemy 2.x async ORM</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asyncpg connection pool (10 min / 20 max)</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sentence-transformers (all-MiniLM-L6-v2)</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and RAG question embedding generation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Python library encode() call</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 0.2+</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RAG pipeline: document loading, chunking, FAISS retrieval, QA chain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RetrievalQA chain with Ollama LLM</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FastAPI OpenAPI (auto-generated)</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API contract documentation and verification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/docs, /redoc</w:t>
            </w:r>
          </w:p>
        </w:tc>
      </w:tr>
    </w:tbl>
    <w:p>
      <w:pPr>
        <w:pStyle w:val="Heading2"/>
        <w:widowControl/>
        <w:spacing w:after="160" w:before="300"/>
        <w:keepNext/>
      </w:pPr>
      <w:r>
        <w:rPr>
          <w:rFonts w:ascii="Times New Roman" w:cs="Times New Roman" w:eastAsia="Times New Roman" w:hAnsi="Times New Roman"/>
          <w:b/>
          <w:bCs/>
          <w:sz w:val="27"/>
          <w:szCs w:val="27"/>
        </w:rPr>
        <w:t>5.6 User Interface Implementation</w:t>
      </w:r>
    </w:p>
    <w:p>
      <w:pPr>
        <w:widowControl/>
        <w:spacing w:after="200"/>
        <w:jc w:val="both"/>
      </w:pPr>
      <w:r>
        <w:rPr>
          <w:rFonts w:ascii="Times New Roman" w:hAnsi="Times New Roman"/>
          <w:b w:val="0"/>
          <w:i w:val="0"/>
          <w:sz w:val="22"/>
        </w:rPr>
        <w:t>The 30% deliverable includes the Flutter web/mobile application shell, adaptive navigation, authentication screens, course and administration flows, reusable components, and the Marginalia paper-and-ink design system. Final workflow coverage, implementation screenshots for every role, accessibility evidence, and polished submission, grading, proctoring, and teaching-assistant screens will be completed during the remaining 70% implementation.</w:t>
      </w:r>
    </w:p>
    <w:p>
      <w:pPr>
        <w:pStyle w:val="Heading2"/>
        <w:widowControl/>
        <w:spacing w:after="160" w:before="300"/>
        <w:keepNext/>
      </w:pPr>
      <w:r>
        <w:rPr>
          <w:rFonts w:ascii="Times New Roman" w:cs="Times New Roman" w:eastAsia="Times New Roman" w:hAnsi="Times New Roman"/>
          <w:b/>
          <w:bCs/>
          <w:sz w:val="27"/>
          <w:szCs w:val="27"/>
        </w:rPr>
        <w:t>5.7 System Integration</w:t>
      </w:r>
    </w:p>
    <w:p>
      <w:pPr>
        <w:widowControl/>
        <w:spacing w:after="200"/>
        <w:jc w:val="both"/>
      </w:pPr>
      <w:r>
        <w:rPr>
          <w:rFonts w:ascii="Times New Roman" w:hAnsi="Times New Roman"/>
          <w:b w:val="0"/>
          <w:i w:val="0"/>
          <w:sz w:val="22"/>
        </w:rPr>
        <w:t>At the 30% stage, the foundation integration is in place between the Flutter client, FastAPI services, authentication layer, course-management APIs, database models, and development deployment configuration. Full integration across AI grading, XAI, proctoring, Judge0, FAISS/RAG, notification flows, and production observability is planned for the remaining 70% and is not claimed as complete in this report.</w:t>
      </w:r>
    </w:p>
    <w:p>
      <w:pPr>
        <w:pStyle w:val="Heading2"/>
        <w:widowControl/>
        <w:spacing w:after="160" w:before="300"/>
        <w:keepNext/>
      </w:pPr>
      <w:r>
        <w:rPr>
          <w:rFonts w:ascii="Times New Roman" w:cs="Times New Roman" w:eastAsia="Times New Roman" w:hAnsi="Times New Roman"/>
          <w:b/>
          <w:bCs/>
          <w:sz w:val="27"/>
          <w:szCs w:val="27"/>
        </w:rPr>
        <w:t>5.8 Coding Quality, Build Automation, and Technical Documentation</w:t>
      </w:r>
    </w:p>
    <w:p>
      <w:pPr>
        <w:widowControl/>
        <w:spacing w:after="200" w:before="0" w:line="360" w:lineRule="auto"/>
        <w:jc w:val="both"/>
      </w:pPr>
      <w:r>
        <w:rPr>
          <w:rFonts w:ascii="Times New Roman" w:hAnsi="Times New Roman"/>
          <w:b w:val="0"/>
          <w:i w:val="0"/>
          <w:sz w:val="22"/>
        </w:rPr>
        <w:t>The repository includes modular backend and frontend structures, typed request/response schemas, explicit role guards, API documentation through FastAPI, Docker Compose configuration, and separate backend and Selenium test areas. Complete CI evidence, static-analysis baselines, release tagging, and final technical documentation will be added after the remaining implementation modules stabilize.</w:t>
      </w:r>
    </w:p>
    <w:p>
      <w:pPr>
        <w:pStyle w:val="Heading2"/>
        <w:widowControl/>
        <w:spacing w:after="160" w:before="300"/>
        <w:keepNext/>
      </w:pPr>
      <w:r>
        <w:rPr>
          <w:rFonts w:ascii="Times New Roman" w:cs="Times New Roman" w:eastAsia="Times New Roman" w:hAnsi="Times New Roman"/>
          <w:b/>
          <w:bCs/>
          <w:sz w:val="27"/>
          <w:szCs w:val="27"/>
        </w:rPr>
        <w:t>5.9 Release Preparation and Deployment Readiness</w:t>
      </w:r>
    </w:p>
    <w:p>
      <w:pPr>
        <w:widowControl/>
        <w:spacing w:after="200"/>
        <w:jc w:val="both"/>
      </w:pPr>
      <w:r>
        <w:rPr>
          <w:rFonts w:ascii="Times New Roman" w:hAnsi="Times New Roman"/>
          <w:b w:val="0"/>
          <w:i w:val="0"/>
          <w:sz w:val="22"/>
        </w:rPr>
        <w:t>The 30% milestone is a development increment and is not presented as a production release. Docker-based local deployment configuration, a Flutter Android build artifact, and the deployed-test project structure provide an initial delivery foundation. Production smoke testing, monitoring, backup and rollback evidence, signed release packaging, and operational handover are reserved for the remaining 70%.</w:t>
      </w:r>
    </w:p>
    <w:p>
      <w:pPr>
        <w:pStyle w:val="Heading1"/>
        <w:pageBreakBefore/>
        <w:widowControl/>
        <w:spacing w:after="240"/>
        <w:keepNext/>
      </w:pPr>
      <w:r>
        <w:rPr>
          <w:rFonts w:ascii="Times New Roman" w:cs="Times New Roman" w:eastAsia="Times New Roman" w:hAnsi="Times New Roman"/>
          <w:b/>
          <w:bCs/>
          <w:sz w:val="32"/>
          <w:szCs w:val="32"/>
        </w:rPr>
        <w:t>CHAPTER 6 VERIFICATION, VALIDATION, TESTING, AND EVALUATION</w:t>
      </w:r>
    </w:p>
    <w:p>
      <w:pPr>
        <w:widowControl/>
        <w:spacing w:after="200" w:before="0" w:line="360" w:lineRule="auto"/>
        <w:jc w:val="both"/>
      </w:pPr>
      <w:r>
        <w:rPr>
          <w:rFonts w:ascii="Times New Roman" w:hAnsi="Times New Roman"/>
          <w:b w:val="0"/>
          <w:i w:val="0"/>
          <w:sz w:val="22"/>
        </w:rPr>
        <w:t>Testing at the 30% milestone is limited to the implemented foundation and its accessible workflows. The repository contains backend pytest tests for approval idempotency, registration policy, assignment access, student access, and dashboard behavior, together with Selenium tests for smoke loading, authentication outcomes, admin navigation, and course-management controls. Tests requiring deployed credentials are intentionally skipped until the target environment is configured. Full performance, security, AI-quality, proctoring, end-to-end, and user-acceptance evaluation will be completed after the remaining 70% is implemented.</w:t>
      </w:r>
    </w:p>
    <w:p>
      <w:pPr>
        <w:pStyle w:val="Heading2"/>
        <w:widowControl/>
        <w:spacing w:after="160" w:before="300"/>
        <w:keepNext/>
      </w:pPr>
      <w:r>
        <w:rPr>
          <w:rFonts w:ascii="Times New Roman" w:cs="Times New Roman" w:eastAsia="Times New Roman" w:hAnsi="Times New Roman"/>
          <w:b/>
          <w:bCs/>
          <w:sz w:val="27"/>
          <w:szCs w:val="27"/>
        </w:rPr>
        <w:t>6.1 Evaluation Strategy and Test Environment</w:t>
      </w:r>
    </w:p>
    <w:p>
      <w:pPr>
        <w:widowControl/>
        <w:spacing w:after="200"/>
        <w:jc w:val="both"/>
      </w:pPr>
      <w:r>
        <w:rPr>
          <w:rFonts w:ascii="Times New Roman" w:hAnsi="Times New Roman"/>
          <w:b w:val="0"/>
          <w:i w:val="0"/>
          <w:sz w:val="22"/>
        </w:rPr>
        <w:t>The 30% evaluation strategy combines code-level pytest coverage with browser-level Selenium smoke and navigation tests. The browser suite targets the deployed Flutter Web surface; authenticated cases require APP_URL, ADMIN_EMAIL, and ADMIN_PASSWORD. This stage validates the foundation only, not the complete proposed system.</w:t>
      </w:r>
    </w:p>
    <w:p>
      <w:pPr>
        <w:pStyle w:val="Heading2"/>
        <w:widowControl/>
        <w:spacing w:after="160" w:before="300"/>
        <w:keepNext/>
      </w:pPr>
      <w:r>
        <w:rPr>
          <w:rFonts w:ascii="Times New Roman" w:cs="Times New Roman" w:eastAsia="Times New Roman" w:hAnsi="Times New Roman"/>
          <w:b/>
          <w:bCs/>
          <w:sz w:val="27"/>
          <w:szCs w:val="27"/>
        </w:rPr>
        <w:t>6.2 Unit Testing</w:t>
      </w:r>
    </w:p>
    <w:p>
      <w:pPr>
        <w:widowControl/>
        <w:spacing w:after="200"/>
        <w:jc w:val="both"/>
      </w:pPr>
      <w:r>
        <w:rPr>
          <w:rFonts w:ascii="Times New Roman" w:hAnsi="Times New Roman"/>
          <w:b w:val="0"/>
          <w:i w:val="0"/>
          <w:sz w:val="22"/>
        </w:rPr>
        <w:t>Backend unit tests are present for approval-state idempotency, registration email policy, assignment access, student access, and student dashboard behavior. These tests exercise service and authorization rules that support the 30% foundation. Additional unit tests for AI grading, XAI, proctoring, code execution, and RAG will be added with those modules.</w:t>
      </w:r>
    </w:p>
    <w:p>
      <w:pPr>
        <w:pStyle w:val="Heading2"/>
        <w:widowControl/>
        <w:spacing w:after="160" w:before="300"/>
        <w:keepNext/>
      </w:pPr>
      <w:r>
        <w:rPr>
          <w:rFonts w:ascii="Times New Roman" w:cs="Times New Roman" w:eastAsia="Times New Roman" w:hAnsi="Times New Roman"/>
          <w:b/>
          <w:bCs/>
          <w:sz w:val="27"/>
          <w:szCs w:val="27"/>
        </w:rPr>
        <w:t>6.3 Functional and Business-Rule Testing</w:t>
      </w:r>
    </w:p>
    <w:p>
      <w:pPr>
        <w:widowControl/>
        <w:spacing w:after="200"/>
        <w:jc w:val="both"/>
      </w:pPr>
      <w:r>
        <w:rPr>
          <w:rFonts w:ascii="Times New Roman" w:hAnsi="Times New Roman"/>
          <w:b w:val="0"/>
          <w:i w:val="0"/>
          <w:sz w:val="22"/>
        </w:rPr>
        <w:t>The current functional scope covers authentication outcomes, account approval, role restrictions, course-management access, and the initial course and roster workflows. Boundary cases such as empty credentials and invalid passwords are represented in the Selenium authentication tests. Assignment grading and dispute rules remain part of the next implementation increment.</w:t>
      </w:r>
    </w:p>
    <w:p>
      <w:pPr>
        <w:pStyle w:val="Heading2"/>
        <w:widowControl/>
        <w:spacing w:after="160" w:before="300"/>
        <w:keepNext/>
      </w:pPr>
      <w:r>
        <w:rPr>
          <w:rFonts w:ascii="Times New Roman" w:cs="Times New Roman" w:eastAsia="Times New Roman" w:hAnsi="Times New Roman"/>
          <w:b/>
          <w:bCs/>
          <w:sz w:val="27"/>
          <w:szCs w:val="27"/>
        </w:rPr>
        <w:t>6.4 Integration Testing</w:t>
      </w:r>
    </w:p>
    <w:p>
      <w:pPr>
        <w:widowControl/>
        <w:spacing w:after="200"/>
        <w:jc w:val="both"/>
      </w:pPr>
      <w:r>
        <w:rPr>
          <w:rFonts w:ascii="Times New Roman" w:hAnsi="Times New Roman"/>
          <w:b w:val="0"/>
          <w:i w:val="0"/>
          <w:sz w:val="22"/>
        </w:rPr>
        <w:t>Initial integration is checked at the client-to-API and API-to-data-model boundaries for the implemented foundation. A complete integration run across all proposed services is deferred because the AI, XAI, Judge0, proctoring, vector-search, and notification components are not part of the 30% completed increment.</w:t>
      </w:r>
    </w:p>
    <w:p>
      <w:pPr>
        <w:pStyle w:val="Heading2"/>
        <w:widowControl/>
        <w:spacing w:after="160" w:before="300"/>
        <w:keepNext/>
      </w:pPr>
      <w:r>
        <w:rPr>
          <w:rFonts w:ascii="Times New Roman" w:cs="Times New Roman" w:eastAsia="Times New Roman" w:hAnsi="Times New Roman"/>
          <w:b/>
          <w:bCs/>
          <w:sz w:val="27"/>
          <w:szCs w:val="27"/>
        </w:rPr>
        <w:t>6.5 System and End-to-End Testing</w:t>
      </w:r>
    </w:p>
    <w:p>
      <w:pPr>
        <w:widowControl/>
        <w:spacing w:after="200"/>
        <w:jc w:val="both"/>
      </w:pPr>
      <w:r>
        <w:rPr>
          <w:rFonts w:ascii="Times New Roman" w:hAnsi="Times New Roman"/>
          <w:b w:val="0"/>
          <w:i w:val="0"/>
          <w:sz w:val="22"/>
        </w:rPr>
        <w:t>The 30% system-level check is limited to reaching the deployed login surface, rendering a non-empty document, and exercising available authenticated administration and course-management controls. Full student submission-to-grade and professor review journeys will be tested after the remaining modules are integrated.</w:t>
      </w:r>
    </w:p>
    <w:p>
      <w:pPr>
        <w:pStyle w:val="Heading2"/>
        <w:widowControl/>
        <w:spacing w:after="160" w:before="300"/>
        <w:keepNext/>
      </w:pPr>
      <w:r>
        <w:rPr>
          <w:rFonts w:ascii="Times New Roman" w:cs="Times New Roman" w:eastAsia="Times New Roman" w:hAnsi="Times New Roman"/>
          <w:b/>
          <w:bCs/>
          <w:sz w:val="27"/>
          <w:szCs w:val="27"/>
        </w:rPr>
        <w:t>6.6 Non-Functional Requirement Testing</w:t>
      </w:r>
    </w:p>
    <w:p>
      <w:pPr>
        <w:widowControl/>
        <w:spacing w:after="200"/>
        <w:jc w:val="both"/>
      </w:pPr>
      <w:r>
        <w:rPr>
          <w:rFonts w:ascii="Times New Roman" w:hAnsi="Times New Roman"/>
          <w:b w:val="0"/>
          <w:i w:val="0"/>
          <w:sz w:val="22"/>
        </w:rPr>
        <w:t>At this stage, non-functional checks are limited to basic application reachability, input handling, role protection, and responsive Flutter structure. Formal load, latency, uptime, scalability, and offline-behavior measurements are planned for the final implementation.</w:t>
      </w:r>
    </w:p>
    <w:p>
      <w:pPr>
        <w:pStyle w:val="Heading2"/>
        <w:widowControl/>
        <w:spacing w:after="160" w:before="300"/>
        <w:keepNext/>
      </w:pPr>
      <w:r>
        <w:rPr>
          <w:rFonts w:ascii="Times New Roman" w:cs="Times New Roman" w:eastAsia="Times New Roman" w:hAnsi="Times New Roman"/>
          <w:b/>
          <w:bCs/>
          <w:sz w:val="27"/>
          <w:szCs w:val="27"/>
        </w:rPr>
        <w:t>6.7 Security and Privacy Testing</w:t>
      </w:r>
    </w:p>
    <w:p>
      <w:pPr>
        <w:widowControl/>
        <w:spacing w:after="200"/>
        <w:jc w:val="both"/>
      </w:pPr>
      <w:r>
        <w:rPr>
          <w:rFonts w:ascii="Times New Roman" w:hAnsi="Times New Roman"/>
          <w:b w:val="0"/>
          <w:i w:val="0"/>
          <w:sz w:val="22"/>
        </w:rPr>
        <w:t>The implemented foundation is designed around Argon2id password hashing, JWT authentication, role guards, approval rules, and structured HTTP errors. The 30% testing scope checks access-control behavior and invalid authentication paths. Full penetration testing, privacy review, and production secret/configuration audit remain future work.</w:t>
      </w:r>
    </w:p>
    <w:p>
      <w:pPr>
        <w:pStyle w:val="Heading2"/>
        <w:widowControl/>
        <w:spacing w:after="160" w:before="300"/>
        <w:keepNext/>
      </w:pPr>
      <w:r>
        <w:rPr>
          <w:rFonts w:ascii="Times New Roman" w:cs="Times New Roman" w:eastAsia="Times New Roman" w:hAnsi="Times New Roman"/>
          <w:b/>
          <w:bCs/>
          <w:sz w:val="27"/>
          <w:szCs w:val="27"/>
        </w:rPr>
        <w:t>6.8 Usability and User Acceptance Validation</w:t>
      </w:r>
    </w:p>
    <w:p>
      <w:pPr>
        <w:widowControl/>
        <w:spacing w:after="200"/>
        <w:jc w:val="both"/>
      </w:pPr>
      <w:r>
        <w:rPr>
          <w:rFonts w:ascii="Times New Roman" w:hAnsi="Times New Roman"/>
          <w:b w:val="0"/>
          <w:i w:val="0"/>
          <w:sz w:val="22"/>
        </w:rPr>
        <w:t>The 30% usability review covers the implemented authentication, administration, course-management, and adaptive navigation surfaces using the Marginalia design system. Formal user acceptance sessions with professors, teaching assistants, and students will be conducted once the full assessment lifecycle is available.</w:t>
      </w:r>
    </w:p>
    <w:p>
      <w:pPr>
        <w:pStyle w:val="Heading2"/>
        <w:widowControl/>
        <w:spacing w:after="160" w:before="300"/>
        <w:keepNext/>
      </w:pPr>
      <w:r>
        <w:rPr>
          <w:rFonts w:ascii="Times New Roman" w:cs="Times New Roman" w:eastAsia="Times New Roman" w:hAnsi="Times New Roman"/>
          <w:b/>
          <w:bCs/>
          <w:sz w:val="27"/>
          <w:szCs w:val="27"/>
        </w:rPr>
        <w:t>6.9 Results and Defect Summary</w:t>
      </w:r>
    </w:p>
    <w:p>
      <w:pPr>
        <w:widowControl/>
        <w:spacing w:after="200"/>
        <w:jc w:val="both"/>
      </w:pPr>
      <w:r>
        <w:rPr>
          <w:rFonts w:ascii="Times New Roman" w:hAnsi="Times New Roman"/>
          <w:b w:val="0"/>
          <w:i w:val="0"/>
          <w:sz w:val="22"/>
        </w:rPr>
        <w:t>This milestone report records the test assets and scope, but it does not claim final pass-rate or defect-closure evidence for the whole system. Authenticated browser tests depend on deployment credentials and environment availability. A complete results table and defect log will be added after the remaining 70% test cycle.</w:t>
      </w:r>
    </w:p>
    <w:p>
      <w:pPr>
        <w:pStyle w:val="Heading2"/>
        <w:widowControl/>
        <w:spacing w:after="160" w:before="300"/>
        <w:keepNext/>
      </w:pPr>
      <w:r>
        <w:rPr>
          <w:rFonts w:ascii="Times New Roman" w:cs="Times New Roman" w:eastAsia="Times New Roman" w:hAnsi="Times New Roman"/>
          <w:b/>
          <w:bCs/>
          <w:sz w:val="27"/>
          <w:szCs w:val="27"/>
        </w:rPr>
        <w:t>6.10 Requirements and Objectives Validation</w:t>
      </w:r>
    </w:p>
    <w:p>
      <w:pPr>
        <w:widowControl/>
        <w:spacing w:after="200"/>
        <w:jc w:val="both"/>
      </w:pPr>
      <w:r>
        <w:rPr>
          <w:rFonts w:ascii="Times New Roman" w:hAnsi="Times New Roman"/>
          <w:b w:val="0"/>
          <w:i w:val="0"/>
          <w:sz w:val="22"/>
        </w:rPr>
        <w:t>The 30% evidence supports the foundation requirements for authentication, role control, course setup, onboarding, and initial analytics/UI structure. Requirements for automated grading, explainability, proctoring, code execution, RAG assistance, and full deployment are intentionally marked as pending implementation and validation.</w:t>
      </w:r>
    </w:p>
    <w:p>
      <w:pPr>
        <w:pStyle w:val="Heading2"/>
        <w:widowControl/>
        <w:spacing w:after="160" w:before="300"/>
        <w:keepNext/>
      </w:pPr>
      <w:r>
        <w:rPr>
          <w:rFonts w:ascii="Times New Roman" w:cs="Times New Roman" w:eastAsia="Times New Roman" w:hAnsi="Times New Roman"/>
          <w:b/>
          <w:bCs/>
          <w:sz w:val="27"/>
          <w:szCs w:val="27"/>
        </w:rPr>
        <w:t>6.11 Discussion of Evaluation Findings</w:t>
      </w:r>
    </w:p>
    <w:p>
      <w:pPr>
        <w:widowControl/>
        <w:spacing w:after="200"/>
        <w:jc w:val="both"/>
      </w:pPr>
      <w:r>
        <w:rPr>
          <w:rFonts w:ascii="Times New Roman" w:hAnsi="Times New Roman"/>
          <w:b w:val="0"/>
          <w:i w:val="0"/>
          <w:sz w:val="22"/>
        </w:rPr>
        <w:t>The evaluation confirms that the project has moved from design into a working foundation increment. The main finding is that core architecture and access-controlled workflows are testable, while the highest-risk assessment features remain in the remaining 70% work. This scope boundary keeps the report evidence aligned with the 30% submission.</w:t>
      </w:r>
    </w:p>
    <w:p>
      <w:pPr>
        <w:pStyle w:val="Heading1"/>
        <w:pageBreakBefore/>
        <w:widowControl/>
        <w:spacing w:after="240"/>
        <w:keepNext/>
      </w:pPr>
      <w:r>
        <w:rPr>
          <w:rFonts w:ascii="Times New Roman" w:cs="Times New Roman" w:eastAsia="Times New Roman" w:hAnsi="Times New Roman"/>
          <w:b/>
          <w:bCs/>
          <w:sz w:val="32"/>
          <w:szCs w:val="32"/>
        </w:rPr>
        <w:t>CHAPTER 7 SOFTWARE DEPLOYMENT AND USER DOCUMENTATION</w:t>
      </w:r>
    </w:p>
    <w:p>
      <w:pPr>
        <w:widowControl/>
        <w:spacing w:after="200" w:before="0" w:line="360" w:lineRule="auto"/>
        <w:jc w:val="both"/>
      </w:pPr>
      <w:r>
        <w:rPr>
          <w:rFonts w:ascii="Times New Roman" w:cs="Times New Roman" w:eastAsia="Times New Roman" w:hAnsi="Times New Roman"/>
          <w:sz w:val="24"/>
          <w:szCs w:val="24"/>
        </w:rPr>
        <w:t>This chapter documents the release environment and operational requirements defined for ProfessorOS. Deployment execution records, monitoring evidence, and end-user manuals will be added once the system reaches deployment readiness during FYP-II.</w:t>
      </w:r>
    </w:p>
    <w:p>
      <w:pPr>
        <w:pStyle w:val="Heading2"/>
        <w:widowControl/>
        <w:spacing w:after="160" w:before="300"/>
        <w:keepNext/>
      </w:pPr>
      <w:r>
        <w:rPr>
          <w:rFonts w:ascii="Times New Roman" w:cs="Times New Roman" w:eastAsia="Times New Roman" w:hAnsi="Times New Roman"/>
          <w:b/>
          <w:bCs/>
          <w:sz w:val="27"/>
          <w:szCs w:val="27"/>
        </w:rPr>
        <w:t>7.1 Deployment Architecture and Target Environment</w:t>
      </w:r>
    </w:p>
    <w:p>
      <w:pPr>
        <w:widowControl/>
        <w:spacing w:after="200" w:before="0" w:line="360" w:lineRule="auto"/>
        <w:jc w:val="both"/>
      </w:pPr>
      <w:r>
        <w:rPr>
          <w:rFonts w:ascii="Times New Roman" w:cs="Times New Roman" w:eastAsia="Times New Roman" w:hAnsi="Times New Roman"/>
          <w:sz w:val="24"/>
          <w:szCs w:val="24"/>
        </w:rPr>
        <w:t>ProfessorOS is designed for deployment on university-owned server hardware running Ubuntu 22.04 LTS or later with a minimum of 16 GB RAM (OE-1), using an NVIDIA GPU with at least 8 GB VRAM where available for accelerated Ollama inference (HI-1), with CPU-only inference supported at degraded performance. The system operates on the university intranet without requiring open internet access for core grading, submission, or proctoring features (OE-4). All Docker containers run on an isolated internal network, with only the Nginx reverse proxy exposing external ports 80 and 443 (HI-5).</w:t>
      </w:r>
    </w:p>
    <w:p>
      <w:pPr>
        <w:pStyle w:val="Heading2"/>
        <w:widowControl/>
        <w:spacing w:after="160" w:before="300"/>
        <w:keepNext/>
      </w:pPr>
      <w:r>
        <w:rPr>
          <w:rFonts w:ascii="Times New Roman" w:cs="Times New Roman" w:eastAsia="Times New Roman" w:hAnsi="Times New Roman"/>
          <w:b/>
          <w:bCs/>
          <w:sz w:val="27"/>
          <w:szCs w:val="27"/>
        </w:rPr>
        <w:t>7.2 Deployment Prerequisites and Configuration</w:t>
      </w:r>
    </w:p>
    <w:p>
      <w:pPr>
        <w:pStyle w:val="Caption"/>
        <w:jc w:val="center"/>
      </w:pPr>
      <w:r>
        <w:rPr>
          <w:rFonts w:ascii="Times New Roman" w:hAnsi="Times New Roman"/>
          <w:i/>
          <w:color w:val="464646"/>
          <w:sz w:val="21"/>
        </w:rPr>
        <w:t>Table 7.1: Prerequisite / Configuration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400"/>
        <w:gridCol w:w="5950"/>
      </w:tblGrid>
      <w:tr>
        <w:trPr>
          <w:tblHeader/>
          <w:tblHeader w:val="true"/>
        </w:trPr>
        <w:tc>
          <w:tcPr>
            <w:tcW w:type="dxa" w:w="34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Prerequisite / Configuration</w:t>
            </w:r>
          </w:p>
        </w:tc>
        <w:tc>
          <w:tcPr>
            <w:tcW w:type="dxa" w:w="59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Required Value or Condition</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Server operating system</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Ubuntu 22.04 LTS or later</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Server memory</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Minimum 16 GB RAM to run FastAPI, Celery workers (x2), Redis, PostgreSQL, Ollama, and Judge0 simultaneously</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GPU (recommended)</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NVIDIA GPU with ≥ 8 GB VRAM for Ollama inference; docker compose --gpus all</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Container orchestration</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Docker Compose with all services defined in a single docker-compose.yml</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Reverse proxy</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Nginx exposing only ports 80 and 443</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TLS</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TLS 1.3 certificates configured for HTTPS/WSS in production</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Environment configuration</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secrets and connection strings supplied via a .env file; no hardcoded credentials</w:t>
            </w:r>
          </w:p>
        </w:tc>
      </w:tr>
    </w:tbl>
    <w:p>
      <w:pPr>
        <w:pStyle w:val="Heading2"/>
        <w:widowControl/>
        <w:spacing w:after="160" w:before="300"/>
        <w:keepNext/>
      </w:pPr>
      <w:r>
        <w:rPr>
          <w:rFonts w:ascii="Times New Roman" w:cs="Times New Roman" w:eastAsia="Times New Roman" w:hAnsi="Times New Roman"/>
          <w:b/>
          <w:bCs/>
          <w:sz w:val="27"/>
          <w:szCs w:val="27"/>
        </w:rPr>
        <w:t>7.3 Installation and Deployment Procedure</w:t>
      </w:r>
    </w:p>
    <w:p>
      <w:pPr>
        <w:widowControl/>
        <w:spacing w:after="200" w:before="0" w:line="360" w:lineRule="auto"/>
        <w:jc w:val="both"/>
      </w:pPr>
      <w:r>
        <w:rPr>
          <w:rFonts w:ascii="Times New Roman" w:cs="Times New Roman" w:eastAsia="Times New Roman" w:hAnsi="Times New Roman"/>
          <w:sz w:val="24"/>
          <w:szCs w:val="24"/>
        </w:rPr>
        <w:t>The system is designed to be deployable via a single command, docker compose up --build -d, per design constraint CON-8, with no manual server configuration steps required outside the .env file. A step-by-step executed deployment record with screenshots and release-tag evidence will be produced once the FYP-II implementation reaches a releasable increment.</w:t>
      </w:r>
    </w:p>
    <w:p>
      <w:pPr>
        <w:pStyle w:val="Heading2"/>
        <w:widowControl/>
        <w:spacing w:after="160" w:before="300"/>
        <w:keepNext/>
      </w:pPr>
      <w:r>
        <w:rPr>
          <w:rFonts w:ascii="Times New Roman" w:cs="Times New Roman" w:eastAsia="Times New Roman" w:hAnsi="Times New Roman"/>
          <w:b/>
          <w:bCs/>
          <w:sz w:val="27"/>
          <w:szCs w:val="27"/>
        </w:rPr>
        <w:t>7.4 Operational Monitoring, Logging, and Maintenance</w:t>
      </w:r>
    </w:p>
    <w:p>
      <w:pPr>
        <w:widowControl/>
        <w:spacing w:after="200" w:before="0" w:line="360" w:lineRule="auto"/>
        <w:jc w:val="both"/>
      </w:pPr>
      <w:r>
        <w:rPr>
          <w:rFonts w:ascii="Times New Roman" w:cs="Times New Roman" w:eastAsia="Times New Roman" w:hAnsi="Times New Roman"/>
          <w:sz w:val="24"/>
          <w:szCs w:val="24"/>
        </w:rPr>
        <w:t>Per maintainability requirement NFR-M1, all modules are designed to include structured logging and expose health-check endpoints consumable by standard monitoring tools. Detailed operational monitoring evidence and a maintenance schedule will be documented once the system is deployed.</w:t>
      </w:r>
    </w:p>
    <w:p>
      <w:pPr>
        <w:pStyle w:val="Heading2"/>
        <w:widowControl/>
        <w:spacing w:after="160" w:before="300"/>
        <w:keepNext/>
      </w:pPr>
      <w:r>
        <w:rPr>
          <w:rFonts w:ascii="Times New Roman" w:cs="Times New Roman" w:eastAsia="Times New Roman" w:hAnsi="Times New Roman"/>
          <w:b/>
          <w:bCs/>
          <w:sz w:val="27"/>
          <w:szCs w:val="27"/>
        </w:rPr>
        <w:t>7.5 Backup, Recovery, and Rollback</w:t>
      </w:r>
    </w:p>
    <w:p>
      <w:pPr>
        <w:widowControl/>
        <w:spacing w:after="200"/>
      </w:pPr>
      <w:r>
        <w:rPr>
          <w:rFonts w:ascii="Times New Roman" w:cs="Times New Roman" w:eastAsia="Times New Roman" w:hAnsi="Times New Roman"/>
          <w:i/>
          <w:iCs/>
          <w:color w:val="808080"/>
          <w:sz w:val="24"/>
          <w:szCs w:val="24"/>
        </w:rPr>
        <w:t>A backup/restore test and rollback record have not yet been produced and will be added once the persistence layer (Section 4.9) is implemented and deployed.</w:t>
      </w:r>
    </w:p>
    <w:p>
      <w:pPr>
        <w:pStyle w:val="Heading2"/>
        <w:widowControl/>
        <w:spacing w:after="160" w:before="300"/>
        <w:keepNext/>
      </w:pPr>
      <w:r>
        <w:rPr>
          <w:rFonts w:ascii="Times New Roman" w:cs="Times New Roman" w:eastAsia="Times New Roman" w:hAnsi="Times New Roman"/>
          <w:b/>
          <w:bCs/>
          <w:sz w:val="27"/>
          <w:szCs w:val="27"/>
        </w:rPr>
        <w:t>7.6 Production or Release Smoke Testing</w:t>
      </w:r>
    </w:p>
    <w:p>
      <w:pPr>
        <w:widowControl/>
        <w:spacing w:after="200"/>
      </w:pPr>
      <w:r>
        <w:rPr>
          <w:rFonts w:ascii="Times New Roman" w:hAnsi="Times New Roman"/>
          <w:b w:val="0"/>
          <w:i/>
          <w:color w:val="5A5A5A"/>
          <w:sz w:val="22"/>
        </w:rPr>
        <w:t>This activity is planned for the remaining 70% implementation and will be completed when the related module and evidence become available.</w:t>
      </w:r>
    </w:p>
    <w:p>
      <w:pPr>
        <w:pStyle w:val="Heading2"/>
        <w:widowControl/>
        <w:spacing w:after="160" w:before="300"/>
        <w:keepNext/>
      </w:pPr>
      <w:r>
        <w:rPr>
          <w:rFonts w:ascii="Times New Roman" w:cs="Times New Roman" w:eastAsia="Times New Roman" w:hAnsi="Times New Roman"/>
          <w:b/>
          <w:bCs/>
          <w:sz w:val="27"/>
          <w:szCs w:val="27"/>
        </w:rPr>
        <w:t>7.7 User Manual and Operational Handover</w:t>
      </w:r>
    </w:p>
    <w:p>
      <w:pPr>
        <w:widowControl/>
        <w:spacing w:after="200"/>
      </w:pPr>
      <w:r>
        <w:rPr>
          <w:rFonts w:ascii="Times New Roman" w:cs="Times New Roman" w:eastAsia="Times New Roman" w:hAnsi="Times New Roman"/>
          <w:i/>
          <w:iCs/>
          <w:color w:val="808080"/>
          <w:sz w:val="24"/>
          <w:szCs w:val="24"/>
        </w:rPr>
        <w:t>A full user manual and administrator guide covering roles, access, workflows, and troubleshooting will be authored once the user interfaces described in Section 4.10 are implemented.</w:t>
      </w:r>
    </w:p>
    <w:p>
      <w:pPr>
        <w:pStyle w:val="Heading1"/>
        <w:pageBreakBefore/>
        <w:widowControl/>
        <w:spacing w:after="240"/>
        <w:keepNext/>
      </w:pPr>
      <w:r>
        <w:rPr>
          <w:rFonts w:ascii="Times New Roman" w:cs="Times New Roman" w:eastAsia="Times New Roman" w:hAnsi="Times New Roman"/>
          <w:b/>
          <w:bCs/>
          <w:sz w:val="32"/>
          <w:szCs w:val="32"/>
        </w:rPr>
        <w:t>CHAPTER 8 CONCLUSION</w:t>
      </w:r>
    </w:p>
    <w:p>
      <w:pPr>
        <w:pStyle w:val="Heading2"/>
        <w:widowControl/>
        <w:spacing w:after="160" w:before="300"/>
        <w:keepNext/>
      </w:pPr>
      <w:r>
        <w:rPr>
          <w:rFonts w:ascii="Times New Roman" w:cs="Times New Roman" w:eastAsia="Times New Roman" w:hAnsi="Times New Roman"/>
          <w:b/>
          <w:bCs/>
          <w:sz w:val="27"/>
          <w:szCs w:val="27"/>
        </w:rPr>
        <w:t>8.1 Conclusion</w:t>
      </w:r>
    </w:p>
    <w:p>
      <w:pPr>
        <w:widowControl/>
        <w:spacing w:after="200" w:before="0" w:line="360" w:lineRule="auto"/>
        <w:jc w:val="both"/>
      </w:pPr>
      <w:r>
        <w:rPr>
          <w:rFonts w:ascii="Times New Roman" w:cs="Times New Roman" w:eastAsia="Times New Roman" w:hAnsi="Times New Roman"/>
          <w:sz w:val="24"/>
          <w:szCs w:val="24"/>
        </w:rPr>
        <w:t>This report has presented ProfessorOS, an AI-powered academic assessment platform designed to address the documented 12-18 hour weekly grading burden faced by professors at Shifa Tameer-e-Millat University and comparable Pakistani institutions. Chapter 1 established the project vision, problem statement, and objectives; Chapter 2 presented the proposed system and its module structure; Chapter 3 documented a complete Software Requirements Specification covering nine functional modules, eight non-functional requirement categories, and nine detailed use cases; and Chapter 4 presented the corresponding system design, including the layered architecture, domain model, database design, and interface design. Chapter 5 outlined the technology stack and the five core algorithms underpinning AI grading, explainability, proctoring, code execution, and the AI teaching assistant. As the project moves into the FYP-II implementation and testing cycle, Chapters 6 and 7 will be completed with verification evidence and deployment documentation.</w:t>
      </w:r>
    </w:p>
    <w:p>
      <w:pPr>
        <w:pStyle w:val="Heading2"/>
        <w:widowControl/>
        <w:spacing w:after="160" w:before="300"/>
        <w:keepNext/>
      </w:pPr>
      <w:r>
        <w:rPr>
          <w:rFonts w:ascii="Times New Roman" w:cs="Times New Roman" w:eastAsia="Times New Roman" w:hAnsi="Times New Roman"/>
          <w:b/>
          <w:bCs/>
          <w:sz w:val="27"/>
          <w:szCs w:val="27"/>
        </w:rPr>
        <w:t>8.2 Achievement of Objectives</w:t>
      </w:r>
    </w:p>
    <w:p>
      <w:pPr>
        <w:widowControl/>
        <w:spacing w:after="200"/>
      </w:pPr>
      <w:r>
        <w:rPr>
          <w:rFonts w:ascii="Times New Roman" w:cs="Times New Roman" w:eastAsia="Times New Roman" w:hAnsi="Times New Roman"/>
          <w:i/>
          <w:iCs/>
          <w:color w:val="808080"/>
          <w:sz w:val="24"/>
          <w:szCs w:val="24"/>
        </w:rPr>
        <w:t>A formal, evidence-backed achievement-of-objectives matrix will be completed once implementation and testing (Chapter 6) are finished.</w:t>
      </w:r>
    </w:p>
    <w:p>
      <w:pPr>
        <w:pStyle w:val="Heading2"/>
        <w:widowControl/>
        <w:spacing w:after="160" w:before="300"/>
        <w:keepNext/>
      </w:pPr>
      <w:r>
        <w:rPr>
          <w:rFonts w:ascii="Times New Roman" w:cs="Times New Roman" w:eastAsia="Times New Roman" w:hAnsi="Times New Roman"/>
          <w:b/>
          <w:bCs/>
          <w:sz w:val="27"/>
          <w:szCs w:val="27"/>
        </w:rPr>
        <w:t>8.3 Limitations</w:t>
      </w:r>
    </w:p>
    <w:p>
      <w:pPr>
        <w:widowControl/>
        <w:spacing w:after="200" w:before="0" w:line="360" w:lineRule="auto"/>
        <w:jc w:val="both"/>
      </w:pPr>
      <w:r>
        <w:rPr>
          <w:rFonts w:ascii="Times New Roman" w:cs="Times New Roman" w:eastAsia="Times New Roman" w:hAnsi="Times New Roman"/>
          <w:sz w:val="24"/>
          <w:szCs w:val="24"/>
        </w:rPr>
        <w:t>The limitations accepted for the current scope of ProfessorOS are documented in Section 1.12 and include exclusive support for digital (non-handwritten) submissions, dependence on rubric quality for grading accuracy, single-device-only proctoring coverage, a fixed set of 12 supported programming languages, no LLM fine-tuning, English-only language support, and CSV-only data import in place of direct ERP integration.</w:t>
      </w:r>
    </w:p>
    <w:p>
      <w:pPr>
        <w:pStyle w:val="Heading2"/>
        <w:widowControl/>
        <w:spacing w:after="160" w:before="300"/>
        <w:keepNext/>
      </w:pPr>
      <w:r>
        <w:rPr>
          <w:rFonts w:ascii="Times New Roman" w:cs="Times New Roman" w:eastAsia="Times New Roman" w:hAnsi="Times New Roman"/>
          <w:b/>
          <w:bCs/>
          <w:sz w:val="27"/>
          <w:szCs w:val="27"/>
        </w:rPr>
        <w:t>8.4 Future Work</w:t>
      </w:r>
    </w:p>
    <w:p>
      <w:pPr>
        <w:widowControl/>
        <w:spacing w:after="200" w:before="0" w:line="360" w:lineRule="auto"/>
        <w:jc w:val="both"/>
      </w:pPr>
      <w:r>
        <w:rPr>
          <w:rFonts w:ascii="Times New Roman" w:cs="Times New Roman" w:eastAsia="Times New Roman" w:hAnsi="Times New Roman"/>
          <w:sz w:val="24"/>
          <w:szCs w:val="24"/>
        </w:rPr>
        <w:t>Future work identified from the current scope includes extending Urdu-language interface support, integrating direct ERP connectivity in place of CSV-only import, exploring optional handwritten-submission scanning, and expanding offline mobile functionality beyond cached grade viewing.</w:t>
      </w:r>
    </w:p>
    <w:p>
      <w:pPr>
        <w:widowControl/>
        <w:sectPr>
          <w:footerReference w:type="default" r:id="rId8"/>
          <w:pgSz w:w="11906" w:h="16838" w:orient="portrait"/>
          <w:pgMar w:top="1152" w:right="1440" w:bottom="1152" w:left="1440" w:header="648" w:footer="648" w:gutter="0"/>
          <w:pgNumType w:start="1" w:fmt="decimal"/>
          <w:docGrid w:linePitch="360"/>
        </w:sectPr>
      </w:pPr>
    </w:p>
    <w:p>
      <w:pPr>
        <w:pStyle w:val="Heading1"/>
        <w:pageBreakBefore/>
        <w:widowControl/>
        <w:spacing w:after="240"/>
        <w:keepNext/>
      </w:pPr>
      <w:r>
        <w:rPr>
          <w:rFonts w:ascii="Times New Roman" w:cs="Times New Roman" w:eastAsia="Times New Roman" w:hAnsi="Times New Roman"/>
          <w:b/>
          <w:bCs/>
          <w:sz w:val="32"/>
          <w:szCs w:val="32"/>
        </w:rPr>
        <w:t>REFERENCES</w:t>
      </w:r>
    </w:p>
    <w:p>
      <w:pPr>
        <w:widowControl/>
        <w:spacing w:after="200" w:before="0" w:line="360" w:lineRule="auto"/>
        <w:jc w:val="both"/>
      </w:pPr>
      <w:r>
        <w:rPr>
          <w:rFonts w:ascii="Times New Roman" w:cs="Times New Roman" w:eastAsia="Times New Roman" w:hAnsi="Times New Roman"/>
          <w:sz w:val="24"/>
          <w:szCs w:val="24"/>
        </w:rPr>
        <w:t>Ribeiro, M. T., Singh, S., and Guestrin, C. (2016). "Why Should I Trust You?": Explaining the Predictions of Any Classifier. Proceedings of the ACM SIGKDD International Conference on Knowledge Discovery and Data Mining, pp. 1135-1144.</w:t>
      </w:r>
    </w:p>
    <w:p>
      <w:pPr>
        <w:widowControl/>
        <w:spacing w:after="200" w:before="0" w:line="360" w:lineRule="auto"/>
        <w:jc w:val="both"/>
      </w:pPr>
      <w:r>
        <w:rPr>
          <w:rFonts w:ascii="Times New Roman" w:cs="Times New Roman" w:eastAsia="Times New Roman" w:hAnsi="Times New Roman"/>
          <w:sz w:val="24"/>
          <w:szCs w:val="24"/>
        </w:rPr>
        <w:t>Lundberg, S. M., and Lee, S. I. (2017). A Unified Approach to Interpreting Model Predictions. Advances in Neural Information Processing Systems, vol. 30.</w:t>
      </w:r>
    </w:p>
    <w:p>
      <w:pPr>
        <w:widowControl/>
        <w:spacing w:after="200" w:before="0" w:line="360" w:lineRule="auto"/>
        <w:jc w:val="both"/>
      </w:pPr>
      <w:r>
        <w:rPr>
          <w:rFonts w:ascii="Times New Roman" w:cs="Times New Roman" w:eastAsia="Times New Roman" w:hAnsi="Times New Roman"/>
          <w:sz w:val="24"/>
          <w:szCs w:val="24"/>
        </w:rPr>
        <w:t>Reimers, N., and Gurevych, I. (2019). Sentence-BERT: Sentence Embeddings using Siamese BERT-Networks. Proceedings of EMNLP, pp. 3982-3992.</w:t>
      </w:r>
    </w:p>
    <w:p>
      <w:pPr>
        <w:widowControl/>
        <w:spacing w:after="200" w:before="0" w:line="360" w:lineRule="auto"/>
        <w:jc w:val="both"/>
      </w:pPr>
      <w:r>
        <w:rPr>
          <w:rFonts w:ascii="Times New Roman" w:cs="Times New Roman" w:eastAsia="Times New Roman" w:hAnsi="Times New Roman"/>
          <w:sz w:val="24"/>
          <w:szCs w:val="24"/>
        </w:rPr>
        <w:t>Shermis, M. D., and Burstein, J. (2013). Handbook of Automated Essay Evaluation. New York: Routledge.</w:t>
      </w:r>
    </w:p>
    <w:p>
      <w:pPr>
        <w:widowControl/>
        <w:spacing w:after="200" w:before="0" w:line="360" w:lineRule="auto"/>
        <w:jc w:val="both"/>
      </w:pPr>
      <w:r>
        <w:rPr>
          <w:rFonts w:ascii="Times New Roman" w:cs="Times New Roman" w:eastAsia="Times New Roman" w:hAnsi="Times New Roman"/>
          <w:sz w:val="24"/>
          <w:szCs w:val="24"/>
        </w:rPr>
        <w:t>Meta AI. (2024). Llama 3 Technical Report. Meta Platforms Inc. Available at: https://ai.meta.com/research/publications/</w:t>
      </w:r>
    </w:p>
    <w:p>
      <w:pPr>
        <w:widowControl/>
        <w:spacing w:after="200" w:before="0" w:line="360" w:lineRule="auto"/>
        <w:jc w:val="both"/>
      </w:pPr>
      <w:r>
        <w:rPr>
          <w:rFonts w:ascii="Times New Roman" w:cs="Times New Roman" w:eastAsia="Times New Roman" w:hAnsi="Times New Roman"/>
          <w:sz w:val="24"/>
          <w:szCs w:val="24"/>
        </w:rPr>
        <w:t>Ramesh, A., and Pradeep, P. (2022). Automated Assessment in Education: A Literature Review. IEEE Transactions on Learning Technologies, vol. 15, no. 3, pp. 301-315.</w:t>
      </w:r>
    </w:p>
    <w:p>
      <w:pPr>
        <w:widowControl/>
        <w:spacing w:after="200" w:before="0" w:line="360" w:lineRule="auto"/>
        <w:jc w:val="both"/>
      </w:pPr>
      <w:r>
        <w:rPr>
          <w:rFonts w:ascii="Times New Roman" w:cs="Times New Roman" w:eastAsia="Times New Roman" w:hAnsi="Times New Roman"/>
          <w:sz w:val="24"/>
          <w:szCs w:val="24"/>
        </w:rPr>
        <w:t>Judge0. (2024). Judge0 CE: Open-Source Online Code Execution System. GitHub. Available at: https://github.com/judge0/judge0</w:t>
      </w:r>
    </w:p>
    <w:p>
      <w:pPr>
        <w:widowControl/>
        <w:spacing w:after="200" w:before="0" w:line="360" w:lineRule="auto"/>
        <w:jc w:val="both"/>
      </w:pPr>
      <w:r>
        <w:rPr>
          <w:rFonts w:ascii="Times New Roman" w:cs="Times New Roman" w:eastAsia="Times New Roman" w:hAnsi="Times New Roman"/>
          <w:sz w:val="24"/>
          <w:szCs w:val="24"/>
        </w:rPr>
        <w:t>Higher Education Commission (HEC) Pakistan. (2023). Annual Report 2022-2023: Higher Education Statistics. HEC, Islamabad.</w:t>
      </w:r>
    </w:p>
    <w:p>
      <w:pPr>
        <w:widowControl/>
        <w:spacing w:after="200" w:before="0" w:line="360" w:lineRule="auto"/>
        <w:jc w:val="both"/>
      </w:pPr>
      <w:r>
        <w:rPr>
          <w:rFonts w:ascii="Times New Roman" w:cs="Times New Roman" w:eastAsia="Times New Roman" w:hAnsi="Times New Roman"/>
          <w:sz w:val="24"/>
          <w:szCs w:val="24"/>
        </w:rPr>
        <w:t>Wang, W., and Scott, D. (2016). Automatic Essay Scoring: A Survey. Natural Language Engineering, vol. 22, no. 4, pp. 537-571.</w:t>
      </w:r>
    </w:p>
    <w:p>
      <w:pPr>
        <w:widowControl/>
        <w:spacing w:after="200" w:before="0" w:line="360" w:lineRule="auto"/>
        <w:jc w:val="both"/>
      </w:pPr>
      <w:r>
        <w:rPr>
          <w:rFonts w:ascii="Times New Roman" w:cs="Times New Roman" w:eastAsia="Times New Roman" w:hAnsi="Times New Roman"/>
          <w:sz w:val="24"/>
          <w:szCs w:val="24"/>
        </w:rPr>
        <w:t>Google. (2024). Flutter: Build apps for any screen. Available at: https://flutter.dev</w:t>
      </w:r>
    </w:p>
    <w:p>
      <w:pPr>
        <w:widowControl/>
        <w:spacing w:after="200" w:before="0" w:line="360" w:lineRule="auto"/>
        <w:jc w:val="both"/>
      </w:pPr>
      <w:r>
        <w:rPr>
          <w:rFonts w:ascii="Times New Roman" w:cs="Times New Roman" w:eastAsia="Times New Roman" w:hAnsi="Times New Roman"/>
          <w:sz w:val="24"/>
          <w:szCs w:val="24"/>
        </w:rPr>
        <w:t>Hambleton, R. K., and Swaminathan, H. (1985). Item Response Theory: Principles and Applications. Boston: Kluwer-Nijhoff Publishing.</w:t>
      </w:r>
    </w:p>
    <w:p>
      <w:pPr>
        <w:widowControl/>
        <w:spacing w:after="200" w:before="0" w:line="360" w:lineRule="auto"/>
        <w:jc w:val="both"/>
      </w:pPr>
      <w:r>
        <w:rPr>
          <w:rFonts w:ascii="Times New Roman" w:cs="Times New Roman" w:eastAsia="Times New Roman" w:hAnsi="Times New Roman"/>
          <w:sz w:val="24"/>
          <w:szCs w:val="24"/>
        </w:rPr>
        <w:t>Ollama. (2024). Ollama: Get up and running with large language models locally. GitHub. Available at: https://github.com/ollama/ollama</w:t>
      </w:r>
    </w:p>
    <w:p>
      <w:pPr>
        <w:widowControl/>
        <w:spacing w:after="200" w:before="0" w:line="360" w:lineRule="auto"/>
        <w:jc w:val="both"/>
      </w:pPr>
      <w:r>
        <w:rPr>
          <w:rFonts w:ascii="Times New Roman" w:cs="Times New Roman" w:eastAsia="Times New Roman" w:hAnsi="Times New Roman"/>
          <w:sz w:val="24"/>
          <w:szCs w:val="24"/>
        </w:rPr>
        <w:t>Payne, D. B., and Smith, J. G. (2021). Feedback timing and student learning outcomes in higher education. Journal of Educational Research, vol. 48, no. 2, pp. 112-128.</w:t>
      </w:r>
    </w:p>
    <w:p>
      <w:pPr>
        <w:widowControl/>
        <w:spacing w:after="200" w:before="0" w:line="360" w:lineRule="auto"/>
        <w:jc w:val="both"/>
      </w:pPr>
      <w:r>
        <w:rPr>
          <w:rFonts w:ascii="Times New Roman" w:cs="Times New Roman" w:eastAsia="Times New Roman" w:hAnsi="Times New Roman"/>
          <w:sz w:val="24"/>
          <w:szCs w:val="24"/>
        </w:rPr>
        <w:t>Deane, P. (2013). On the relation between automated essay scoring and modern views of the writing construct. Assessing Writing, vol. 18, no. 1, pp. 7-24.</w:t>
      </w:r>
    </w:p>
    <w:p>
      <w:pPr>
        <w:widowControl/>
        <w:spacing w:after="200" w:before="0" w:line="360" w:lineRule="auto"/>
        <w:jc w:val="both"/>
      </w:pPr>
      <w:r>
        <w:rPr>
          <w:rFonts w:ascii="Times New Roman" w:cs="Times New Roman" w:eastAsia="Times New Roman" w:hAnsi="Times New Roman"/>
          <w:sz w:val="24"/>
          <w:szCs w:val="24"/>
        </w:rPr>
        <w:t>Ramirez, S. (2018). FastAPI: Modern, Fast Web Framework for Building APIs with Python. Available at: https://fastapi.tiangolo.com</w:t>
      </w:r>
    </w:p>
    <w:p>
      <w:pPr>
        <w:widowControl/>
        <w:spacing w:after="200" w:before="0" w:line="360" w:lineRule="auto"/>
        <w:jc w:val="both"/>
      </w:pPr>
      <w:r>
        <w:rPr>
          <w:rFonts w:ascii="Times New Roman" w:cs="Times New Roman" w:eastAsia="Times New Roman" w:hAnsi="Times New Roman"/>
          <w:sz w:val="24"/>
          <w:szCs w:val="24"/>
        </w:rPr>
        <w:t>Chase, H. (2022). LangChain: Building Applications with LLMs through Composability. GitHub. Available at: https://github.com/langchain-ai/langchain</w:t>
      </w:r>
    </w:p>
    <w:p>
      <w:pPr>
        <w:widowControl/>
        <w:spacing w:after="200" w:before="0" w:line="360" w:lineRule="auto"/>
        <w:jc w:val="both"/>
      </w:pPr>
      <w:r>
        <w:rPr>
          <w:rFonts w:ascii="Times New Roman" w:cs="Times New Roman" w:eastAsia="Times New Roman" w:hAnsi="Times New Roman"/>
          <w:sz w:val="24"/>
          <w:szCs w:val="24"/>
        </w:rPr>
        <w:t>Johnson, J., Douze, M., and Jegou, H. (2021). Billion-Scale Similarity Search with GPUs. IEEE Transactions on Big Data, vol. 7, no. 3, pp. 535-547.</w:t>
      </w:r>
    </w:p>
    <w:p>
      <w:pPr>
        <w:widowControl/>
        <w:spacing w:after="200" w:before="0" w:line="360" w:lineRule="auto"/>
        <w:jc w:val="both"/>
      </w:pPr>
      <w:r>
        <w:rPr>
          <w:rFonts w:ascii="Times New Roman" w:cs="Times New Roman" w:eastAsia="Times New Roman" w:hAnsi="Times New Roman"/>
          <w:sz w:val="24"/>
          <w:szCs w:val="24"/>
        </w:rPr>
        <w:t>Solem, A., and contributors. (2009). Celery: Distributed Task Queue. GitHub. Available at: https://github.com/celery/celery</w:t>
      </w:r>
    </w:p>
    <w:p>
      <w:pPr>
        <w:widowControl/>
        <w:spacing w:after="200" w:before="0" w:line="360" w:lineRule="auto"/>
        <w:jc w:val="both"/>
      </w:pPr>
      <w:r>
        <w:rPr>
          <w:rFonts w:ascii="Times New Roman" w:cs="Times New Roman" w:eastAsia="Times New Roman" w:hAnsi="Times New Roman"/>
          <w:sz w:val="24"/>
          <w:szCs w:val="24"/>
        </w:rPr>
        <w:t>Microsoft. (2016). Monaco Editor. GitHub. Available at: https://github.com/microsoft/monaco-editor</w:t>
      </w:r>
    </w:p>
    <w:p>
      <w:pPr>
        <w:pStyle w:val="Heading1"/>
        <w:pageBreakBefore/>
        <w:widowControl/>
        <w:spacing w:after="240"/>
        <w:keepNext/>
      </w:pPr>
      <w:r>
        <w:rPr>
          <w:rFonts w:ascii="Times New Roman" w:cs="Times New Roman" w:eastAsia="Times New Roman" w:hAnsi="Times New Roman"/>
          <w:b/>
          <w:bCs/>
          <w:sz w:val="32"/>
          <w:szCs w:val="32"/>
        </w:rPr>
        <w:t>APPENDIX A REQUIREMENTS SPECIFICATION ARTEFACTS</w:t>
      </w:r>
    </w:p>
    <w:p>
      <w:pPr>
        <w:widowControl/>
        <w:spacing w:after="200" w:before="0" w:line="360" w:lineRule="auto"/>
        <w:jc w:val="both"/>
      </w:pPr>
      <w:r>
        <w:rPr>
          <w:rFonts w:ascii="Times New Roman" w:cs="Times New Roman" w:eastAsia="Times New Roman" w:hAnsi="Times New Roman"/>
          <w:sz w:val="24"/>
          <w:szCs w:val="24"/>
        </w:rPr>
        <w:t>The complete set of functional requirements, non-functional requirements, use cases, and the requirements traceability matrix is presented in Chapter 3 of this report.</w:t>
      </w:r>
    </w:p>
    <w:p>
      <w:pPr>
        <w:pStyle w:val="Heading1"/>
        <w:pageBreakBefore/>
        <w:widowControl/>
        <w:spacing w:after="240"/>
        <w:keepNext/>
      </w:pPr>
      <w:r>
        <w:rPr>
          <w:rFonts w:ascii="Times New Roman" w:cs="Times New Roman" w:eastAsia="Times New Roman" w:hAnsi="Times New Roman"/>
          <w:b/>
          <w:bCs/>
          <w:sz w:val="32"/>
          <w:szCs w:val="32"/>
        </w:rPr>
        <w:t>APPENDIX B DESIGN MODELS AND ARCHITECTURE ARTEFACTS</w:t>
      </w:r>
    </w:p>
    <w:p>
      <w:pPr>
        <w:widowControl/>
        <w:spacing w:after="200" w:before="0" w:line="360" w:lineRule="auto"/>
        <w:jc w:val="both"/>
      </w:pPr>
      <w:r>
        <w:rPr>
          <w:rFonts w:ascii="Times New Roman" w:cs="Times New Roman" w:eastAsia="Times New Roman" w:hAnsi="Times New Roman"/>
          <w:sz w:val="24"/>
          <w:szCs w:val="24"/>
        </w:rPr>
        <w:t>The system architecture, domain model, class design, and data dictionary are presented in Chapter 4 of this report. Source UML diagrams (class, activity, sequence, and state-machine diagrams) are maintained in the project's design workspace and will be inserted here as high-resolution exports.</w:t>
      </w:r>
    </w:p>
    <w:p>
      <w:pPr>
        <w:pStyle w:val="Heading1"/>
        <w:pageBreakBefore/>
        <w:widowControl/>
        <w:spacing w:after="240"/>
        <w:keepNext/>
      </w:pPr>
      <w:r>
        <w:rPr>
          <w:rFonts w:ascii="Times New Roman" w:cs="Times New Roman" w:eastAsia="Times New Roman" w:hAnsi="Times New Roman"/>
          <w:b/>
          <w:bCs/>
          <w:sz w:val="32"/>
          <w:szCs w:val="32"/>
        </w:rPr>
        <w:t>APPENDIX C DETAILED TEST CASES AND EVALUATION EVIDENCE</w:t>
      </w:r>
    </w:p>
    <w:p>
      <w:pPr>
        <w:widowControl/>
        <w:spacing w:after="200"/>
      </w:pPr>
      <w:r>
        <w:rPr>
          <w:rFonts w:ascii="Times New Roman" w:cs="Times New Roman" w:eastAsia="Times New Roman" w:hAnsi="Times New Roman"/>
          <w:i/>
          <w:iCs/>
          <w:color w:val="808080"/>
          <w:sz w:val="24"/>
          <w:szCs w:val="24"/>
        </w:rPr>
        <w:t>To be completed following the verification and validation activities described in Chapter 6.</w:t>
      </w:r>
    </w:p>
    <w:p>
      <w:pPr>
        <w:pStyle w:val="Heading1"/>
        <w:pageBreakBefore/>
        <w:widowControl/>
        <w:spacing w:after="240"/>
        <w:keepNext/>
      </w:pPr>
      <w:r>
        <w:rPr>
          <w:rFonts w:ascii="Times New Roman" w:cs="Times New Roman" w:eastAsia="Times New Roman" w:hAnsi="Times New Roman"/>
          <w:b/>
          <w:bCs/>
          <w:sz w:val="32"/>
          <w:szCs w:val="32"/>
        </w:rPr>
        <w:t>APPENDIX D USER MANUAL</w:t>
      </w:r>
    </w:p>
    <w:p>
      <w:pPr>
        <w:widowControl/>
        <w:spacing w:after="200"/>
      </w:pPr>
      <w:r>
        <w:rPr>
          <w:rFonts w:ascii="Times New Roman" w:cs="Times New Roman" w:eastAsia="Times New Roman" w:hAnsi="Times New Roman"/>
          <w:i/>
          <w:iCs/>
          <w:color w:val="808080"/>
          <w:sz w:val="24"/>
          <w:szCs w:val="24"/>
        </w:rPr>
        <w:t>To be completed following user-interface implementation, as referenced in Section 7.7.</w:t>
      </w:r>
    </w:p>
    <w:p>
      <w:pPr>
        <w:pStyle w:val="Heading1"/>
        <w:pageBreakBefore/>
        <w:widowControl/>
        <w:spacing w:after="240"/>
        <w:keepNext/>
      </w:pPr>
      <w:r>
        <w:rPr>
          <w:rFonts w:ascii="Times New Roman" w:cs="Times New Roman" w:eastAsia="Times New Roman" w:hAnsi="Times New Roman"/>
          <w:b/>
          <w:bCs/>
          <w:sz w:val="32"/>
          <w:szCs w:val="32"/>
        </w:rPr>
        <w:t>APPENDIX E INSTALLATION AND DEPLOYMENT GUIDE</w:t>
      </w:r>
    </w:p>
    <w:p>
      <w:pPr>
        <w:widowControl/>
        <w:spacing w:after="200"/>
      </w:pPr>
      <w:r>
        <w:rPr>
          <w:rFonts w:ascii="Times New Roman" w:cs="Times New Roman" w:eastAsia="Times New Roman" w:hAnsi="Times New Roman"/>
          <w:i/>
          <w:iCs/>
          <w:color w:val="808080"/>
          <w:sz w:val="24"/>
          <w:szCs w:val="24"/>
        </w:rPr>
        <w:t>To be completed following deployment, as referenced in Chapter 7.</w:t>
      </w:r>
    </w:p>
    <w:p>
      <w:pPr>
        <w:pStyle w:val="Heading1"/>
        <w:pageBreakBefore/>
        <w:widowControl/>
        <w:spacing w:after="240"/>
        <w:keepNext/>
      </w:pPr>
      <w:r>
        <w:rPr>
          <w:rFonts w:ascii="Times New Roman" w:cs="Times New Roman" w:eastAsia="Times New Roman" w:hAnsi="Times New Roman"/>
          <w:b/>
          <w:bCs/>
          <w:sz w:val="32"/>
          <w:szCs w:val="32"/>
        </w:rPr>
        <w:t>APPENDIX F PROJECT MANAGEMENT AND TEAM CONTRIBUTION RECORD</w:t>
      </w:r>
    </w:p>
    <w:p>
      <w:pPr>
        <w:pStyle w:val="Caption"/>
        <w:jc w:val="center"/>
      </w:pPr>
      <w:r>
        <w:rPr>
          <w:rFonts w:ascii="Times New Roman" w:hAnsi="Times New Roman"/>
          <w:i/>
          <w:color w:val="464646"/>
          <w:sz w:val="21"/>
        </w:rPr>
        <w:t>Table 8.1: Student Name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00"/>
        <w:gridCol w:w="1750"/>
        <w:gridCol w:w="5100"/>
      </w:tblGrid>
      <w:tr>
        <w:trPr>
          <w:tblHeader/>
          <w:tblHeader w:val="true"/>
        </w:trPr>
        <w:tc>
          <w:tcPr>
            <w:tcW w:type="dxa" w:w="25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Student Name</w:t>
            </w:r>
          </w:p>
        </w:tc>
        <w:tc>
          <w:tcPr>
            <w:tcW w:type="dxa" w:w="17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Registration No.</w:t>
            </w:r>
          </w:p>
        </w:tc>
        <w:tc>
          <w:tcPr>
            <w:tcW w:type="dxa" w:w="5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Responsibility / Module / Feature</w:t>
            </w:r>
          </w:p>
        </w:tc>
      </w:tr>
      <w:tr>
        <w:trPr/>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Muhammad Yasin Asif</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BSSE-23S-0036</w:t>
            </w:r>
          </w:p>
        </w:tc>
        <w:tc>
          <w:tcPr>
            <w:tcW w:type="dxa" w:w="5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 (AI Grading and Evaluation), M-04 (XAI Processing Engine), M-09 (AI Teaching Assistant); backend API architecture using FastAPI and SQLAlchemy; Celery and Redis task-queue configuration</w:t>
            </w:r>
          </w:p>
        </w:tc>
      </w:tr>
      <w:tr>
        <w:trPr/>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Muhammad Fahim</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BSSE-23S-0033</w:t>
            </w:r>
          </w:p>
        </w:tc>
        <w:tc>
          <w:tcPr>
            <w:tcW w:type="dxa" w:w="5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 (Course and Assignment Management), M-06 (Analytics Dashboard), partial M-01 (Admin user management); Flutter web development, fl_chart visualisation, PostgreSQL schema design</w:t>
            </w:r>
          </w:p>
        </w:tc>
      </w:tr>
      <w:tr>
        <w:trPr/>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Rayyan Shahid</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BSSE-23S-0037</w:t>
            </w:r>
          </w:p>
        </w:tc>
        <w:tc>
          <w:tcPr>
            <w:tcW w:type="dxa" w:w="5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Partial M-01 (Authentication), M-05 (Student Submission Portal), M-07 (Smart Proctoring), M-08 (Code Editor and Compiler); Flutter mobile application, Judge0 API, WebSocket real-time features</w:t>
            </w:r>
          </w:p>
        </w:tc>
      </w:tr>
    </w:tbl>
    <w:p>
      <w:pPr>
        <w:pStyle w:val="Heading1"/>
        <w:pageBreakBefore/>
        <w:widowControl/>
        <w:spacing w:after="240"/>
        <w:keepNext/>
      </w:pPr>
      <w:r>
        <w:rPr>
          <w:rFonts w:ascii="Times New Roman" w:cs="Times New Roman" w:eastAsia="Times New Roman" w:hAnsi="Times New Roman"/>
          <w:b/>
          <w:bCs/>
          <w:sz w:val="32"/>
          <w:szCs w:val="32"/>
        </w:rPr>
        <w:t>APPENDIX G ETHICS, PERMISSIONS, AND LICENCE RECORDS</w:t>
      </w:r>
    </w:p>
    <w:p>
      <w:pPr>
        <w:widowControl/>
        <w:spacing w:after="200"/>
      </w:pPr>
      <w:r>
        <w:rPr>
          <w:rFonts w:ascii="Times New Roman" w:cs="Times New Roman" w:eastAsia="Times New Roman" w:hAnsi="Times New Roman"/>
          <w:i/>
          <w:iCs/>
          <w:color w:val="808080"/>
          <w:sz w:val="24"/>
          <w:szCs w:val="24"/>
        </w:rPr>
        <w:t>To be completed as ethics approvals and third-party licence records are finalised.</w:t>
      </w:r>
    </w:p>
    <w:p>
      <w:pPr>
        <w:pStyle w:val="Heading1"/>
        <w:pageBreakBefore/>
        <w:widowControl/>
        <w:spacing w:after="240"/>
        <w:keepNext/>
      </w:pPr>
      <w:r>
        <w:rPr>
          <w:rFonts w:ascii="Times New Roman" w:cs="Times New Roman" w:eastAsia="Times New Roman" w:hAnsi="Times New Roman"/>
          <w:b/>
          <w:bCs/>
          <w:sz w:val="32"/>
          <w:szCs w:val="32"/>
        </w:rPr>
        <w:t>APPENDIX H PLAGIARISM / SIMILARITY REPORT</w:t>
      </w:r>
    </w:p>
    <w:p>
      <w:pPr>
        <w:widowControl/>
        <w:spacing w:after="200"/>
      </w:pPr>
      <w:r>
        <w:rPr>
          <w:rFonts w:ascii="Times New Roman" w:cs="Times New Roman" w:eastAsia="Times New Roman" w:hAnsi="Times New Roman"/>
          <w:i/>
          <w:iCs/>
          <w:color w:val="808080"/>
          <w:sz w:val="24"/>
          <w:szCs w:val="24"/>
        </w:rPr>
        <w:t>Attach the Turnitin plagiarism/similarity report for this report prior to final submission (http://turnitin.com).</w:t>
      </w:r>
    </w:p>
    <w:sectPr>
      <w:footerReference w:type="default" r:id="rId9"/>
      <w:pgSz w:w="11906" w:h="16838" w:orient="portrait"/>
      <w:pgMar w:top="1440" w:right="1440" w:bottom="1440" w:left="1440" w:header="648" w:footer="64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color w:val="5A5A5A"/>
        <w:sz w:val="18"/>
      </w:rPr>
      <w:t xml:space="preserve">Shifa Tameer-e-Millat University  |  Page </w:t>
    </w:r>
    <w:r>
      <w:rPr>
        <w:rFonts w:ascii="Times New Roman" w:hAnsi="Times New Roman"/>
        <w:color w:val="5A5A5A"/>
        <w:sz w:val="18"/>
      </w:rPr>
      <w:fldChar w:fldCharType="begin"/>
      <w:instrText xml:space="preserve"> PAGE </w:instrTex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color w:val="5A5A5A"/>
        <w:sz w:val="18"/>
      </w:rPr>
      <w:t xml:space="preserve">Shifa Tameer-e-Millat University  |  Page </w:t>
    </w:r>
    <w:r>
      <w:rPr>
        <w:rFonts w:ascii="Times New Roman" w:hAnsi="Times New Roman"/>
        <w:color w:val="5A5A5A"/>
        <w:sz w:val="18"/>
      </w:rPr>
      <w:fldChar w:fldCharType="begin"/>
      <w:instrText xml:space="preserve"> PAGE </w:instrText>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color w:val="5A5A5A"/>
        <w:sz w:val="18"/>
      </w:rPr>
      <w:t xml:space="preserve">Shifa Tameer-e-Millat University  |  Page </w:t>
    </w:r>
    <w:r>
      <w:rPr>
        <w:rFonts w:ascii="Times New Roman" w:hAnsi="Times New Roman"/>
        <w:color w:val="5A5A5A"/>
        <w:sz w:val="18"/>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1" w:color="B7C9D6"/>
        <w:bottom w:val="single" w:sz="6" w:space="1" w:color="B7C9D6"/>
        <w:bottom w:val="single" w:sz="6" w:space="1" w:color="B7C9D6"/>
      </w:pBdr>
    </w:pPr>
    <w:r>
      <w:rPr>
        <w:rFonts w:ascii="Times New Roman" w:hAnsi="Times New Roman"/>
        <w:b/>
        <w:color w:val="1F4E79"/>
        <w:sz w:val="18"/>
      </w:rPr>
      <w:t>ProfessorOS  |  30%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360" w:after="200"/>
    </w:pPr>
    <w:rPr>
      <w:rFonts w:ascii="Times New Roman" w:hAnsi="Times New Roman"/>
      <w:b/>
      <w:color w:val="1F4E79"/>
      <w:sz w:val="32"/>
      <w:szCs w:val="32"/>
    </w:rPr>
  </w:style>
  <w:style w:type="paragraph" w:styleId="Heading2">
    <w:name w:val="Heading 2"/>
    <w:basedOn w:val="Normal"/>
    <w:next w:val="Normal"/>
    <w:qFormat/>
    <w:pPr>
      <w:keepNext/>
      <w:spacing w:before="240" w:after="120"/>
    </w:pPr>
    <w:rPr>
      <w:rFonts w:ascii="Times New Roman" w:hAnsi="Times New Roman"/>
      <w:b/>
      <w:color w:val="1F4E79"/>
      <w:sz w:val="26"/>
      <w:szCs w:val="26"/>
    </w:rPr>
  </w:style>
  <w:style w:type="paragraph" w:styleId="Heading3">
    <w:name w:val="Heading 3"/>
    <w:basedOn w:val="Normal"/>
    <w:next w:val="Normal"/>
    <w:qFormat/>
    <w:pPr>
      <w:keepNext/>
      <w:spacing w:before="160" w:after="80"/>
    </w:pPr>
    <w:rPr>
      <w:rFonts w:ascii="Times New Roman" w:hAnsi="Times New Roman"/>
      <w:b/>
      <w:color w:val="373737"/>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20" w:line="276" w:lineRule="auto"/>
    </w:pPr>
    <w:rPr>
      <w:rFonts w:ascii="Times New Roman" w:hAnsi="Times New Roman"/>
      <w:sz w:val="24"/>
    </w:rPr>
  </w:style>
  <w:style w:type="paragraph" w:customStyle="1" w:styleId="Caption">
    <w:name w:val="caption"/>
    <w:pPr>
      <w:keepNext/>
      <w:spacing w:before="80" w:after="160"/>
    </w:pPr>
    <w:rPr>
      <w:rFonts w:ascii="Times New Roman" w:hAnsi="Times New Roman"/>
      <w:i/>
      <w:color w:val="464646"/>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e9513ac0ce0213d6ec5ca0b53d2ef846fcae32be.jpg"/><Relationship Id="rId11" Type="http://schemas.openxmlformats.org/officeDocument/2006/relationships/image" Target="media/790489a19981e3b6aab5a1136ac16a813521b057.png"/><Relationship Id="rId12" Type="http://schemas.openxmlformats.org/officeDocument/2006/relationships/image" Target="media/21127b84b09bb6f21b10e7f50f44449dc6b9745e.png"/><Relationship Id="rId13" Type="http://schemas.openxmlformats.org/officeDocument/2006/relationships/image" Target="media/cf687ab9bbd04ef5b4db838b6714d80d06c3252e.png"/><Relationship Id="rId14" Type="http://schemas.openxmlformats.org/officeDocument/2006/relationships/image" Target="media/63701a957a7442ba5aa85f76b2e976917cba711f.png"/><Relationship Id="rId15" Type="http://schemas.openxmlformats.org/officeDocument/2006/relationships/image" Target="media/8f9d8c0fe948b35a727a47577ffecae9995e2244.png"/><Relationship Id="rId16" Type="http://schemas.openxmlformats.org/officeDocument/2006/relationships/image" Target="media/f0a2432fc4d86b05586040afaccba37dd787bb05.png"/><Relationship Id="rId17" Type="http://schemas.openxmlformats.org/officeDocument/2006/relationships/image" Target="media/8ec7e02f9d433a912b52a384c5e3f257d0c1d8d0.png"/><Relationship Id="rId18" Type="http://schemas.openxmlformats.org/officeDocument/2006/relationships/image" Target="media/9f5a749006c5a81c6afbe51c4aaf355dcd46ae6e.png"/><Relationship Id="rId19" Type="http://schemas.openxmlformats.org/officeDocument/2006/relationships/image" Target="media/9aef47cc12137e7d427089288d67b293118007fd.png"/><Relationship Id="rId20" Type="http://schemas.openxmlformats.org/officeDocument/2006/relationships/image" Target="media/f239b4f86a330bf148627d655d63854d3a4451b2.png"/><Relationship Id="rId21" Type="http://schemas.openxmlformats.org/officeDocument/2006/relationships/image" Target="media/23906f1df94d8e7dcbd10e3fce9e2830f1001cda.png"/><Relationship Id="rId22" Type="http://schemas.openxmlformats.org/officeDocument/2006/relationships/image" Target="media/974b4786067bf579684bdb47d74b1c6be0fdfb66.png"/><Relationship Id="rId23" Type="http://schemas.openxmlformats.org/officeDocument/2006/relationships/image" Target="media/685de2f51af15a04968a1d9c2bdc6c9f9f154f83.png"/><Relationship Id="rId24" Type="http://schemas.openxmlformats.org/officeDocument/2006/relationships/image" Target="media/75239d06d64cab3f81866b765f4243493a339bd5.png"/><Relationship Id="rId25" Type="http://schemas.openxmlformats.org/officeDocument/2006/relationships/image" Target="media/fc5100ac8bf06afbbd755020a747217b12f78e50.png"/><Relationship Id="rId26" Type="http://schemas.openxmlformats.org/officeDocument/2006/relationships/image" Target="media/ed52a9a44490ea6110977b07f22a1ffc38b0cee4.png"/><Relationship Id="rId27" Type="http://schemas.openxmlformats.org/officeDocument/2006/relationships/image" Target="media/1380c51693c3a5ebce7719442397edf7a4c3d9ac.png"/><Relationship Id="rId28" Type="http://schemas.openxmlformats.org/officeDocument/2006/relationships/image" Target="media/0f139a2e771b29a79394bd63aec5016566f0443d.png"/><Relationship Id="rId29" Type="http://schemas.openxmlformats.org/officeDocument/2006/relationships/image" Target="media/bc3c5c3423f69e897947a0624f39bc02739c7fe9.png"/><Relationship Id="rId30" Type="http://schemas.openxmlformats.org/officeDocument/2006/relationships/fontTable" Target="fontTable.xml"/><Relationship Id="rId31"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Yasin Asif; Muhammad Fahim; Rayyan Shahid</dc:creator>
  <cp:lastModifiedBy>Un-named</cp:lastModifiedBy>
  <cp:revision>1</cp:revision>
  <dcterms:created xsi:type="dcterms:W3CDTF">2026-08-17T02:31:54.102Z</dcterms:created>
  <dcterms:modified xsi:type="dcterms:W3CDTF">2026-08-17T02:31:54.114Z</dcterms:modified>
  <dc:title>ProfessorOS: AI-Powered Academic Assessment Platform</dc:title>
  <dc:subject>30% Implementation Milestone Report</dc:subject>
</cp:coreProperties>
</file>

<file path=docProps/custom.xml><?xml version="1.0" encoding="utf-8"?>
<Properties xmlns="http://schemas.openxmlformats.org/officeDocument/2006/custom-properties" xmlns:vt="http://schemas.openxmlformats.org/officeDocument/2006/docPropsVTypes"/>
</file>