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center"/>
      </w:pPr>
      <w:r>
        <w:rPr>
          <w:b/>
          <w:bCs/>
          <w:color w:val="0551F8"/>
          <w:spacing w:val="0"/>
          <w:w w:val="100"/>
          <w:position w:val="0"/>
        </w:rPr>
        <w:t>第二章卖点的核心指导思想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b/>
          <w:bCs/>
          <w:color w:val="D92142"/>
          <w:spacing w:val="0"/>
          <w:w w:val="100"/>
          <w:position w:val="0"/>
        </w:rPr>
        <w:t>卖出逻辑对应买入逻辑</w:t>
      </w:r>
      <w:bookmarkStart w:id="2" w:name="_GoBack"/>
      <w:bookmarkEnd w:id="2"/>
    </w:p>
    <w:p>
      <w:pPr>
        <w:pStyle w:val="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line="192" w:lineRule="exact"/>
        <w:ind w:left="0" w:right="0" w:firstLine="0"/>
        <w:jc w:val="both"/>
        <w:rPr>
          <w:b/>
          <w:bCs/>
          <w:color w:val="D92142"/>
          <w:spacing w:val="0"/>
          <w:w w:val="100"/>
          <w:position w:val="0"/>
        </w:rPr>
      </w:pPr>
      <w:r>
        <w:rPr>
          <w:b/>
          <w:bCs/>
          <w:color w:val="D92142"/>
          <w:spacing w:val="0"/>
          <w:w w:val="100"/>
          <w:position w:val="0"/>
        </w:rPr>
        <w:t>买入逻辑消失，要卖掉。</w:t>
      </w:r>
    </w:p>
    <w:p>
      <w:pPr>
        <w:pStyle w:val="4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2" w:lineRule="exact"/>
        <w:ind w:leftChars="0" w:right="0" w:rightChars="0"/>
        <w:jc w:val="both"/>
      </w:pPr>
      <w:r>
        <w:rPr>
          <w:b/>
          <w:bCs/>
          <w:color w:val="D92142"/>
          <w:spacing w:val="0"/>
          <w:w w:val="100"/>
          <w:position w:val="0"/>
        </w:rPr>
        <w:t>如果出现了新的逻辑替代，那就作为新的一笔交易，忘掉之前的买点逻辑，互不影响。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字面意思,很好理解。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7"/>
          <w:szCs w:val="17"/>
        </w:rPr>
        <w:t xml:space="preserve">1 </w:t>
      </w:r>
      <w:r>
        <w:rPr>
          <w:color w:val="000000"/>
          <w:spacing w:val="0"/>
          <w:w w:val="100"/>
          <w:position w:val="0"/>
        </w:rPr>
        <w:t>）你是因为情绪共振板买了一个票，那么等这波，情绪周期结束，或者这个票被新的情绪共振板取代，也就是你原来 的买入逻辑失效的时候，就要卖掉。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而不是，因为情绪共振板的原因买票，但是它都拉</w:t>
      </w:r>
      <w:r>
        <w:rPr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404964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</w:rPr>
        <w:t>涨停了，又觉得它的基本面非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常</w:t>
      </w:r>
      <w:r>
        <w:rPr>
          <w:color w:val="000000"/>
          <w:spacing w:val="0"/>
          <w:w w:val="100"/>
          <w:position w:val="0"/>
        </w:rPr>
        <w:t>好，可以做趋势，所以，你在</w:t>
      </w:r>
      <w:r>
        <w:rPr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个板的位置选择锁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仓</w:t>
      </w:r>
      <w:r>
        <w:rPr>
          <w:color w:val="000000"/>
          <w:spacing w:val="0"/>
          <w:w w:val="100"/>
          <w:position w:val="0"/>
        </w:rPr>
        <w:t>，这样一下回调</w:t>
      </w:r>
      <w:r>
        <w:rPr>
          <w:color w:val="000000"/>
          <w:spacing w:val="0"/>
          <w:w w:val="100"/>
          <w:position w:val="0"/>
          <w:sz w:val="17"/>
          <w:szCs w:val="17"/>
        </w:rPr>
        <w:t>30</w:t>
      </w:r>
      <w:r>
        <w:rPr>
          <w:color w:val="000000"/>
          <w:spacing w:val="0"/>
          <w:w w:val="100"/>
          <w:position w:val="0"/>
        </w:rPr>
        <w:t>个点，会崩溃的。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68245" cy="1680210"/>
            <wp:effectExtent l="0" t="0" r="825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在地天板当天，因为对市场短线情绪的带动作用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下</w:t>
      </w:r>
      <w:r>
        <w:rPr>
          <w:color w:val="000000"/>
          <w:spacing w:val="0"/>
          <w:w w:val="100"/>
          <w:position w:val="0"/>
        </w:rPr>
        <w:t>买了这个票，等它第二天或者第三天这种作用消失，或者它的这种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逻辑</w:t>
      </w:r>
      <w:r>
        <w:rPr>
          <w:color w:val="000000"/>
          <w:spacing w:val="0"/>
          <w:w w:val="100"/>
          <w:position w:val="0"/>
        </w:rPr>
        <w:t>不被市场认可的时候，要果断的卖掉它。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而不是转手去研究它的基本面，即使基本面很好，也只是你说服自己的理由而已，违背了初衷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（买入的逻辑）。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hd w:val="clear" w:color="auto" w:fill="auto"/>
        <w:bidi w:val="0"/>
        <w:spacing w:before="0" w:line="195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你研究了一个票的基本面，觉得它下一个季度的业绩要 爆炸，是</w:t>
      </w:r>
      <w:r>
        <w:rPr>
          <w:color w:val="000000"/>
          <w:spacing w:val="0"/>
          <w:w w:val="100"/>
          <w:position w:val="0"/>
          <w:sz w:val="17"/>
          <w:szCs w:val="17"/>
        </w:rPr>
        <w:t>100%</w:t>
      </w:r>
      <w:r>
        <w:rPr>
          <w:color w:val="000000"/>
          <w:spacing w:val="0"/>
          <w:w w:val="100"/>
          <w:position w:val="0"/>
        </w:rPr>
        <w:t>板上钉钉的事情。</w:t>
      </w:r>
    </w:p>
    <w:p>
      <w:pPr>
        <w:pStyle w:val="4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5" w:lineRule="exact"/>
        <w:ind w:leftChars="0" w:right="0" w:rightChars="0"/>
        <w:jc w:val="both"/>
      </w:pPr>
      <w:r>
        <w:rPr>
          <w:color w:val="000000"/>
          <w:spacing w:val="0"/>
          <w:w w:val="100"/>
          <w:position w:val="0"/>
        </w:rPr>
        <w:t>业绩至少翻</w:t>
      </w:r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倍，而且市场是没有预期的，也就是说股价上还没有表现出来，股价还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低</w:t>
      </w:r>
      <w:r>
        <w:rPr>
          <w:color w:val="000000"/>
          <w:spacing w:val="0"/>
          <w:w w:val="100"/>
          <w:position w:val="0"/>
        </w:rPr>
        <w:t>，你预期股价至少能翻倍。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你买进去之后，当天跟随着某个爆发的短线题材涨停了， 第二天因为突发的外界因素影响了大盘的市场情绪，直接给你干个跌停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这时候你觉得不行，盘口走弱了，要卖掉。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这也是一个非常典型的买卖逻辑不对应的错误，用基本面 的买点，但是却用了超短的卖点。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最近有个很典型的例子，就是盛和资源。</w:t>
      </w: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62530" cy="86423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如果你对基本面的研究没有问题，这里的阴线反而是买点，而不是卖点。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更何况，这个票这个位置的两次阴线之后紧随的都是涨停板,这在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线级别的承接也是很强的。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别忘了最初你研究的是基本面，做的是波段，要看的是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线级别的承接,而不是短线的日内分时盘口。</w:t>
      </w:r>
    </w:p>
    <w:p>
      <w:pPr>
        <w:pStyle w:val="4"/>
        <w:keepNext w:val="0"/>
        <w:keepLines w:val="0"/>
        <w:widowControl w:val="0"/>
        <w:numPr>
          <w:ilvl w:val="0"/>
          <w:numId w:val="2"/>
        </w:numPr>
        <w:shd w:val="clear" w:color="auto" w:fill="auto"/>
        <w:bidi w:val="0"/>
        <w:spacing w:before="0" w:line="194" w:lineRule="exact"/>
        <w:ind w:left="0" w:leftChars="0" w:right="0" w:firstLine="0" w:firstLineChars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打板了情绪票，它第二天盘口走弱，也没什么特别的基本面逻辑，于是你在走弱后，反弹高点走掉了。</w:t>
      </w:r>
    </w:p>
    <w:p>
      <w:pPr>
        <w:pStyle w:val="4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4" w:lineRule="exact"/>
        <w:ind w:leftChars="0" w:right="0" w:rightChars="0"/>
        <w:jc w:val="both"/>
      </w:pPr>
      <w:r>
        <w:rPr>
          <w:color w:val="000000"/>
          <w:spacing w:val="0"/>
          <w:w w:val="100"/>
          <w:position w:val="0"/>
        </w:rPr>
        <w:t>但是，午后等成交量放的差不多，指数也有回暖，它跟着拉 升上了个板。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这时候</w:t>
      </w:r>
      <w:r>
        <w:rPr>
          <w:color w:val="000000"/>
          <w:spacing w:val="0"/>
          <w:w w:val="100"/>
          <w:position w:val="0"/>
          <w:sz w:val="17"/>
          <w:szCs w:val="17"/>
        </w:rPr>
        <w:t>，</w:t>
      </w:r>
      <w:r>
        <w:rPr>
          <w:color w:val="000000"/>
          <w:spacing w:val="0"/>
          <w:w w:val="100"/>
          <w:position w:val="0"/>
        </w:rPr>
        <w:t>你又觉得这是一个和指数共振的换手</w:t>
      </w:r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连板，符合 启动龙头,竞争新周期龙头的可能性,于是你打板买入。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197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这就是买入的逻辑消失，卖掉。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1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但是上又出现了新的逻辑，于是买入，这是一笔新的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交易</w:t>
      </w:r>
      <w:r>
        <w:rPr>
          <w:color w:val="000000"/>
          <w:spacing w:val="0"/>
          <w:w w:val="100"/>
          <w:position w:val="0"/>
        </w:rPr>
        <w:t>,不冲突。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不要执念于你的成本，把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它</w:t>
      </w:r>
      <w:r>
        <w:rPr>
          <w:color w:val="000000"/>
          <w:spacing w:val="0"/>
          <w:w w:val="100"/>
          <w:position w:val="0"/>
        </w:rPr>
        <w:t>看做两笔交易，不要有卖飞这种心理，这种心理对炒股而言百弊无一利，当做个自我调侃就罢了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65705" cy="8743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06" w:lineRule="exact"/>
        <w:ind w:left="0" w:right="0" w:firstLine="0"/>
        <w:jc w:val="both"/>
      </w:pPr>
      <w:r>
        <w:rPr>
          <w:color w:val="D92142"/>
          <w:spacing w:val="0"/>
          <w:w w:val="100"/>
          <w:position w:val="0"/>
          <w:sz w:val="17"/>
          <w:szCs w:val="17"/>
        </w:rPr>
        <w:t>2</w:t>
      </w:r>
      <w:r>
        <w:rPr>
          <w:b/>
          <w:bCs/>
          <w:color w:val="D92142"/>
          <w:spacing w:val="0"/>
          <w:w w:val="100"/>
          <w:position w:val="0"/>
        </w:rPr>
        <w:t>、用不对应的卖点逻辑去对应买点逻辑，也就是买卖逻辑 错配，是炒股最大的忌讳。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b/>
          <w:bCs/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举几个例子：</w:t>
      </w:r>
      <w:bookmarkStart w:id="0" w:name="bookmark8"/>
    </w:p>
    <w:bookmarkEnd w:id="0"/>
    <w:p>
      <w:pPr>
        <w:pStyle w:val="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line="240" w:lineRule="auto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看情绪买入的票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最后逻辑错了，被套了，然后告诉自己这票基本面也不错，可以拿个中长线，这不叫卖点逻辑，这叫为自己不愿意割肉找理由。</w:t>
      </w:r>
    </w:p>
    <w:p>
      <w:pPr>
        <w:pStyle w:val="4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240" w:lineRule="auto"/>
        <w:ind w:leftChars="0" w:right="0" w:rightChars="0"/>
        <w:jc w:val="left"/>
      </w:pPr>
      <w:r>
        <w:rPr>
          <w:color w:val="000000"/>
          <w:spacing w:val="0"/>
          <w:w w:val="100"/>
          <w:position w:val="0"/>
        </w:rPr>
        <w:t>不管你未来是否会解套，这个处理方式都是错误的。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举例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:买盘口打板的证券，被套了说指数牛市没结束。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如果真的是这样，你买的也应该是基本面更优秀的东财或者 同花顺，而不是盘口票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（简单理解成很容易涨停的票就行了）</w:t>
      </w:r>
      <w:r>
        <w:rPr>
          <w:color w:val="000000"/>
          <w:spacing w:val="0"/>
          <w:w w:val="100"/>
          <w:position w:val="0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68880" cy="125349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7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b/>
          <w:bCs/>
          <w:color w:val="000000"/>
          <w:spacing w:val="0"/>
          <w:w w:val="100"/>
          <w:position w:val="0"/>
        </w:rPr>
        <w:t>举例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2 </w:t>
      </w:r>
      <w:r>
        <w:rPr>
          <w:color w:val="000000"/>
          <w:spacing w:val="0"/>
          <w:w w:val="100"/>
          <w:position w:val="0"/>
        </w:rPr>
        <w:t>:博弈悦刻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（电子烟题材）</w:t>
      </w:r>
      <w:r>
        <w:rPr>
          <w:color w:val="000000"/>
          <w:spacing w:val="0"/>
          <w:w w:val="100"/>
          <w:position w:val="0"/>
        </w:rPr>
        <w:t>上市炒题材投机，被套了，去研究基本面，说这个赛道很牛逼，可以给更高的估值，然后一直麻痹自己，直到深套。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7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7" w:lineRule="exact"/>
        <w:ind w:left="0" w:right="0" w:firstLine="0"/>
        <w:jc w:val="left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忘记了最初的时候只当题材炒作买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入的，这个思维犯了严重的错误。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197" w:lineRule="exact"/>
        <w:ind w:left="0" w:right="0" w:firstLine="0"/>
        <w:jc w:val="left"/>
        <w:rPr>
          <w:rFonts w:hint="eastAsia"/>
          <w:color w:val="000000"/>
          <w:spacing w:val="0"/>
          <w:w w:val="100"/>
          <w:position w:val="0"/>
          <w:lang w:eastAsia="zh-CN"/>
        </w:rPr>
      </w:pPr>
    </w:p>
    <w:p>
      <w:pPr>
        <w:widowControl w:val="0"/>
        <w:jc w:val="center"/>
        <w:rPr>
          <w:sz w:val="2"/>
          <w:szCs w:val="2"/>
        </w:rPr>
      </w:pPr>
    </w:p>
    <w:p>
      <w:pPr>
        <w:widowControl w:val="0"/>
        <w:spacing w:after="179" w:line="1" w:lineRule="exact"/>
        <w:rPr>
          <w:color w:val="000000"/>
          <w:spacing w:val="0"/>
          <w:w w:val="100"/>
          <w:position w:val="0"/>
          <w:sz w:val="17"/>
          <w:szCs w:val="17"/>
        </w:rPr>
      </w:pPr>
      <w:r>
        <w:drawing>
          <wp:inline distT="0" distB="0" distL="114300" distR="114300">
            <wp:extent cx="2463165" cy="1109980"/>
            <wp:effectExtent l="0" t="0" r="1333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bookmark9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left"/>
        <w:rPr>
          <w:color w:val="000000"/>
          <w:spacing w:val="0"/>
          <w:w w:val="100"/>
          <w:position w:val="0"/>
          <w:sz w:val="17"/>
          <w:szCs w:val="17"/>
        </w:rPr>
      </w:pPr>
      <w:r>
        <w:drawing>
          <wp:inline distT="0" distB="0" distL="114300" distR="114300">
            <wp:extent cx="2463165" cy="1636395"/>
            <wp:effectExtent l="0" t="0" r="133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line="194" w:lineRule="exact"/>
        <w:ind w:left="0" w:leftChars="0" w:right="0" w:firstLine="0" w:firstLineChars="0"/>
        <w:jc w:val="left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基本面逻辑买入的票，因为情绪的分时盘口走弱了，你告诉自己不行，走掉了。</w:t>
      </w:r>
    </w:p>
    <w:p>
      <w:pPr>
        <w:pStyle w:val="4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4" w:lineRule="exact"/>
        <w:ind w:leftChars="0" w:right="0" w:rightChars="0"/>
        <w:jc w:val="left"/>
      </w:pPr>
      <w:r>
        <w:rPr>
          <w:color w:val="000000"/>
          <w:spacing w:val="0"/>
          <w:w w:val="100"/>
          <w:position w:val="0"/>
        </w:rPr>
        <w:t>做趋势的票，处在主升浪的时候，是很少去看盘口的，尤其是分时盘口，分时盘口一般是你决定卖的时候看的。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举例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</w:rPr>
        <w:t>：盛和瓷源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58720" cy="860425"/>
            <wp:effectExtent l="0" t="0" r="177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left"/>
        <w:rPr>
          <w:rFonts w:hint="eastAsia"/>
          <w:color w:val="000000"/>
          <w:spacing w:val="0"/>
          <w:w w:val="100"/>
          <w:position w:val="0"/>
          <w:lang w:eastAsia="zh-CN"/>
        </w:rPr>
      </w:pPr>
      <w:r>
        <w:rPr>
          <w:color w:val="000000"/>
          <w:spacing w:val="0"/>
          <w:w w:val="100"/>
          <w:position w:val="0"/>
        </w:rPr>
        <w:t>研究基本面业绩确定要爆，估值目标价远远没到，去看盘口分时走弱，然后推出盘口不认可了，拉不动了,卖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 </w:t>
      </w:r>
      <w:r>
        <w:rPr>
          <w:b/>
          <w:bCs/>
          <w:color w:val="000000"/>
          <w:spacing w:val="0"/>
          <w:w w:val="100"/>
          <w:position w:val="0"/>
        </w:rPr>
        <w:t>举例</w:t>
      </w:r>
      <w:r>
        <w:rPr>
          <w:color w:val="000000"/>
          <w:spacing w:val="0"/>
          <w:w w:val="100"/>
          <w:position w:val="0"/>
          <w:sz w:val="17"/>
          <w:szCs w:val="17"/>
        </w:rPr>
        <w:t>2 :</w:t>
      </w:r>
      <w:r>
        <w:rPr>
          <w:b/>
          <w:bCs/>
          <w:color w:val="000000"/>
          <w:spacing w:val="0"/>
          <w:w w:val="100"/>
          <w:position w:val="0"/>
        </w:rPr>
        <w:t>晶方科技</w:t>
      </w:r>
      <w:r>
        <w:br w:type="page"/>
      </w:r>
    </w:p>
    <w:p>
      <w:pPr>
        <w:widowControl w:val="0"/>
        <w:jc w:val="both"/>
        <w:rPr>
          <w:sz w:val="2"/>
          <w:szCs w:val="2"/>
        </w:rPr>
      </w:pPr>
      <w:r>
        <w:drawing>
          <wp:inline distT="0" distB="0" distL="114300" distR="114300">
            <wp:extent cx="2457450" cy="757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23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研究了晶方科技的基本面，赛道很牛，目标价很高。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但是，因为它中途也被</w:t>
      </w:r>
      <w:r>
        <w:rPr>
          <w:b/>
          <w:bCs/>
          <w:color w:val="000000"/>
          <w:spacing w:val="0"/>
          <w:w w:val="100"/>
          <w:position w:val="0"/>
        </w:rPr>
        <w:t>超短资金</w:t>
      </w:r>
      <w:r>
        <w:rPr>
          <w:color w:val="000000"/>
          <w:spacing w:val="0"/>
          <w:w w:val="100"/>
          <w:position w:val="0"/>
        </w:rPr>
        <w:t>看中了，客串了两天超短的 龙头，于是你按照盘口强弱的思维，龙头第二天没给溢价，弱，于是走掉。</w:t>
      </w:r>
    </w:p>
    <w:p>
      <w:pPr>
        <w:pStyle w:val="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line="195" w:lineRule="exact"/>
        <w:ind w:left="0" w:leftChars="0" w:right="0" w:firstLine="0" w:firstLineChars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再多说一句，和卖点也有关，做趋势基本面的票，是不能追在情绪高点买的，反而应该在情绪调整的低点进去买。</w:t>
      </w:r>
    </w:p>
    <w:p>
      <w:pPr>
        <w:pStyle w:val="4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5" w:lineRule="exact"/>
        <w:ind w:leftChars="0" w:right="0" w:rightChars="0"/>
        <w:jc w:val="both"/>
      </w:pPr>
      <w:r>
        <w:rPr>
          <w:color w:val="000000"/>
          <w:spacing w:val="0"/>
          <w:w w:val="100"/>
          <w:position w:val="0"/>
        </w:rPr>
        <w:t>如果搞反了，你的卖点非常容易受影响，因为你买入就被套，你就会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怀疑</w:t>
      </w:r>
      <w:r>
        <w:rPr>
          <w:color w:val="000000"/>
          <w:spacing w:val="0"/>
          <w:w w:val="100"/>
          <w:position w:val="0"/>
        </w:rPr>
        <w:t>自己的交易。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这个属于不同模式的买点</w:t>
      </w:r>
      <w:r>
        <w:rPr>
          <w:b/>
          <w:bCs/>
          <w:color w:val="000000"/>
          <w:spacing w:val="0"/>
          <w:w w:val="100"/>
          <w:position w:val="0"/>
        </w:rPr>
        <w:t>错配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16" w:lineRule="exact"/>
        <w:ind w:left="0" w:right="0" w:firstLine="0"/>
        <w:jc w:val="both"/>
        <w:rPr>
          <w:rFonts w:hint="eastAsia" w:eastAsia="宋体"/>
          <w:lang w:eastAsia="zh-CN"/>
        </w:rPr>
      </w:pPr>
      <w:r>
        <w:rPr>
          <w:b/>
          <w:bCs/>
          <w:color w:val="000000"/>
          <w:spacing w:val="0"/>
          <w:w w:val="100"/>
          <w:position w:val="0"/>
        </w:rPr>
        <w:t>一个基本面非常优秀的票，你要进去做趋势波段，你的买入逻辑明明是基本面，你却选择了情绪的追高买点，错</w:t>
      </w:r>
      <w:r>
        <w:rPr>
          <w:rFonts w:hint="eastAsia"/>
          <w:b/>
          <w:bCs/>
          <w:color w:val="000000"/>
          <w:spacing w:val="0"/>
          <w:w w:val="100"/>
          <w:position w:val="0"/>
          <w:lang w:eastAsia="zh-CN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举例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I </w:t>
      </w:r>
      <w:r>
        <w:rPr>
          <w:b/>
          <w:bCs/>
          <w:color w:val="000000"/>
          <w:spacing w:val="0"/>
          <w:w w:val="100"/>
          <w:position w:val="0"/>
        </w:rPr>
        <w:t>：金龙鱼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63165" cy="1071880"/>
            <wp:effectExtent l="0" t="0" r="1333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1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你研究了金龙鱼的基本面，目标价很遥远。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但是，你却在它作为盘面情绪龙头的时候，追高买进去。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不套你就怪了，因为它本不是超短票，就算中途或最后有一波盘口加速，那也是被短线情绪资金同时看中的缘故。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举例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2 </w:t>
      </w:r>
      <w:r>
        <w:rPr>
          <w:b/>
          <w:bCs/>
          <w:color w:val="000000"/>
          <w:spacing w:val="0"/>
          <w:w w:val="100"/>
          <w:position w:val="0"/>
        </w:rPr>
        <w:t>:爱美克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2462530" cy="941705"/>
            <wp:effectExtent l="0" t="0" r="1397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color w:val="000000"/>
          <w:spacing w:val="0"/>
          <w:w w:val="100"/>
          <w:position w:val="0"/>
        </w:r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rFonts w:hint="eastAsia" w:eastAsia="宋体"/>
          <w:lang w:eastAsia="zh-CN"/>
        </w:rPr>
      </w:pPr>
      <w:r>
        <w:rPr>
          <w:color w:val="000000"/>
          <w:spacing w:val="0"/>
          <w:w w:val="100"/>
          <w:position w:val="0"/>
        </w:rPr>
        <w:t>同理金龙鱼，看重抬高估值的基本面过程，却去追情绪高</w:t>
      </w:r>
      <w:r>
        <w:rPr>
          <w:rFonts w:hint="eastAsia"/>
          <w:color w:val="000000"/>
          <w:spacing w:val="0"/>
          <w:w w:val="100"/>
          <w:position w:val="0"/>
          <w:lang w:eastAsia="zh-CN"/>
        </w:rPr>
        <w:t>点。</w:t>
      </w:r>
    </w:p>
    <w:p>
      <w:pPr>
        <w:widowControl w:val="0"/>
        <w:spacing w:after="299" w:line="1" w:lineRule="exact"/>
      </w:pPr>
    </w:p>
    <w:p>
      <w:pPr>
        <w:pStyle w:val="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line="194" w:lineRule="exact"/>
        <w:ind w:left="0" w:leftChars="0" w:right="0" w:firstLine="0" w:firstLineChars="0"/>
        <w:jc w:val="both"/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当然，买超短票,也是不能去买杀跌的。</w:t>
      </w:r>
    </w:p>
    <w:p>
      <w:pPr>
        <w:pStyle w:val="4"/>
        <w:keepNext w:val="0"/>
        <w:keepLines w:val="0"/>
        <w:widowControl w:val="0"/>
        <w:numPr>
          <w:numId w:val="0"/>
        </w:numPr>
        <w:shd w:val="clear" w:color="auto" w:fill="auto"/>
        <w:bidi w:val="0"/>
        <w:spacing w:before="0" w:line="194" w:lineRule="exact"/>
        <w:ind w:leftChars="0" w:right="0" w:rightChars="0"/>
        <w:jc w:val="both"/>
      </w:pPr>
      <w:r>
        <w:rPr>
          <w:color w:val="000000"/>
          <w:spacing w:val="0"/>
          <w:w w:val="100"/>
          <w:position w:val="0"/>
        </w:rPr>
        <w:t>因为对于情绪票来说，杀跌大概率就是真的走弱了，走弱就是真的卖点了，而不是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买点。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  <w:sectPr>
          <w:footnotePr>
            <w:numFmt w:val="decimal"/>
          </w:footnotePr>
          <w:pgSz w:w="4133" w:h="13387"/>
          <w:pgMar w:top="153" w:right="72" w:bottom="98" w:left="173" w:header="0" w:footer="3" w:gutter="0"/>
          <w:pgNumType w:start="1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另外，超短票也不能去埋伏漫长的横盘，随机性很强。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02" w:lineRule="exact"/>
        <w:ind w:left="0" w:right="0" w:firstLine="0"/>
        <w:jc w:val="left"/>
        <w:rPr>
          <w:color w:val="000000"/>
          <w:spacing w:val="0"/>
          <w:w w:val="100"/>
          <w:position w:val="0"/>
        </w:rPr>
      </w:pPr>
      <w:r>
        <w:rPr>
          <w:rFonts w:hint="eastAsia"/>
          <w:color w:val="000000"/>
          <w:spacing w:val="0"/>
          <w:w w:val="100"/>
          <w:position w:val="0"/>
          <w:lang w:eastAsia="zh-CN"/>
        </w:rPr>
        <w:t>但</w:t>
      </w:r>
      <w:r>
        <w:rPr>
          <w:color w:val="000000"/>
          <w:spacing w:val="0"/>
          <w:w w:val="100"/>
          <w:position w:val="0"/>
        </w:rPr>
        <w:t>是基本面票是可以选择相应的时间换空间的，因为有确定 性。</w:t>
      </w:r>
    </w:p>
    <w:p>
      <w:pPr>
        <w:widowControl w:val="0"/>
        <w:spacing w:line="1" w:lineRule="exact"/>
        <w:sectPr>
          <w:footnotePr>
            <w:numFmt w:val="decimal"/>
          </w:footnotePr>
          <w:pgSz w:w="4133" w:h="13387"/>
          <w:pgMar w:top="302" w:right="92" w:bottom="337" w:left="202" w:header="0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1667510" distB="4624070" distL="0" distR="0" simplePos="0" relativeHeight="125830144" behindDoc="0" locked="0" layoutInCell="1" allowOverlap="1">
                <wp:simplePos x="0" y="0"/>
                <wp:positionH relativeFrom="page">
                  <wp:posOffset>1907540</wp:posOffset>
                </wp:positionH>
                <wp:positionV relativeFrom="paragraph">
                  <wp:posOffset>1667510</wp:posOffset>
                </wp:positionV>
                <wp:extent cx="624840" cy="210185"/>
                <wp:effectExtent l="0" t="0" r="0" b="0"/>
                <wp:wrapTopAndBottom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1026" o:spt="202" type="#_x0000_t202" style="position:absolute;left:0pt;margin-left:150.2pt;margin-top:131.3pt;height:16.55pt;width:49.2pt;mso-position-horizontal-relative:page;mso-wrap-distance-bottom:364.1pt;mso-wrap-distance-top:131.3pt;mso-wrap-style:none;z-index:125830144;mso-width-relative:page;mso-height-relative:page;" filled="f" stroked="f" coordsize="21600,21600" o:gfxdata="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AhLuPTYAAAACwEAAA8AAAAAAAAAAQAgAAAAIgAAAGRycy9kb3du&#10;cmV2LnhtbFBLAQIUABQAAAAIAIdO4kD6c2z+jQEAACMD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4133" w:h="13387"/>
          <w:pgMar w:top="302" w:right="0" w:bottom="302" w:left="0" w:header="0" w:footer="3" w:gutter="0"/>
          <w:cols w:space="720" w:num="1"/>
          <w:rtlGutter w:val="0"/>
          <w:docGrid w:linePitch="360" w:charSpace="0"/>
        </w:sectPr>
      </w:pPr>
    </w:p>
    <w:p>
      <w:r>
        <w:drawing>
          <wp:inline distT="0" distB="0" distL="114300" distR="114300">
            <wp:extent cx="2432685" cy="861060"/>
            <wp:effectExtent l="0" t="0" r="571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7605" cy="735330"/>
            <wp:effectExtent l="0" t="0" r="10795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5860" cy="1003935"/>
            <wp:effectExtent l="0" t="0" r="2540" b="57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6495" cy="1049655"/>
            <wp:effectExtent l="0" t="0" r="1905" b="1714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前边的几个票，宜宾纸业，祥和实业，长华股份，都是不 能在杀跌之后去买入的，因为它们是超短票，走弱就是 弱，没有基本面可言，也不要在中途去埋伏等反弹，因为 反弹与否随机性很强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需要配合的条件非常多。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9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但是最后一个金龙鱼，你是可以在横盘的地方去埋伏的， 因为你研究的是基本面，看的是波段，不是短线，波段它 还有很高的空间要走。</w:t>
      </w:r>
    </w:p>
    <w:p/>
    <w:sectPr>
      <w:footnotePr>
        <w:numFmt w:val="decimal"/>
      </w:footnotePr>
      <w:type w:val="continuous"/>
      <w:pgSz w:w="4133" w:h="13387"/>
      <w:pgMar w:top="302" w:right="92" w:bottom="302" w:left="202" w:header="0" w:footer="3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06439"/>
    <w:multiLevelType w:val="singleLevel"/>
    <w:tmpl w:val="AFC0643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8B1BCC"/>
    <w:multiLevelType w:val="singleLevel"/>
    <w:tmpl w:val="C78B1B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D1FF2C3"/>
    <w:multiLevelType w:val="singleLevel"/>
    <w:tmpl w:val="1D1FF2C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B3136"/>
    <w:rsid w:val="413C0E18"/>
    <w:rsid w:val="48C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uiPriority w:val="0"/>
    <w:pPr>
      <w:widowControl w:val="0"/>
      <w:shd w:val="clear" w:color="auto" w:fill="auto"/>
      <w:spacing w:after="180" w:line="266" w:lineRule="auto"/>
    </w:pPr>
    <w:rPr>
      <w:rFonts w:ascii="宋体" w:hAnsi="宋体" w:eastAsia="宋体" w:cs="宋体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5">
    <w:name w:val="Picture caption|1"/>
    <w:basedOn w:val="1"/>
    <w:uiPriority w:val="0"/>
    <w:pPr>
      <w:widowControl w:val="0"/>
      <w:shd w:val="clear" w:color="auto" w:fill="auto"/>
      <w:spacing w:line="252" w:lineRule="auto"/>
    </w:pPr>
    <w:rPr>
      <w:rFonts w:ascii="宋体" w:hAnsi="宋体" w:eastAsia="宋体" w:cs="宋体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6">
    <w:name w:val="Picture caption|2"/>
    <w:basedOn w:val="1"/>
    <w:uiPriority w:val="0"/>
    <w:pPr>
      <w:widowControl w:val="0"/>
      <w:shd w:val="clear" w:color="auto" w:fill="auto"/>
    </w:pPr>
    <w:rPr>
      <w:rFonts w:ascii="宋体" w:hAnsi="宋体" w:eastAsia="宋体" w:cs="宋体"/>
      <w:b/>
      <w:bCs/>
      <w:color w:val="E45454"/>
      <w:sz w:val="8"/>
      <w:szCs w:val="8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2021-03-11T06:20:00Z</dcterms:created>
  <dc:creator>WPS_1479449092</dc:creator>
  <cp:lastModifiedBy>WPS_1479449092</cp:lastModifiedBy>
  <dcterms:modified xsi:type="dcterms:W3CDTF">2021-03-11T07:28:49Z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