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t>1.开盘后的承接：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t>大部分人喜欢竞价就直接买卖，这种一般在明显超预期，或者明显低于预期下是可以考虑使用，但大部分情况下还是要看一下开盘后的承接，强势股早盘5分钟大多是一只个股全天最大交易量的时间段之一，所以一般开盘几分钟内的承接很大程度可以看出个股买卖盘的意愿---承接的强弱，是初步决定去留的判断方法，最不济你也要先看下开盘后是往上冲还是往下走吧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DCDC"/>
        <w:spacing w:before="0" w:beforeAutospacing="0" w:after="0" w:afterAutospacing="0"/>
        <w:ind w:left="0" w:right="0" w:firstLine="0"/>
        <w:jc w:val="center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8"/>
          <w:szCs w:val="28"/>
          <w:shd w:val="clear" w:fill="DCDCDC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239000" cy="390525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t>2.分时黄色均线之上运行：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t>这个是分时承接最为基础的了，一只个股一直沿着分时黄色均线上方运行就是承接好的特征，那么在没有大幅度偏离均线或者破分时黄色均线之前，都是可以继续持有观察的。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DCDC"/>
        <w:spacing w:before="0" w:beforeAutospacing="0" w:after="0" w:afterAutospacing="0"/>
        <w:ind w:left="0" w:right="0" w:firstLine="0"/>
        <w:jc w:val="center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8"/>
          <w:szCs w:val="28"/>
          <w:shd w:val="clear" w:fill="DCDCDC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43860"/>
            <wp:effectExtent l="0" t="0" r="381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t>3. 承接的区间：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t>个股承接换手的区间，在涨幅越高的价位区，表明承接就越强，反过来在越低价位区承接换手表明承接就越弱，比如个股大部分时间都是在深水区，接近跌停的附近换手，那它当天走强的概率就非常低了，再比如上周五帖子里有朋友问我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DCDCDC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DCDCDC"/>
          <w:lang w:val="en-US" w:eastAsia="zh-CN" w:bidi="ar"/>
        </w:rPr>
        <w:instrText xml:space="preserve"> HYPERLINK "https://www.taoguba.com.cn/barRedirect?stockName=%E7%A7%91%E9%9A%86%E8%82%A1%E4%BB%BD" \t "https://www.taoguba.com.cn/Article/2989214/_blank"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DCDCDC"/>
          <w:lang w:val="en-US" w:eastAsia="zh-CN" w:bidi="ar"/>
        </w:rPr>
        <w:fldChar w:fldCharType="separate"/>
      </w:r>
      <w:r>
        <w:rPr>
          <w:rStyle w:val="4"/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8"/>
          <w:szCs w:val="28"/>
          <w:u w:val="none"/>
          <w:shd w:val="clear" w:fill="DCDCDC"/>
        </w:rPr>
        <w:t>科隆股份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DCDCDC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t>，还能不能回封，我就说它承接还不错，有机会回封，除了个股一直在均线上方运行外，个股大部分时间都是在15个点涨幅区间上方运行，这种说明承接是比较强的。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DCDC"/>
        <w:spacing w:before="0" w:beforeAutospacing="0" w:after="0" w:afterAutospacing="0"/>
        <w:ind w:left="0" w:right="0" w:firstLine="0"/>
        <w:jc w:val="center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8"/>
          <w:szCs w:val="28"/>
          <w:shd w:val="clear" w:fill="DCDCDC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9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drawing>
          <wp:inline distT="0" distB="0" distL="114300" distR="114300">
            <wp:extent cx="5272405" cy="3380105"/>
            <wp:effectExtent l="0" t="0" r="444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t>4.上涨放量下跌缩量：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t>上涨的放量一般大多代表了多头攻击的量，上涨放量，说明攻击力量较强，之后下跌缩量，表明空头这边依然是比较惜售的，这种一般表明承接是比较良性的，反过来下跌放量，上涨缩量这种大多为出货盘口，表明承接是比较差的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DCDC"/>
        <w:spacing w:before="0" w:beforeAutospacing="0" w:after="0" w:afterAutospacing="0"/>
        <w:ind w:left="0" w:right="0" w:firstLine="0"/>
        <w:jc w:val="center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kern w:val="0"/>
          <w:sz w:val="28"/>
          <w:szCs w:val="28"/>
          <w:shd w:val="clear" w:fill="DCDCDC"/>
          <w:lang w:val="en-US" w:eastAsia="zh-CN" w:bidi="ar"/>
        </w:rPr>
        <w:drawing>
          <wp:inline distT="0" distB="0" distL="114300" distR="114300">
            <wp:extent cx="7239000" cy="4552950"/>
            <wp:effectExtent l="0" t="0" r="0" b="0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DCDC"/>
        <w:spacing w:before="0" w:beforeAutospacing="0" w:after="0" w:afterAutospacing="0"/>
        <w:ind w:left="0" w:right="0" w:firstLine="0"/>
        <w:jc w:val="center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8"/>
          <w:szCs w:val="28"/>
        </w:rPr>
      </w:pPr>
      <w:r>
        <w:drawing>
          <wp:inline distT="0" distB="0" distL="114300" distR="114300">
            <wp:extent cx="5271770" cy="2404745"/>
            <wp:effectExtent l="0" t="0" r="508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t>5. 承接变化，变强还是变弱：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t>承接的变化也是我们要去观察的，比如原本承接是比较强的，但走着走着就越走越弱了，这种就说明承接在走弱了，那就需要注意了，反过来同理，本来走的比较弱，后面承接越来越强，那就说明承接在变强。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DCDC"/>
        <w:spacing w:before="0" w:beforeAutospacing="0" w:after="0" w:afterAutospacing="0"/>
        <w:ind w:left="0" w:right="0" w:firstLine="0"/>
        <w:jc w:val="center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8"/>
          <w:szCs w:val="28"/>
        </w:rPr>
      </w:pPr>
      <w:r>
        <w:drawing>
          <wp:inline distT="0" distB="0" distL="114300" distR="114300">
            <wp:extent cx="5269865" cy="2979420"/>
            <wp:effectExtent l="0" t="0" r="698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DCDC"/>
        <w:spacing w:before="0" w:beforeAutospacing="0" w:after="0" w:afterAutospacing="0"/>
        <w:ind w:left="0" w:right="0" w:firstLine="0"/>
        <w:jc w:val="center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8"/>
          <w:szCs w:val="28"/>
        </w:rPr>
      </w:pPr>
      <w:r>
        <w:drawing>
          <wp:inline distT="0" distB="0" distL="114300" distR="114300">
            <wp:extent cx="5269865" cy="2964180"/>
            <wp:effectExtent l="0" t="0" r="698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t>6. 支撑与压力位的承接：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t>个股在支撑位企稳回到上方运行表明自身依然是有承接的，在压力区域附近承接，甚至压力上方承接换手，就是承接强的一种体现，支撑不断上移也是承接强的一种表现，反过来就是承接弱的表现。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DCDC"/>
        <w:spacing w:before="0" w:beforeAutospacing="0" w:after="0" w:afterAutospacing="0"/>
        <w:ind w:left="0" w:right="0" w:firstLine="0"/>
        <w:jc w:val="center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8"/>
          <w:szCs w:val="28"/>
        </w:rPr>
      </w:pPr>
      <w:r>
        <w:drawing>
          <wp:inline distT="0" distB="0" distL="114300" distR="114300">
            <wp:extent cx="5269230" cy="3094990"/>
            <wp:effectExtent l="0" t="0" r="762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DCDC"/>
        <w:spacing w:before="0" w:beforeAutospacing="0" w:after="0" w:afterAutospacing="0"/>
        <w:ind w:left="0" w:right="0" w:firstLine="0"/>
        <w:jc w:val="center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8"/>
          <w:szCs w:val="28"/>
        </w:rPr>
      </w:pPr>
      <w:r>
        <w:drawing>
          <wp:inline distT="0" distB="0" distL="114300" distR="114300">
            <wp:extent cx="5273040" cy="2364105"/>
            <wp:effectExtent l="0" t="0" r="3810" b="171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br w:type="textWrapping"/>
      </w:r>
      <w:bookmarkStart w:id="0" w:name="_GoBack"/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t>7. 股性承接：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t>比如个股低开后，总是以大长腿阳线收盘，那就说明个股承接是比较好的，那持有的话，低开就可以多等一等多拿一拿先看承接。</w:t>
      </w:r>
    </w:p>
    <w:bookmarkEnd w:id="0"/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CDCDC"/>
        <w:spacing w:before="0" w:beforeAutospacing="0" w:after="0" w:afterAutospacing="0"/>
        <w:ind w:left="0" w:right="0" w:firstLine="0"/>
        <w:jc w:val="center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8"/>
          <w:szCs w:val="28"/>
          <w:shd w:val="clear" w:fill="DCDCDC"/>
          <w:lang w:val="en-US" w:eastAsia="zh-CN" w:bidi="ar"/>
        </w:rPr>
        <w:br w:type="textWrapping"/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2C1CFC"/>
    <w:rsid w:val="22940D9D"/>
    <w:rsid w:val="412C1CFC"/>
    <w:rsid w:val="413C0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宋体" w:asciiTheme="minorHAnsi" w:hAnsiTheme="minorHAnsi" w:eastAsiaTheme="minorEastAsia"/>
      <w:kern w:val="2"/>
      <w:sz w:val="28"/>
      <w:szCs w:val="36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66</TotalTime>
  <ScaleCrop>false</ScaleCrop>
  <LinksUpToDate>false</LinksUpToDate>
  <CharactersWithSpaces>0</CharactersWithSpaces>
  <Application>WPS Office_11.1.0.9929_F1E327BC-269C-435d-A152-05C5408002CA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2021-01-27T07:44:00Z</dcterms:created>
  <dc:creator>WPS_1479449092</dc:creator>
  <cp:lastModifiedBy>WPS_1479449092</cp:lastModifiedBy>
  <dcterms:modified xsi:type="dcterms:W3CDTF">2021-01-29T09:26:18Z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