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85DF" w14:textId="2AD8811E" w:rsidR="000D5808" w:rsidRPr="00F10AE8" w:rsidRDefault="008D646D" w:rsidP="0040099D">
      <w:pPr>
        <w:rPr>
          <w:b/>
          <w:bCs/>
          <w:i/>
          <w:iCs/>
          <w:sz w:val="36"/>
          <w:szCs w:val="36"/>
        </w:rPr>
      </w:pPr>
      <w:r w:rsidRPr="00F10AE8">
        <w:rPr>
          <w:b/>
          <w:bCs/>
          <w:i/>
          <w:iCs/>
          <w:sz w:val="36"/>
          <w:szCs w:val="36"/>
        </w:rPr>
        <w:t>• Brief background</w:t>
      </w:r>
      <w:r w:rsidRPr="00F10AE8">
        <w:rPr>
          <w:b/>
          <w:bCs/>
          <w:i/>
          <w:iCs/>
          <w:sz w:val="36"/>
          <w:szCs w:val="36"/>
        </w:rPr>
        <w:t>:</w:t>
      </w:r>
    </w:p>
    <w:p w14:paraId="6EC28F75" w14:textId="3F1C867D" w:rsidR="008D646D" w:rsidRDefault="008D646D" w:rsidP="0040099D">
      <w:pPr>
        <w:rPr>
          <w:sz w:val="32"/>
          <w:szCs w:val="32"/>
        </w:rPr>
      </w:pPr>
      <w:r>
        <w:rPr>
          <w:sz w:val="32"/>
          <w:szCs w:val="32"/>
        </w:rPr>
        <w:t xml:space="preserve">      </w:t>
      </w:r>
      <w:r w:rsidRPr="008D646D">
        <w:rPr>
          <w:rFonts w:ascii="Times New Roman" w:hAnsi="Times New Roman" w:cs="Times New Roman"/>
          <w:sz w:val="28"/>
          <w:szCs w:val="28"/>
        </w:rPr>
        <w:t>This study aims to explore the various dimensions of educational outcomes in the context of global education. These dimensions include gender differences in educational achievement, degrees of educational completion, and reading and writing ability. The hypothesis suggests that there is a noteworthy relationship between these various aspects of education, with the expectation that differences in one area may affect results in other areas. The aim is to clarify complex connections and identify trends that advance a thorough comprehension of the dynamics of global education</w:t>
      </w:r>
      <w:r w:rsidRPr="008D646D">
        <w:rPr>
          <w:sz w:val="32"/>
          <w:szCs w:val="32"/>
        </w:rPr>
        <w:t>.</w:t>
      </w:r>
    </w:p>
    <w:p w14:paraId="70C0C75F" w14:textId="77777777" w:rsidR="008D646D" w:rsidRDefault="008D646D" w:rsidP="0040099D">
      <w:pPr>
        <w:rPr>
          <w:sz w:val="32"/>
          <w:szCs w:val="32"/>
        </w:rPr>
      </w:pPr>
    </w:p>
    <w:p w14:paraId="4E7C346C" w14:textId="3495C867" w:rsidR="008D646D" w:rsidRDefault="008D646D" w:rsidP="0040099D">
      <w:pPr>
        <w:rPr>
          <w:b/>
          <w:bCs/>
          <w:i/>
          <w:iCs/>
          <w:sz w:val="36"/>
          <w:szCs w:val="36"/>
        </w:rPr>
      </w:pPr>
      <w:r w:rsidRPr="00F10AE8">
        <w:rPr>
          <w:b/>
          <w:bCs/>
          <w:i/>
          <w:iCs/>
          <w:sz w:val="36"/>
          <w:szCs w:val="36"/>
        </w:rPr>
        <w:t xml:space="preserve">• </w:t>
      </w:r>
      <w:r w:rsidR="00F10AE8" w:rsidRPr="00F10AE8">
        <w:rPr>
          <w:b/>
          <w:bCs/>
          <w:i/>
          <w:iCs/>
          <w:sz w:val="36"/>
          <w:szCs w:val="36"/>
        </w:rPr>
        <w:t>Hypothesis:</w:t>
      </w:r>
      <w:r w:rsidR="00F10AE8">
        <w:rPr>
          <w:b/>
          <w:bCs/>
          <w:i/>
          <w:iCs/>
          <w:sz w:val="36"/>
          <w:szCs w:val="36"/>
        </w:rPr>
        <w:t xml:space="preserve"> -</w:t>
      </w:r>
    </w:p>
    <w:p w14:paraId="3D69C32B" w14:textId="33CE397B" w:rsidR="00F10AE8" w:rsidRPr="00F10AE8" w:rsidRDefault="00F10AE8" w:rsidP="0040099D">
      <w:pPr>
        <w:rPr>
          <w:rFonts w:ascii="Times New Roman" w:hAnsi="Times New Roman" w:cs="Times New Roman"/>
          <w:sz w:val="28"/>
          <w:szCs w:val="28"/>
        </w:rPr>
      </w:pPr>
      <w:r>
        <w:rPr>
          <w:rFonts w:ascii="Times New Roman" w:hAnsi="Times New Roman" w:cs="Times New Roman"/>
          <w:sz w:val="28"/>
          <w:szCs w:val="28"/>
        </w:rPr>
        <w:t xml:space="preserve">  </w:t>
      </w:r>
      <w:r w:rsidR="000428EE">
        <w:rPr>
          <w:rFonts w:ascii="Times New Roman" w:hAnsi="Times New Roman" w:cs="Times New Roman"/>
          <w:sz w:val="28"/>
          <w:szCs w:val="28"/>
        </w:rPr>
        <w:t xml:space="preserve">    Unemployment is directly related to Education completion rates in the world.</w:t>
      </w:r>
    </w:p>
    <w:p w14:paraId="2BFC2D31" w14:textId="77777777" w:rsidR="000428EE" w:rsidRDefault="008D646D" w:rsidP="0040099D">
      <w:pPr>
        <w:rPr>
          <w:b/>
          <w:bCs/>
          <w:i/>
          <w:iCs/>
          <w:sz w:val="36"/>
          <w:szCs w:val="36"/>
        </w:rPr>
      </w:pPr>
      <w:r w:rsidRPr="00F10AE8">
        <w:rPr>
          <w:b/>
          <w:bCs/>
          <w:i/>
          <w:iCs/>
          <w:sz w:val="36"/>
          <w:szCs w:val="36"/>
        </w:rPr>
        <w:t xml:space="preserve">• Dataset: </w:t>
      </w:r>
      <w:r w:rsidR="00F10AE8">
        <w:rPr>
          <w:b/>
          <w:bCs/>
          <w:i/>
          <w:iCs/>
          <w:sz w:val="36"/>
          <w:szCs w:val="36"/>
        </w:rPr>
        <w:t>-</w:t>
      </w:r>
    </w:p>
    <w:p w14:paraId="0F3225D2" w14:textId="2E4AFA91" w:rsidR="008D646D" w:rsidRPr="000428EE" w:rsidRDefault="000428EE" w:rsidP="0040099D">
      <w:pPr>
        <w:rPr>
          <w:rFonts w:ascii="Times New Roman" w:hAnsi="Times New Roman" w:cs="Times New Roman"/>
          <w:sz w:val="28"/>
          <w:szCs w:val="28"/>
        </w:rPr>
      </w:pPr>
      <w:r>
        <w:rPr>
          <w:b/>
          <w:bCs/>
          <w:i/>
          <w:iCs/>
          <w:sz w:val="36"/>
          <w:szCs w:val="36"/>
        </w:rPr>
        <w:t xml:space="preserve">     </w:t>
      </w:r>
      <w:r w:rsidRPr="000428EE">
        <w:rPr>
          <w:rFonts w:ascii="Times New Roman" w:hAnsi="Times New Roman" w:cs="Times New Roman"/>
          <w:sz w:val="28"/>
          <w:szCs w:val="28"/>
        </w:rPr>
        <w:t>https://www.kaggle.com/datasets/nelgiriyewithana/world-educational-data/data</w:t>
      </w:r>
    </w:p>
    <w:p w14:paraId="712D38E5" w14:textId="688581F9" w:rsidR="008D646D" w:rsidRDefault="008D646D" w:rsidP="0040099D">
      <w:pPr>
        <w:rPr>
          <w:b/>
          <w:bCs/>
          <w:i/>
          <w:iCs/>
          <w:sz w:val="36"/>
          <w:szCs w:val="36"/>
        </w:rPr>
      </w:pPr>
      <w:r w:rsidRPr="00F10AE8">
        <w:rPr>
          <w:b/>
          <w:bCs/>
          <w:i/>
          <w:iCs/>
          <w:sz w:val="36"/>
          <w:szCs w:val="36"/>
        </w:rPr>
        <w:t xml:space="preserve">• Explain the </w:t>
      </w:r>
      <w:r w:rsidRPr="00F10AE8">
        <w:rPr>
          <w:b/>
          <w:bCs/>
          <w:i/>
          <w:iCs/>
          <w:sz w:val="36"/>
          <w:szCs w:val="36"/>
        </w:rPr>
        <w:t>dataset: -</w:t>
      </w:r>
    </w:p>
    <w:p w14:paraId="4E5B72B1" w14:textId="1FEBC6D8" w:rsidR="000428EE" w:rsidRPr="000428EE" w:rsidRDefault="000428EE" w:rsidP="0040099D">
      <w:pPr>
        <w:rPr>
          <w:rFonts w:ascii="Times New Roman" w:hAnsi="Times New Roman" w:cs="Times New Roman"/>
          <w:sz w:val="28"/>
          <w:szCs w:val="28"/>
        </w:rPr>
      </w:pPr>
      <w:r w:rsidRPr="000428EE">
        <w:rPr>
          <w:rFonts w:ascii="Times New Roman" w:hAnsi="Times New Roman" w:cs="Times New Roman"/>
          <w:sz w:val="28"/>
          <w:szCs w:val="28"/>
        </w:rPr>
        <w:t xml:space="preserve">     </w:t>
      </w:r>
      <w:r w:rsidRPr="000428EE">
        <w:rPr>
          <w:rFonts w:ascii="Times New Roman" w:hAnsi="Times New Roman" w:cs="Times New Roman"/>
          <w:sz w:val="28"/>
          <w:szCs w:val="28"/>
        </w:rPr>
        <w:t xml:space="preserve">The research uses a diverse dataset that contains education information from </w:t>
      </w:r>
      <w:r w:rsidR="00F5169C">
        <w:rPr>
          <w:rFonts w:ascii="Times New Roman" w:hAnsi="Times New Roman" w:cs="Times New Roman"/>
          <w:sz w:val="28"/>
          <w:szCs w:val="28"/>
        </w:rPr>
        <w:t xml:space="preserve">   </w:t>
      </w:r>
      <w:r w:rsidRPr="000428EE">
        <w:rPr>
          <w:rFonts w:ascii="Times New Roman" w:hAnsi="Times New Roman" w:cs="Times New Roman"/>
          <w:sz w:val="28"/>
          <w:szCs w:val="28"/>
        </w:rPr>
        <w:t xml:space="preserve">multiple nations. The criteria include enrollment rates for men and women, levels of schooling </w:t>
      </w:r>
      <w:r w:rsidRPr="000428EE">
        <w:rPr>
          <w:rFonts w:ascii="Times New Roman" w:hAnsi="Times New Roman" w:cs="Times New Roman"/>
          <w:sz w:val="28"/>
          <w:szCs w:val="28"/>
        </w:rPr>
        <w:t>completed, literacy</w:t>
      </w:r>
      <w:r w:rsidRPr="000428EE">
        <w:rPr>
          <w:rFonts w:ascii="Times New Roman" w:hAnsi="Times New Roman" w:cs="Times New Roman"/>
          <w:sz w:val="28"/>
          <w:szCs w:val="28"/>
        </w:rPr>
        <w:t xml:space="preserve"> competence,</w:t>
      </w:r>
      <w:r>
        <w:rPr>
          <w:rFonts w:ascii="Times New Roman" w:hAnsi="Times New Roman" w:cs="Times New Roman"/>
          <w:sz w:val="28"/>
          <w:szCs w:val="28"/>
        </w:rPr>
        <w:t xml:space="preserve"> reading and writing proficiency.</w:t>
      </w:r>
      <w:r w:rsidRPr="000428EE">
        <w:rPr>
          <w:rFonts w:ascii="Times New Roman" w:hAnsi="Times New Roman" w:cs="Times New Roman"/>
          <w:sz w:val="28"/>
          <w:szCs w:val="28"/>
        </w:rPr>
        <w:t xml:space="preserve"> </w:t>
      </w:r>
    </w:p>
    <w:p w14:paraId="36700FFD" w14:textId="36354F2B" w:rsidR="000428EE" w:rsidRPr="000428EE" w:rsidRDefault="000428EE" w:rsidP="0040099D">
      <w:pPr>
        <w:rPr>
          <w:rFonts w:ascii="Times New Roman" w:hAnsi="Times New Roman" w:cs="Times New Roman"/>
          <w:sz w:val="28"/>
          <w:szCs w:val="28"/>
        </w:rPr>
      </w:pPr>
      <w:r>
        <w:rPr>
          <w:b/>
          <w:bCs/>
          <w:i/>
          <w:iCs/>
          <w:sz w:val="36"/>
          <w:szCs w:val="36"/>
        </w:rPr>
        <w:t xml:space="preserve">         </w:t>
      </w:r>
    </w:p>
    <w:p w14:paraId="010CA896" w14:textId="32C1BB37" w:rsidR="00F10AE8" w:rsidRDefault="00F10AE8" w:rsidP="0040099D">
      <w:pPr>
        <w:rPr>
          <w:b/>
          <w:bCs/>
          <w:i/>
          <w:iCs/>
          <w:sz w:val="36"/>
          <w:szCs w:val="36"/>
        </w:rPr>
      </w:pPr>
      <w:r w:rsidRPr="00F10AE8">
        <w:rPr>
          <w:b/>
          <w:bCs/>
          <w:i/>
          <w:iCs/>
          <w:sz w:val="36"/>
          <w:szCs w:val="36"/>
        </w:rPr>
        <w:t>• Descriptive analytics: -</w:t>
      </w:r>
    </w:p>
    <w:p w14:paraId="17425574" w14:textId="0953D6B5" w:rsidR="00F5169C" w:rsidRPr="00F5169C" w:rsidRDefault="00F5169C" w:rsidP="0040099D">
      <w:pPr>
        <w:rPr>
          <w:rFonts w:ascii="Times New Roman" w:hAnsi="Times New Roman" w:cs="Times New Roman"/>
          <w:sz w:val="28"/>
          <w:szCs w:val="28"/>
        </w:rPr>
      </w:pPr>
      <w:r>
        <w:rPr>
          <w:rFonts w:ascii="Times New Roman" w:hAnsi="Times New Roman" w:cs="Times New Roman"/>
          <w:sz w:val="28"/>
          <w:szCs w:val="28"/>
        </w:rPr>
        <w:t xml:space="preserve">     </w:t>
      </w:r>
      <w:r w:rsidRPr="00F5169C">
        <w:rPr>
          <w:rFonts w:ascii="Times New Roman" w:hAnsi="Times New Roman" w:cs="Times New Roman"/>
          <w:sz w:val="28"/>
          <w:szCs w:val="28"/>
        </w:rPr>
        <w:t>The analysis seeks to offer an understandable summary of the links between several educational dimensions using visual aids such as heatmaps and scatter plots. The intention is to provide readers the ability to identify interdependencies and patterns without assuming any prior knowledge.</w:t>
      </w:r>
    </w:p>
    <w:p w14:paraId="4A962F5D" w14:textId="4C1BCC45" w:rsidR="008D646D" w:rsidRDefault="008D646D" w:rsidP="0040099D">
      <w:pPr>
        <w:rPr>
          <w:b/>
          <w:bCs/>
          <w:i/>
          <w:iCs/>
          <w:sz w:val="36"/>
          <w:szCs w:val="36"/>
        </w:rPr>
      </w:pPr>
      <w:r w:rsidRPr="00F10AE8">
        <w:rPr>
          <w:b/>
          <w:bCs/>
          <w:i/>
          <w:iCs/>
          <w:sz w:val="36"/>
          <w:szCs w:val="36"/>
        </w:rPr>
        <w:t xml:space="preserve">• Predictive </w:t>
      </w:r>
      <w:r w:rsidRPr="00F10AE8">
        <w:rPr>
          <w:b/>
          <w:bCs/>
          <w:i/>
          <w:iCs/>
          <w:sz w:val="36"/>
          <w:szCs w:val="36"/>
        </w:rPr>
        <w:t>analytics: -</w:t>
      </w:r>
    </w:p>
    <w:p w14:paraId="42CA6074" w14:textId="7862E9BE" w:rsidR="00F5169C" w:rsidRPr="00F5169C" w:rsidRDefault="00F5169C" w:rsidP="0040099D">
      <w:pPr>
        <w:rPr>
          <w:rFonts w:ascii="Times New Roman" w:hAnsi="Times New Roman" w:cs="Times New Roman"/>
          <w:sz w:val="28"/>
          <w:szCs w:val="28"/>
        </w:rPr>
      </w:pPr>
      <w:r>
        <w:rPr>
          <w:b/>
          <w:bCs/>
          <w:i/>
          <w:iCs/>
          <w:sz w:val="36"/>
          <w:szCs w:val="36"/>
        </w:rPr>
        <w:t xml:space="preserve">    </w:t>
      </w:r>
      <w:r w:rsidRPr="00F5169C">
        <w:rPr>
          <w:rFonts w:ascii="Times New Roman" w:hAnsi="Times New Roman" w:cs="Times New Roman"/>
          <w:sz w:val="28"/>
          <w:szCs w:val="28"/>
        </w:rPr>
        <w:t xml:space="preserve">Based on </w:t>
      </w:r>
      <w:r w:rsidRPr="00F5169C">
        <w:rPr>
          <w:rFonts w:ascii="Times New Roman" w:hAnsi="Times New Roman" w:cs="Times New Roman"/>
          <w:sz w:val="28"/>
          <w:szCs w:val="28"/>
        </w:rPr>
        <w:t>several</w:t>
      </w:r>
      <w:r w:rsidRPr="00F5169C">
        <w:rPr>
          <w:rFonts w:ascii="Times New Roman" w:hAnsi="Times New Roman" w:cs="Times New Roman"/>
          <w:sz w:val="28"/>
          <w:szCs w:val="28"/>
        </w:rPr>
        <w:t xml:space="preserve"> characteristics, the study attempts to predict educational results using statistical techniques including regression analysis. This entails </w:t>
      </w:r>
      <w:r w:rsidRPr="00F5169C">
        <w:rPr>
          <w:rFonts w:ascii="Times New Roman" w:hAnsi="Times New Roman" w:cs="Times New Roman"/>
          <w:sz w:val="28"/>
          <w:szCs w:val="28"/>
        </w:rPr>
        <w:lastRenderedPageBreak/>
        <w:t>determining if completion rates may be used to forecast completion levels or whether gender differences affect students' general academic achievement.</w:t>
      </w:r>
    </w:p>
    <w:p w14:paraId="79679816" w14:textId="7942F8C8" w:rsidR="00F10AE8" w:rsidRDefault="00F10AE8" w:rsidP="0040099D">
      <w:pPr>
        <w:rPr>
          <w:b/>
          <w:bCs/>
          <w:i/>
          <w:iCs/>
          <w:sz w:val="36"/>
          <w:szCs w:val="36"/>
        </w:rPr>
      </w:pPr>
      <w:r w:rsidRPr="00F10AE8">
        <w:rPr>
          <w:b/>
          <w:bCs/>
          <w:i/>
          <w:iCs/>
          <w:sz w:val="36"/>
          <w:szCs w:val="36"/>
        </w:rPr>
        <w:t>• Discussion and further research</w:t>
      </w:r>
      <w:r w:rsidRPr="00F10AE8">
        <w:rPr>
          <w:b/>
          <w:bCs/>
          <w:i/>
          <w:iCs/>
          <w:sz w:val="36"/>
          <w:szCs w:val="36"/>
        </w:rPr>
        <w:t xml:space="preserve">: </w:t>
      </w:r>
    </w:p>
    <w:p w14:paraId="0396AB26" w14:textId="1BF30108" w:rsidR="00F5169C" w:rsidRPr="00F5169C" w:rsidRDefault="00F5169C" w:rsidP="0040099D">
      <w:pPr>
        <w:rPr>
          <w:rFonts w:ascii="Times New Roman" w:hAnsi="Times New Roman" w:cs="Times New Roman"/>
          <w:sz w:val="28"/>
          <w:szCs w:val="28"/>
        </w:rPr>
      </w:pPr>
      <w:r>
        <w:rPr>
          <w:b/>
          <w:bCs/>
          <w:i/>
          <w:iCs/>
          <w:sz w:val="36"/>
          <w:szCs w:val="36"/>
        </w:rPr>
        <w:t xml:space="preserve">     </w:t>
      </w:r>
      <w:r w:rsidRPr="00F5169C">
        <w:rPr>
          <w:rFonts w:ascii="Times New Roman" w:hAnsi="Times New Roman" w:cs="Times New Roman"/>
          <w:sz w:val="28"/>
          <w:szCs w:val="28"/>
        </w:rPr>
        <w:t xml:space="preserve">The study's successful components are examined, with a focus on the regions where correlations are found. The difficulties that arise both theoretically and practically are openly discussed. Subsequent study proposals entail proposing improved data gathering methods to fully capture the complexity of global schooling, taking cultural effects into account, and going deeper into </w:t>
      </w:r>
      <w:proofErr w:type="gramStart"/>
      <w:r w:rsidRPr="00F5169C">
        <w:rPr>
          <w:rFonts w:ascii="Times New Roman" w:hAnsi="Times New Roman" w:cs="Times New Roman"/>
          <w:sz w:val="28"/>
          <w:szCs w:val="28"/>
        </w:rPr>
        <w:t>particular area</w:t>
      </w:r>
      <w:proofErr w:type="gramEnd"/>
      <w:r w:rsidRPr="00F5169C">
        <w:rPr>
          <w:rFonts w:ascii="Times New Roman" w:hAnsi="Times New Roman" w:cs="Times New Roman"/>
          <w:sz w:val="28"/>
          <w:szCs w:val="28"/>
        </w:rPr>
        <w:t xml:space="preserve"> analyses. The goal of this comprehensive approach is to advance a more sophisticated and knowledgeable understanding of the complex connections within the global education system.</w:t>
      </w:r>
    </w:p>
    <w:p w14:paraId="7C9BA027" w14:textId="77777777" w:rsidR="00F10AE8" w:rsidRDefault="00F10AE8" w:rsidP="0040099D">
      <w:pPr>
        <w:rPr>
          <w:sz w:val="32"/>
          <w:szCs w:val="32"/>
        </w:rPr>
      </w:pPr>
    </w:p>
    <w:sectPr w:rsidR="00F10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575A2"/>
    <w:multiLevelType w:val="hybridMultilevel"/>
    <w:tmpl w:val="15F82B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E840B3C"/>
    <w:multiLevelType w:val="hybridMultilevel"/>
    <w:tmpl w:val="3D74E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1734939">
    <w:abstractNumId w:val="1"/>
  </w:num>
  <w:num w:numId="2" w16cid:durableId="208922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9D"/>
    <w:rsid w:val="000428EE"/>
    <w:rsid w:val="000D5808"/>
    <w:rsid w:val="00115660"/>
    <w:rsid w:val="0040099D"/>
    <w:rsid w:val="008D646D"/>
    <w:rsid w:val="00F10AE8"/>
    <w:rsid w:val="00F51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D9E0"/>
  <w15:chartTrackingRefBased/>
  <w15:docId w15:val="{E55CA981-A156-482A-A38D-287804F9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llSpaced">
    <w:name w:val="Well Spaced"/>
    <w:qFormat/>
    <w:rsid w:val="008D646D"/>
    <w:pPr>
      <w:spacing w:before="144" w:after="72" w:line="276" w:lineRule="auto"/>
    </w:pPr>
    <w:rPr>
      <w:rFonts w:ascii="Times New Roman" w:eastAsia="Times New Roman" w:hAnsi="Times New Roman" w:cs="Times New Roman"/>
      <w:kern w:val="0"/>
      <w:sz w:val="30"/>
      <w:szCs w:val="3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Yasin Rahman</dc:creator>
  <cp:keywords/>
  <dc:description/>
  <cp:lastModifiedBy>Md Yasin Rahman</cp:lastModifiedBy>
  <cp:revision>1</cp:revision>
  <dcterms:created xsi:type="dcterms:W3CDTF">2023-11-12T22:56:00Z</dcterms:created>
  <dcterms:modified xsi:type="dcterms:W3CDTF">2023-11-13T00:14:00Z</dcterms:modified>
</cp:coreProperties>
</file>