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4353D" w14:textId="77777777" w:rsidR="00992E15" w:rsidRDefault="00992E15" w:rsidP="00992E15">
      <w:proofErr w:type="spellStart"/>
      <w:r>
        <w:t>railway</w:t>
      </w:r>
      <w:bookmarkStart w:id="0" w:name="_GoBack"/>
      <w:bookmarkEnd w:id="0"/>
      <w:r>
        <w:t>_fraud_rules</w:t>
      </w:r>
      <w:proofErr w:type="spellEnd"/>
      <w:r>
        <w:t xml:space="preserve"> = [</w:t>
      </w:r>
    </w:p>
    <w:p w14:paraId="5CAB339C" w14:textId="77777777" w:rsidR="00992E15" w:rsidRDefault="00992E15" w:rsidP="00992E15"/>
    <w:p w14:paraId="2EE7C855" w14:textId="77777777" w:rsidR="00992E15" w:rsidRDefault="00992E15" w:rsidP="00992E15">
      <w:r>
        <w:t xml:space="preserve">    # </w:t>
      </w:r>
      <w:r>
        <w:rPr>
          <w:rFonts w:ascii="Segoe UI Emoji" w:hAnsi="Segoe UI Emoji" w:cs="Segoe UI Emoji"/>
        </w:rPr>
        <w:t>⏱</w:t>
      </w:r>
      <w:r>
        <w:t xml:space="preserve"> Transaction Completion Time-Based Rules</w:t>
      </w:r>
    </w:p>
    <w:p w14:paraId="0CFD247F" w14:textId="77777777" w:rsidR="00992E15" w:rsidRDefault="00992E15" w:rsidP="00992E15">
      <w:r>
        <w:t xml:space="preserve">    "Rule 1: Flag transactions where completion time is between 15 to 4 minutes. Reason: Typical human interaction duration for a genuine booking. Action: Set Fraudulent Risk to Low. Category: Transaction Completion Time-Based Rules",</w:t>
      </w:r>
    </w:p>
    <w:p w14:paraId="666DD7C7" w14:textId="77777777" w:rsidR="00992E15" w:rsidRDefault="00992E15" w:rsidP="00992E15">
      <w:r>
        <w:t xml:space="preserve">    "Rule 2: Flag transactions where completion time is between 0 to 4 minutes. Reason: Extremely fast booking completion—potential automated bot activity. Action: Set Fraudulent Risk to High. Category: Transaction Completion Time-Based Rules",</w:t>
      </w:r>
    </w:p>
    <w:p w14:paraId="1EFBDD9D" w14:textId="77777777" w:rsidR="00992E15" w:rsidRDefault="00992E15" w:rsidP="00992E15">
      <w:r>
        <w:t xml:space="preserve">    "Rule 3: Flag users whose average transaction completion time over the last 28 days is between 15 to 4 minutes. Reason: Consistent human-like behavior. Action: Set Fraudulent Risk to Low. Category: Transaction Completion Time-Based Rules",</w:t>
      </w:r>
    </w:p>
    <w:p w14:paraId="3F718E3A" w14:textId="77777777" w:rsidR="00992E15" w:rsidRDefault="00992E15" w:rsidP="00992E15">
      <w:r>
        <w:t xml:space="preserve">    "Rule 4: Flag users whose average transaction completion time over the last 28 days is between 4 to 0 minutes. Reason: Consistently rapid transactions—possible automated booking. Action: Set Fraudulent Risk to High. Category: Transaction Completion Time-Based Rules",</w:t>
      </w:r>
    </w:p>
    <w:p w14:paraId="026A17C6" w14:textId="77777777" w:rsidR="00992E15" w:rsidRDefault="00992E15" w:rsidP="00992E15"/>
    <w:p w14:paraId="3B1EAC18" w14:textId="77777777" w:rsidR="00992E15" w:rsidRDefault="00992E15" w:rsidP="00992E15">
      <w:r>
        <w:t xml:space="preserve">    # </w:t>
      </w:r>
      <w:r>
        <w:rPr>
          <w:rFonts w:ascii="Segoe UI Emoji" w:hAnsi="Segoe UI Emoji" w:cs="Segoe UI Emoji"/>
        </w:rPr>
        <w:t>🌐</w:t>
      </w:r>
      <w:r>
        <w:t xml:space="preserve"> IP Address-Based Rules</w:t>
      </w:r>
    </w:p>
    <w:p w14:paraId="22BCF229" w14:textId="77777777" w:rsidR="00992E15" w:rsidRDefault="00992E15" w:rsidP="00992E15">
      <w:r>
        <w:t xml:space="preserve">    "Rule 5: Flag users with 3 or fewer unique IP addresses used within the last 28 days. Reason: Normal behavior—same IP or few devices used for booking. Action: Set Fraudulent Risk to Low. Category: IP Address-Based Rules",</w:t>
      </w:r>
    </w:p>
    <w:p w14:paraId="45A2C66B" w14:textId="77777777" w:rsidR="00992E15" w:rsidRDefault="00992E15" w:rsidP="00992E15">
      <w:r>
        <w:t xml:space="preserve">    "Rule 6: Flag users with more than 3 unique IP addresses used within the last 28 days. Reason: Multiple device or proxy usage may indicate account sharing or automation. Action: Set Fraudulent Risk to High. Category: IP Address-Based Rules",</w:t>
      </w:r>
    </w:p>
    <w:p w14:paraId="10A2C134" w14:textId="77777777" w:rsidR="00992E15" w:rsidRDefault="00992E15" w:rsidP="00992E15"/>
    <w:p w14:paraId="4EDAA28F" w14:textId="77777777" w:rsidR="00992E15" w:rsidRDefault="00992E15" w:rsidP="00992E15">
      <w:r>
        <w:t xml:space="preserve">    # </w:t>
      </w:r>
      <w:r>
        <w:rPr>
          <w:rFonts w:ascii="Segoe UI Emoji" w:hAnsi="Segoe UI Emoji" w:cs="Segoe UI Emoji"/>
        </w:rPr>
        <w:t>📅</w:t>
      </w:r>
      <w:r>
        <w:t xml:space="preserve"> Transaction Frequency / Recency Rules</w:t>
      </w:r>
    </w:p>
    <w:p w14:paraId="349B2A68" w14:textId="77777777" w:rsidR="00992E15" w:rsidRDefault="00992E15" w:rsidP="00992E15">
      <w:r>
        <w:t xml:space="preserve">    "Rule 7: Flag users whose time since last transaction is more than 3 or 4 days. Reason: Normal gap between bookings—typical travel planning pattern. Action: Set Fraudulent Risk to Low. Category: Transaction Frequency-Based Rules",</w:t>
      </w:r>
    </w:p>
    <w:p w14:paraId="3FB6A52F" w14:textId="77777777" w:rsidR="00992E15" w:rsidRDefault="00992E15" w:rsidP="00992E15">
      <w:r>
        <w:t xml:space="preserve">    "Rule 8: Flag users whose time since last transaction is less than 3 or 4 days. Reason: High booking frequency may indicate automated ticket purchase attempts. Action: Set Fraudulent Risk to High. Category: Transaction Frequency-Based Rules",</w:t>
      </w:r>
    </w:p>
    <w:p w14:paraId="5CEBC7E6" w14:textId="77777777" w:rsidR="00992E15" w:rsidRDefault="00992E15" w:rsidP="00992E15">
      <w:r>
        <w:t xml:space="preserve">    "Rule 9: Flag users with no previous transactions (time since last transaction = -1). Reason: New user—no prior suspicious history. Action: Set Fraudulent Risk to Low. Category: Transaction Frequency-Based Rules",</w:t>
      </w:r>
    </w:p>
    <w:p w14:paraId="5C60BBDD" w14:textId="77777777" w:rsidR="00992E15" w:rsidRDefault="00992E15" w:rsidP="00992E15"/>
    <w:p w14:paraId="0613EA0D" w14:textId="77777777" w:rsidR="00992E15" w:rsidRDefault="00992E15" w:rsidP="00992E15">
      <w:r>
        <w:lastRenderedPageBreak/>
        <w:t xml:space="preserve">    # </w:t>
      </w:r>
      <w:r>
        <w:rPr>
          <w:rFonts w:ascii="Segoe UI Emoji" w:hAnsi="Segoe UI Emoji" w:cs="Segoe UI Emoji"/>
        </w:rPr>
        <w:t>📆</w:t>
      </w:r>
      <w:r>
        <w:t xml:space="preserve"> Weekly Transaction Behavior Rules</w:t>
      </w:r>
    </w:p>
    <w:p w14:paraId="4506A341" w14:textId="77777777" w:rsidR="00992E15" w:rsidRDefault="00992E15" w:rsidP="00992E15">
      <w:r>
        <w:t xml:space="preserve">    "Rule 10: Flag users whose average transactions per week range between 0.22 and 2.04. Reason: Normal ticket purchase frequency for genuine travelers. Action: Set Fraudulent Risk to Low. Category: Weekly Transaction Behavior Rules",</w:t>
      </w:r>
    </w:p>
    <w:p w14:paraId="2AB1C6BC" w14:textId="77777777" w:rsidR="00992E15" w:rsidRDefault="00992E15" w:rsidP="00992E15">
      <w:r>
        <w:t xml:space="preserve">    "Rule 11: Flag users whose average transactions per week range between 0.3 and 9. Reason: Abnormally high weekly activity—potential bulk or automated purchases. Action: Set Fraudulent Risk to High. Category: Weekly Transaction Behavior Rules",</w:t>
      </w:r>
    </w:p>
    <w:p w14:paraId="0121F723" w14:textId="77777777" w:rsidR="00992E15" w:rsidRDefault="00992E15" w:rsidP="00992E15"/>
    <w:p w14:paraId="0F12AF38" w14:textId="77777777" w:rsidR="00992E15" w:rsidRDefault="00992E15" w:rsidP="00992E15">
      <w:r>
        <w:t xml:space="preserve">    # </w:t>
      </w:r>
      <w:r>
        <w:rPr>
          <w:rFonts w:ascii="Segoe UI Emoji" w:hAnsi="Segoe UI Emoji" w:cs="Segoe UI Emoji"/>
        </w:rPr>
        <w:t>👥</w:t>
      </w:r>
      <w:r>
        <w:t xml:space="preserve"> Dependent Ticket Behavior Rules</w:t>
      </w:r>
    </w:p>
    <w:p w14:paraId="5AD89EFB" w14:textId="77777777" w:rsidR="00992E15" w:rsidRDefault="00992E15" w:rsidP="00992E15">
      <w:r>
        <w:t xml:space="preserve">    "Rule 12: Flag transactions with 0 to 3 dependent tickets. Reason: Typical number of dependent passengers for genuine users. Action: Set Fraudulent Risk to Low. Category: Dependent Ticket Behavior Rules",</w:t>
      </w:r>
    </w:p>
    <w:p w14:paraId="4357EBE5" w14:textId="77777777" w:rsidR="00992E15" w:rsidRDefault="00992E15" w:rsidP="00992E15">
      <w:r>
        <w:t xml:space="preserve">    "Rule 13: Flag transactions with 3 to 4 dependent tickets. Reason: Higher dependent count may indicate ticket reselling behavior. Action: Set Fraudulent Risk to High. Category: Dependent Ticket Behavior Rules",</w:t>
      </w:r>
    </w:p>
    <w:p w14:paraId="1F019725" w14:textId="77777777" w:rsidR="00992E15" w:rsidRDefault="00992E15" w:rsidP="00992E15">
      <w:r>
        <w:t xml:space="preserve">    "Rule 14: Flag users whose average dependent transaction ratio over the last 28 days ranges between 0.41 and 0. Reason: Balanced, human-like dependent booking behavior. Action: Set Fraudulent Risk to Low. Category: Dependent Ticket Behavior Rules",</w:t>
      </w:r>
    </w:p>
    <w:p w14:paraId="1B102FF3" w14:textId="77777777" w:rsidR="00992E15" w:rsidRDefault="00992E15" w:rsidP="00992E15">
      <w:r>
        <w:t xml:space="preserve">    "Rule 15: Flag users whose average dependent transaction ratio over the last 28 days ranges between 1 and 0.5. Reason: Excessive dependent usage—possible fraudulent bulk booking. Action: Set Fraudulent Risk to High. Category: Dependent Ticket Behavior Rules",</w:t>
      </w:r>
    </w:p>
    <w:p w14:paraId="570C3805" w14:textId="77777777" w:rsidR="00992E15" w:rsidRDefault="00992E15" w:rsidP="00992E15"/>
    <w:p w14:paraId="0ACE013E" w14:textId="77777777" w:rsidR="00992E15" w:rsidRDefault="00992E15" w:rsidP="00992E15">
      <w:r>
        <w:t xml:space="preserve">    # </w:t>
      </w:r>
      <w:r>
        <w:rPr>
          <w:rFonts w:ascii="Segoe UI Emoji" w:hAnsi="Segoe UI Emoji" w:cs="Segoe UI Emoji"/>
        </w:rPr>
        <w:t>🎟</w:t>
      </w:r>
      <w:r>
        <w:t xml:space="preserve"> Ticket Count-Based Rules</w:t>
      </w:r>
    </w:p>
    <w:p w14:paraId="1C1270CE" w14:textId="77777777" w:rsidR="00992E15" w:rsidRDefault="00992E15" w:rsidP="00992E15">
      <w:r>
        <w:t xml:space="preserve">    "Rule 16: Flag transactions where number of tickets per transaction ranges between 1 and 3 or 4. Reason: Normal passenger booking behavior. Action: Set Fraudulent Risk to Low. Category: Ticket Count-Based Rules",</w:t>
      </w:r>
    </w:p>
    <w:p w14:paraId="0A7E5B0B" w14:textId="77777777" w:rsidR="00992E15" w:rsidRDefault="00992E15" w:rsidP="00992E15">
      <w:r>
        <w:t xml:space="preserve">    "Rule 17: Flag transactions with 4 or 5 tickets. Reason: High-volume purchase per transaction—possible fraud or resale activity. Action: Set Fraudulent Risk to High. Category: Ticket Count-Based Rules",</w:t>
      </w:r>
    </w:p>
    <w:p w14:paraId="2C775E0F" w14:textId="77777777" w:rsidR="00992E15" w:rsidRDefault="00992E15" w:rsidP="00992E15">
      <w:r>
        <w:t xml:space="preserve">    "Rule 18: Flag users with an average of 1 to 3 tickets per transaction. Reason: Normal booking size for genuine users. Action: Set Fraudulent Risk to Low. Category: Ticket Count-Based Rules",</w:t>
      </w:r>
    </w:p>
    <w:p w14:paraId="7A602D9A" w14:textId="77777777" w:rsidR="00992E15" w:rsidRDefault="00992E15" w:rsidP="00992E15">
      <w:r>
        <w:t xml:space="preserve">    "Rule 19: Flag users with an average of 4 or 5 tickets per transaction. Reason: Consistently </w:t>
      </w:r>
      <w:proofErr w:type="gramStart"/>
      <w:r>
        <w:t>high ticket</w:t>
      </w:r>
      <w:proofErr w:type="gramEnd"/>
      <w:r>
        <w:t xml:space="preserve"> count per booking—possible automated group booking or ticket hoarding. Action: Set Fraudulent Risk to High. Category: Ticket Count-Based Rules",</w:t>
      </w:r>
    </w:p>
    <w:p w14:paraId="56C26A13" w14:textId="77777777" w:rsidR="00992E15" w:rsidRDefault="00992E15" w:rsidP="00992E15"/>
    <w:p w14:paraId="7B6C41ED" w14:textId="77777777" w:rsidR="00992E15" w:rsidRDefault="00992E15" w:rsidP="00992E15">
      <w:r>
        <w:lastRenderedPageBreak/>
        <w:t xml:space="preserve">    # </w:t>
      </w:r>
      <w:r>
        <w:rPr>
          <w:rFonts w:ascii="Segoe UI Emoji" w:hAnsi="Segoe UI Emoji" w:cs="Segoe UI Emoji"/>
        </w:rPr>
        <w:t>🚆</w:t>
      </w:r>
      <w:r>
        <w:t xml:space="preserve"> Ticket Class Usage Rules</w:t>
      </w:r>
    </w:p>
    <w:p w14:paraId="032A17F0" w14:textId="77777777" w:rsidR="00992E15" w:rsidRDefault="00992E15" w:rsidP="00992E15">
      <w:r>
        <w:t xml:space="preserve">    "Rule 20: Flag users who buy tickets across multiple classes (e.g., Class 1, 2, 3, Observation Saloon). Reason: Diverse travel patterns—normal behavior. Action: Set Fraudulent Risk to Low. Category: Ticket Class Usage Rules",</w:t>
      </w:r>
    </w:p>
    <w:p w14:paraId="00E508F7" w14:textId="77777777" w:rsidR="00992E15" w:rsidRDefault="00992E15" w:rsidP="00992E15">
      <w:r>
        <w:t xml:space="preserve">    "Rule 21: Flag users who buy tickets only in Class 1 or Observation Saloon. Reason: Narrow purchase pattern targeting premium classes—possible reseller activity. Action: Set Fraudulent Risk to High. Category: Ticket Class Usage Rules",</w:t>
      </w:r>
    </w:p>
    <w:p w14:paraId="6D9596BD" w14:textId="77777777" w:rsidR="00992E15" w:rsidRDefault="00992E15" w:rsidP="00992E15"/>
    <w:p w14:paraId="1EC4CB8A" w14:textId="77777777" w:rsidR="00992E15" w:rsidRDefault="00992E15" w:rsidP="00992E15">
      <w:r>
        <w:t xml:space="preserve">    # </w:t>
      </w:r>
      <w:r>
        <w:rPr>
          <w:rFonts w:ascii="Segoe UI Emoji" w:hAnsi="Segoe UI Emoji" w:cs="Segoe UI Emoji"/>
        </w:rPr>
        <w:t>🗺</w:t>
      </w:r>
      <w:r>
        <w:t xml:space="preserve"> Route Pattern-Based Rules</w:t>
      </w:r>
    </w:p>
    <w:p w14:paraId="7EC12FBE" w14:textId="77777777" w:rsidR="00992E15" w:rsidRDefault="00992E15" w:rsidP="00992E15">
      <w:r>
        <w:t xml:space="preserve">    "Rule 22: Flag users who consistently book only 'Kandy → Colombo' or 'Colombo → Kandy' routes. Reason: Repeated booking on popular routes—possible automated bulk booking attempt. Action: Set Fraudulent Risk to High. Category: Route Pattern-Based Rules"</w:t>
      </w:r>
    </w:p>
    <w:p w14:paraId="54517838" w14:textId="77777777" w:rsidR="001C3C4F" w:rsidRDefault="00992E15" w:rsidP="00992E15">
      <w:r>
        <w:t>]</w:t>
      </w:r>
    </w:p>
    <w:sectPr w:rsidR="001C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15"/>
    <w:rsid w:val="001C3C4F"/>
    <w:rsid w:val="0030262B"/>
    <w:rsid w:val="00387D4C"/>
    <w:rsid w:val="00577673"/>
    <w:rsid w:val="00874298"/>
    <w:rsid w:val="00992E15"/>
    <w:rsid w:val="00D9278B"/>
    <w:rsid w:val="00DB496B"/>
    <w:rsid w:val="00FE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809A"/>
  <w15:chartTrackingRefBased/>
  <w15:docId w15:val="{E1AC5AB9-0EAB-428A-8BEA-50D238C5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Yasindu Amantha</dc:creator>
  <cp:keywords/>
  <dc:description/>
  <cp:lastModifiedBy>Yasindu Amantha</cp:lastModifiedBy>
  <cp:revision>2</cp:revision>
  <cp:lastPrinted>2025-10-08T15:01:00Z</cp:lastPrinted>
  <dcterms:created xsi:type="dcterms:W3CDTF">2025-10-08T15:00:00Z</dcterms:created>
  <dcterms:modified xsi:type="dcterms:W3CDTF">2025-10-08T18:32:00Z</dcterms:modified>
</cp:coreProperties>
</file>