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60"/>
              <w:left w:type="dxa" w:w="480"/>
              <w:bottom w:type="dxa" w:w="560"/>
              <w:right w:type="dxa" w:w="480"/>
            </w:tcMar>
          </w:tcPr>
          <w:p>
            <w:pPr>
              <w:spacing w:before="0" w:after="80"/>
              <w:jc w:val="center"/>
            </w:pPr>
            <w:r>
              <w:rPr>
                <w:rFonts w:ascii="Arial" w:cs="Arial" w:eastAsia="Arial" w:hAnsi="Arial"/>
                <w:b/>
                <w:bCs/>
                <w:color w:val="93C5FD"/>
                <w:sz w:val="20"/>
                <w:szCs w:val="20"/>
              </w:rPr>
              <w:t xml:space="preserve">PROJECT STRATEGY DOCUMENT</w:t>
            </w:r>
          </w:p>
          <w:p>
            <w:pPr>
              <w:spacing w:before="0" w:after="100"/>
              <w:jc w:val="center"/>
            </w:pPr>
            <w:r>
              <w:rPr>
                <w:rFonts w:ascii="Arial" w:cs="Arial" w:eastAsia="Arial" w:hAnsi="Arial"/>
                <w:b/>
                <w:bCs/>
                <w:color w:val="FFFFFF"/>
                <w:sz w:val="64"/>
                <w:szCs w:val="64"/>
              </w:rPr>
              <w:t xml:space="preserve">AeroVision LK</w:t>
            </w:r>
          </w:p>
          <w:p>
            <w:pPr>
              <w:spacing w:before="0" w:after="80"/>
              <w:jc w:val="center"/>
            </w:pPr>
            <w:r>
              <w:rPr>
                <w:rFonts w:ascii="Arial" w:cs="Arial" w:eastAsia="Arial" w:hAnsi="Arial"/>
                <w:i/>
                <w:iCs/>
                <w:color w:val="BFDBFE"/>
                <w:sz w:val="26"/>
                <w:szCs w:val="26"/>
              </w:rPr>
              <w:t xml:space="preserve">Aerial Small Object Detection for Urban Traffic Monitoring</w:t>
            </w:r>
          </w:p>
          <w:p>
            <w:pPr>
              <w:spacing w:before="0" w:after="120"/>
              <w:jc w:val="center"/>
            </w:pPr>
            <w:r>
              <w:rPr>
                <w:rFonts w:ascii="Arial" w:cs="Arial" w:eastAsia="Arial" w:hAnsi="Arial"/>
                <w:color w:val="93C5FD"/>
                <w:sz w:val="21"/>
                <w:szCs w:val="21"/>
              </w:rPr>
              <w:t xml:space="preserve">YOLOv8  ·  SAHI  ·  INT8 Quantization  ·  FastAPI  ·  Docker</w:t>
            </w:r>
          </w:p>
          <w:p>
            <w:pPr>
              <w:spacing w:before="80" w:after="0"/>
              <w:jc w:val="center"/>
            </w:pPr>
            <w:r>
              <w:rPr>
                <w:rFonts w:ascii="Arial" w:cs="Arial" w:eastAsia="Arial" w:hAnsi="Arial"/>
                <w:color w:val="BFDBFE"/>
                <w:sz w:val="19"/>
                <w:szCs w:val="19"/>
              </w:rPr>
              <w:t xml:space="preserve">🇱🇰 Targeting WSO2 · Dialog Axiata · SenzMate · Sysco LABS · 2026</w:t>
            </w:r>
          </w:p>
        </w:tc>
      </w:tr>
    </w:tbl>
    <w:p>
      <w:pPr>
        <w:spacing w:before="3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2"/>
              <w:left w:val="single" w:color="2563EB" w:sz="2"/>
              <w:bottom w:val="single" w:color="2563EB" w:sz="2"/>
              <w:right w:val="single" w:color="2563EB" w:sz="2"/>
            </w:tcBorders>
            <w:shd w:fill="DBEAFE" w:val="clear"/>
            <w:tcMar>
              <w:top w:type="dxa" w:w="120"/>
              <w:left w:type="dxa" w:w="140"/>
              <w:bottom w:type="dxa" w:w="120"/>
              <w:right w:type="dxa" w:w="140"/>
            </w:tcMar>
          </w:tcPr>
          <w:p>
            <w:pPr>
              <w:spacing w:before="0" w:after="40"/>
              <w:jc w:val="center"/>
            </w:pPr>
            <w:r>
              <w:rPr>
                <w:rFonts w:ascii="Arial" w:cs="Arial" w:eastAsia="Arial" w:hAnsi="Arial"/>
                <w:b/>
                <w:bCs/>
                <w:color w:val="2563EB"/>
                <w:sz w:val="24"/>
                <w:szCs w:val="24"/>
              </w:rPr>
              <w:t xml:space="preserve">4 Weeks</w:t>
            </w:r>
          </w:p>
          <w:p>
            <w:pPr>
              <w:spacing w:before="0" w:after="0"/>
              <w:jc w:val="center"/>
            </w:pPr>
            <w:r>
              <w:rPr>
                <w:rFonts w:ascii="Arial" w:cs="Arial" w:eastAsia="Arial" w:hAnsi="Arial"/>
                <w:color w:val="6B7280"/>
                <w:sz w:val="18"/>
                <w:szCs w:val="18"/>
              </w:rPr>
              <w:t xml:space="preserve">Duration</w:t>
            </w:r>
          </w:p>
        </w:tc>
        <w:tc>
          <w:tcPr>
            <w:tcW w:type="dxa" w:w="2340"/>
            <w:tcBorders>
              <w:top w:val="single" w:color="7C3AED" w:sz="2"/>
              <w:left w:val="single" w:color="7C3AED" w:sz="2"/>
              <w:bottom w:val="single" w:color="7C3AED" w:sz="2"/>
              <w:right w:val="single" w:color="7C3AED" w:sz="2"/>
            </w:tcBorders>
            <w:shd w:fill="EDE9FE" w:val="clear"/>
            <w:tcMar>
              <w:top w:type="dxa" w:w="120"/>
              <w:left w:type="dxa" w:w="140"/>
              <w:bottom w:type="dxa" w:w="120"/>
              <w:right w:type="dxa" w:w="140"/>
            </w:tcMar>
          </w:tcPr>
          <w:p>
            <w:pPr>
              <w:spacing w:before="0" w:after="40"/>
              <w:jc w:val="center"/>
            </w:pPr>
            <w:r>
              <w:rPr>
                <w:rFonts w:ascii="Arial" w:cs="Arial" w:eastAsia="Arial" w:hAnsi="Arial"/>
                <w:b/>
                <w:bCs/>
                <w:color w:val="7C3AED"/>
                <w:sz w:val="24"/>
                <w:szCs w:val="24"/>
              </w:rPr>
              <w:t xml:space="preserve">VisDrone Dataset</w:t>
            </w:r>
          </w:p>
          <w:p>
            <w:pPr>
              <w:spacing w:before="0" w:after="0"/>
              <w:jc w:val="center"/>
            </w:pPr>
            <w:r>
              <w:rPr>
                <w:rFonts w:ascii="Arial" w:cs="Arial" w:eastAsia="Arial" w:hAnsi="Arial"/>
                <w:color w:val="6B7280"/>
                <w:sz w:val="18"/>
                <w:szCs w:val="18"/>
              </w:rPr>
              <w:t xml:space="preserve">Data Source</w:t>
            </w:r>
          </w:p>
        </w:tc>
        <w:tc>
          <w:tcPr>
            <w:tcW w:type="dxa" w:w="2340"/>
            <w:tcBorders>
              <w:top w:val="single" w:color="059669" w:sz="2"/>
              <w:left w:val="single" w:color="059669" w:sz="2"/>
              <w:bottom w:val="single" w:color="059669" w:sz="2"/>
              <w:right w:val="single" w:color="059669" w:sz="2"/>
            </w:tcBorders>
            <w:shd w:fill="D1FAE5" w:val="clear"/>
            <w:tcMar>
              <w:top w:type="dxa" w:w="120"/>
              <w:left w:type="dxa" w:w="140"/>
              <w:bottom w:type="dxa" w:w="120"/>
              <w:right w:type="dxa" w:w="140"/>
            </w:tcMar>
          </w:tcPr>
          <w:p>
            <w:pPr>
              <w:spacing w:before="0" w:after="40"/>
              <w:jc w:val="center"/>
            </w:pPr>
            <w:r>
              <w:rPr>
                <w:rFonts w:ascii="Arial" w:cs="Arial" w:eastAsia="Arial" w:hAnsi="Arial"/>
                <w:b/>
                <w:bCs/>
                <w:color w:val="059669"/>
                <w:sz w:val="24"/>
                <w:szCs w:val="24"/>
              </w:rPr>
              <w:t xml:space="preserve">SAHI + YOLOv8</w:t>
            </w:r>
          </w:p>
          <w:p>
            <w:pPr>
              <w:spacing w:before="0" w:after="0"/>
              <w:jc w:val="center"/>
            </w:pPr>
            <w:r>
              <w:rPr>
                <w:rFonts w:ascii="Arial" w:cs="Arial" w:eastAsia="Arial" w:hAnsi="Arial"/>
                <w:color w:val="6B7280"/>
                <w:sz w:val="18"/>
                <w:szCs w:val="18"/>
              </w:rPr>
              <w:t xml:space="preserve">Core Tech</w:t>
            </w:r>
          </w:p>
        </w:tc>
        <w:tc>
          <w:tcPr>
            <w:tcW w:type="dxa" w:w="2340"/>
            <w:tcBorders>
              <w:top w:val="single" w:color="D97706" w:sz="2"/>
              <w:left w:val="single" w:color="D97706" w:sz="2"/>
              <w:bottom w:val="single" w:color="D97706" w:sz="2"/>
              <w:right w:val="single" w:color="D97706" w:sz="2"/>
            </w:tcBorders>
            <w:shd w:fill="FEF3C7" w:val="clear"/>
            <w:tcMar>
              <w:top w:type="dxa" w:w="120"/>
              <w:left w:type="dxa" w:w="140"/>
              <w:bottom w:type="dxa" w:w="120"/>
              <w:right w:type="dxa" w:w="140"/>
            </w:tcMar>
          </w:tcPr>
          <w:p>
            <w:pPr>
              <w:spacing w:before="0" w:after="40"/>
              <w:jc w:val="center"/>
            </w:pPr>
            <w:r>
              <w:rPr>
                <w:rFonts w:ascii="Arial" w:cs="Arial" w:eastAsia="Arial" w:hAnsi="Arial"/>
                <w:b/>
                <w:bCs/>
                <w:color w:val="D97706"/>
                <w:sz w:val="24"/>
                <w:szCs w:val="24"/>
              </w:rPr>
              <w:t xml:space="preserve">WSO2 / Dialog</w:t>
            </w:r>
          </w:p>
          <w:p>
            <w:pPr>
              <w:spacing w:before="0" w:after="0"/>
              <w:jc w:val="center"/>
            </w:pPr>
            <w:r>
              <w:rPr>
                <w:rFonts w:ascii="Arial" w:cs="Arial" w:eastAsia="Arial" w:hAnsi="Arial"/>
                <w:color w:val="6B7280"/>
                <w:sz w:val="18"/>
                <w:szCs w:val="18"/>
              </w:rPr>
              <w:t xml:space="preserve">Target Companies</w:t>
            </w:r>
          </w:p>
        </w:tc>
      </w:tr>
    </w:tbl>
    <w:p>
      <w:pPr>
        <w:spacing w:before="200" w:after="0"/>
      </w:pPr>
      <w:r>
        <w:t xml:space="preserve"/>
      </w:r>
    </w:p>
    <w:p>
      <w:pPr>
        <w:spacing w:before="50" w:after="50"/>
        <w:jc w:val="left"/>
      </w:pPr>
      <w:r>
        <w:rPr>
          <w:rFonts w:ascii="Arial" w:cs="Arial" w:eastAsia="Arial" w:hAnsi="Arial"/>
          <w:b w:val="false"/>
          <w:bCs w:val="false"/>
          <w:i/>
          <w:iCs/>
          <w:color w:val="6B7280"/>
          <w:sz w:val="21"/>
          <w:szCs w:val="21"/>
        </w:rPr>
        <w:t xml:space="preserve">This document is your complete execution guide for AeroVision LK — a portfolio-defining YOLO project targeting the small object detection problem on aerial imagery, contextualized for Sri Lankan urban traffic monitoring. Follow this plan in order. Do not skip steps.</w:t>
      </w:r>
    </w:p>
    <w:p>
      <w:r>
        <w:br w:type="page"/>
      </w:r>
    </w:p>
    <w:p>
      <w:pPr>
        <w:pStyle w:val="Heading1"/>
        <w:spacing w:before="320" w:after="160"/>
      </w:pPr>
      <w:r>
        <w:rPr>
          <w:rFonts w:ascii="Arial" w:cs="Arial" w:eastAsia="Arial" w:hAnsi="Arial"/>
          <w:b/>
          <w:bCs/>
          <w:color w:val="1B2A4A"/>
          <w:sz w:val="40"/>
          <w:szCs w:val="40"/>
        </w:rPr>
        <w:t xml:space="preserve">Section 1: Project Overview</w:t>
      </w:r>
    </w:p>
    <w:p>
      <w:pPr>
        <w:pStyle w:val="Heading2"/>
        <w:pBdr>
          <w:bottom w:val="single" w:color="2563EB" w:sz="4" w:space="6"/>
        </w:pBdr>
        <w:spacing w:before="260" w:after="120"/>
      </w:pPr>
      <w:r>
        <w:rPr>
          <w:rFonts w:ascii="Arial" w:cs="Arial" w:eastAsia="Arial" w:hAnsi="Arial"/>
          <w:b/>
          <w:bCs/>
          <w:color w:val="2563EB"/>
          <w:sz w:val="30"/>
          <w:szCs w:val="30"/>
        </w:rPr>
        <w:t xml:space="preserve">The Problem You Are Solving</w:t>
      </w:r>
    </w:p>
    <w:p>
      <w:pPr>
        <w:spacing w:before="50" w:after="50"/>
        <w:jc w:val="left"/>
      </w:pPr>
      <w:r>
        <w:rPr>
          <w:rFonts w:ascii="Arial" w:cs="Arial" w:eastAsia="Arial" w:hAnsi="Arial"/>
          <w:b w:val="false"/>
          <w:bCs w:val="false"/>
          <w:i w:val="false"/>
          <w:iCs w:val="false"/>
          <w:color w:val="111827"/>
          <w:sz w:val="21"/>
          <w:szCs w:val="21"/>
        </w:rPr>
        <w:t xml:space="preserve">Standard YOLO architectures resize input images to 640×640 pixels before inference. When a drone image is 3840×2160 (4K), a vehicle 50 meters away — already small — becomes a 3-pixel object after resize. The model never sees it. This is the fundamental small object detection problem.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single" w:color="DC2626" w:sz="2"/>
              <w:right w:val="single" w:color="DC2626" w:sz="2"/>
            </w:tcBorders>
            <w:shd w:fill="FEE2E2" w:val="clear"/>
            <w:tcMar>
              <w:top w:type="dxa" w:w="140"/>
              <w:left w:type="dxa" w:w="220"/>
              <w:bottom w:type="dxa" w:w="140"/>
              <w:right w:type="dxa" w:w="220"/>
            </w:tcMar>
          </w:tcPr>
          <w:p>
            <w:pPr>
              <w:spacing w:before="0" w:after="80"/>
            </w:pPr>
            <w:r>
              <w:rPr>
                <w:rFonts w:ascii="Arial" w:cs="Arial" w:eastAsia="Arial" w:hAnsi="Arial"/>
                <w:b/>
                <w:bCs/>
                <w:color w:val="DC2626"/>
                <w:sz w:val="22"/>
                <w:szCs w:val="22"/>
              </w:rPr>
              <w:t xml:space="preserve">The Mathematical Problem</w:t>
            </w:r>
          </w:p>
          <w:p>
            <w:pPr>
              <w:spacing w:before="35" w:after="35"/>
            </w:pPr>
            <w:r>
              <w:rPr>
                <w:rFonts w:ascii="Arial" w:cs="Arial" w:eastAsia="Arial" w:hAnsi="Arial"/>
                <w:color w:val="111827"/>
                <w:sz w:val="20"/>
                <w:szCs w:val="20"/>
              </w:rPr>
              <w:t xml:space="preserve">Original drone image: 3840 × 2160px</w:t>
            </w:r>
          </w:p>
          <w:p>
            <w:pPr>
              <w:spacing w:before="35" w:after="35"/>
            </w:pPr>
            <w:r>
              <w:rPr>
                <w:rFonts w:ascii="Arial" w:cs="Arial" w:eastAsia="Arial" w:hAnsi="Arial"/>
                <w:color w:val="111827"/>
                <w:sz w:val="20"/>
                <w:szCs w:val="20"/>
              </w:rPr>
              <w:t xml:space="preserve">After YOLO resize: 640 × 640px</w:t>
            </w:r>
          </w:p>
          <w:p>
            <w:pPr>
              <w:spacing w:before="35" w:after="35"/>
            </w:pPr>
            <w:r>
              <w:rPr>
                <w:rFonts w:ascii="Arial" w:cs="Arial" w:eastAsia="Arial" w:hAnsi="Arial"/>
                <w:color w:val="111827"/>
                <w:sz w:val="20"/>
                <w:szCs w:val="20"/>
              </w:rPr>
              <w:t xml:space="preserve">Scale factor: 0.167x</w:t>
            </w:r>
          </w:p>
          <w:p>
            <w:pPr>
              <w:spacing w:before="35" w:after="35"/>
            </w:pPr>
            <w:r>
              <w:rPr>
                <w:rFonts w:ascii="Arial" w:cs="Arial" w:eastAsia="Arial" w:hAnsi="Arial"/>
                <w:color w:val="111827"/>
                <w:sz w:val="20"/>
                <w:szCs w:val="20"/>
              </w:rPr>
              <w:t xml:space="preserve">A 30px vehicle becomes: 5px — invisible to standard feature extraction</w:t>
            </w:r>
          </w:p>
          <w:p>
            <w:pPr>
              <w:spacing w:before="35" w:after="35"/>
            </w:pPr>
            <w:r>
              <w:rPr>
                <w:rFonts w:ascii="Arial" w:cs="Arial" w:eastAsia="Arial" w:hAnsi="Arial"/>
                <w:color w:val="111827"/>
                <w:sz w:val="20"/>
                <w:szCs w:val="20"/>
              </w:rPr>
              <w:t xml:space="preserve">Result: 20-40% of small objects are missed entirely by baseline YOLO</w:t>
            </w:r>
          </w:p>
        </w:tc>
      </w:tr>
    </w:tbl>
    <w:p>
      <w:pPr>
        <w:spacing w:before="160" w:after="0"/>
      </w:pPr>
      <w:r>
        <w:t xml:space="preserve"/>
      </w:r>
    </w:p>
    <w:p>
      <w:pPr>
        <w:pStyle w:val="Heading2"/>
        <w:pBdr>
          <w:bottom w:val="single" w:color="2563EB" w:sz="4" w:space="6"/>
        </w:pBdr>
        <w:spacing w:before="260" w:after="120"/>
      </w:pPr>
      <w:r>
        <w:rPr>
          <w:rFonts w:ascii="Arial" w:cs="Arial" w:eastAsia="Arial" w:hAnsi="Arial"/>
          <w:b/>
          <w:bCs/>
          <w:color w:val="2563EB"/>
          <w:sz w:val="30"/>
          <w:szCs w:val="30"/>
        </w:rPr>
        <w:t xml:space="preserve">Your Solution — SAHI</w:t>
      </w:r>
    </w:p>
    <w:p>
      <w:pPr>
        <w:spacing w:before="50" w:after="50"/>
        <w:jc w:val="left"/>
      </w:pPr>
      <w:r>
        <w:rPr>
          <w:rFonts w:ascii="Arial" w:cs="Arial" w:eastAsia="Arial" w:hAnsi="Arial"/>
          <w:b w:val="false"/>
          <w:bCs w:val="false"/>
          <w:i w:val="false"/>
          <w:iCs w:val="false"/>
          <w:color w:val="111827"/>
          <w:sz w:val="21"/>
          <w:szCs w:val="21"/>
        </w:rPr>
        <w:t xml:space="preserve">SAHI (Slicing Aided Hyper Inference) solves this by slicing the full-resolution image into overlapping tiles, running YOLO inference on each tile at full resolution, then merging all detections using Non-Maximum Suppression (NMS). Small objects are never downscaled — they are always seen at their original size.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DC2626"/>
                <w:sz w:val="21"/>
                <w:szCs w:val="21"/>
              </w:rPr>
              <w:t xml:space="preserve">Standard YOLO</w:t>
            </w:r>
          </w:p>
          <w:p>
            <w:pPr>
              <w:spacing w:before="40" w:after="0"/>
            </w:pPr>
            <w:r>
              <w:t xml:space="preserve"/>
            </w:r>
          </w:p>
          <w:p>
            <w:pPr>
              <w:spacing w:before="50" w:after="50"/>
              <w:jc w:val="left"/>
            </w:pPr>
            <w:r>
              <w:rPr>
                <w:rFonts w:ascii="Arial" w:cs="Arial" w:eastAsia="Arial" w:hAnsi="Arial"/>
                <w:b w:val="false"/>
                <w:bCs w:val="false"/>
                <w:i w:val="false"/>
                <w:iCs w:val="false"/>
                <w:color w:val="111827"/>
                <w:sz w:val="21"/>
                <w:szCs w:val="21"/>
              </w:rPr>
              <w:t xml:space="preserve">Resize entire image to 640px</w:t>
            </w:r>
          </w:p>
          <w:p>
            <w:pPr>
              <w:spacing w:before="50" w:after="50"/>
              <w:jc w:val="left"/>
            </w:pPr>
            <w:r>
              <w:rPr>
                <w:rFonts w:ascii="Arial" w:cs="Arial" w:eastAsia="Arial" w:hAnsi="Arial"/>
                <w:b w:val="false"/>
                <w:bCs w:val="false"/>
                <w:i w:val="false"/>
                <w:iCs w:val="false"/>
                <w:color w:val="111827"/>
                <w:sz w:val="21"/>
                <w:szCs w:val="21"/>
              </w:rPr>
              <w:t xml:space="preserve">Small objects become invisible</w:t>
            </w:r>
          </w:p>
          <w:p>
            <w:pPr>
              <w:spacing w:before="50" w:after="50"/>
              <w:jc w:val="left"/>
            </w:pPr>
            <w:r>
              <w:rPr>
                <w:rFonts w:ascii="Arial" w:cs="Arial" w:eastAsia="Arial" w:hAnsi="Arial"/>
                <w:b w:val="false"/>
                <w:bCs w:val="false"/>
                <w:i w:val="false"/>
                <w:iCs w:val="false"/>
                <w:color w:val="111827"/>
                <w:sz w:val="21"/>
                <w:szCs w:val="21"/>
              </w:rPr>
              <w:t xml:space="preserve">Fast but misses distant objects</w:t>
            </w:r>
          </w:p>
          <w:p>
            <w:pPr>
              <w:spacing w:before="50" w:after="50"/>
              <w:jc w:val="left"/>
            </w:pPr>
            <w:r>
              <w:rPr>
                <w:rFonts w:ascii="Arial" w:cs="Arial" w:eastAsia="Arial" w:hAnsi="Arial"/>
                <w:b w:val="false"/>
                <w:bCs w:val="false"/>
                <w:i w:val="false"/>
                <w:iCs w:val="false"/>
                <w:color w:val="111827"/>
                <w:sz w:val="21"/>
                <w:szCs w:val="21"/>
              </w:rPr>
              <w:t xml:space="preserve">mAP@0.5 on VisDrone: ~28%</w:t>
            </w:r>
          </w:p>
        </w:tc>
        <w:tc>
          <w:tcPr>
            <w:tcW w:type="dxa" w:w="4680"/>
            <w:tcBorders>
              <w:top w:val="single" w:color="059669" w:sz="1"/>
              <w:left w:val="single" w:color="059669" w:sz="1"/>
              <w:bottom w:val="single" w:color="059669" w:sz="1"/>
              <w:right w:val="single" w:color="059669" w:sz="1"/>
            </w:tcBorders>
            <w:shd w:fill="D1FAE5"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059669"/>
                <w:sz w:val="21"/>
                <w:szCs w:val="21"/>
              </w:rPr>
              <w:t xml:space="preserve">YOLOv8 + SAHI</w:t>
            </w:r>
          </w:p>
          <w:p>
            <w:pPr>
              <w:spacing w:before="40" w:after="0"/>
            </w:pPr>
            <w:r>
              <w:t xml:space="preserve"/>
            </w:r>
          </w:p>
          <w:p>
            <w:pPr>
              <w:spacing w:before="50" w:after="50"/>
              <w:jc w:val="left"/>
            </w:pPr>
            <w:r>
              <w:rPr>
                <w:rFonts w:ascii="Arial" w:cs="Arial" w:eastAsia="Arial" w:hAnsi="Arial"/>
                <w:b w:val="false"/>
                <w:bCs w:val="false"/>
                <w:i w:val="false"/>
                <w:iCs w:val="false"/>
                <w:color w:val="111827"/>
                <w:sz w:val="21"/>
                <w:szCs w:val="21"/>
              </w:rPr>
              <w:t xml:space="preserve">Slice image into 640px overlapping tiles</w:t>
            </w:r>
          </w:p>
          <w:p>
            <w:pPr>
              <w:spacing w:before="50" w:after="50"/>
              <w:jc w:val="left"/>
            </w:pPr>
            <w:r>
              <w:rPr>
                <w:rFonts w:ascii="Arial" w:cs="Arial" w:eastAsia="Arial" w:hAnsi="Arial"/>
                <w:b w:val="false"/>
                <w:bCs w:val="false"/>
                <w:i w:val="false"/>
                <w:iCs w:val="false"/>
                <w:color w:val="111827"/>
                <w:sz w:val="21"/>
                <w:szCs w:val="21"/>
              </w:rPr>
              <w:t xml:space="preserve">Full resolution inference per tile</w:t>
            </w:r>
          </w:p>
          <w:p>
            <w:pPr>
              <w:spacing w:before="50" w:after="50"/>
              <w:jc w:val="left"/>
            </w:pPr>
            <w:r>
              <w:rPr>
                <w:rFonts w:ascii="Arial" w:cs="Arial" w:eastAsia="Arial" w:hAnsi="Arial"/>
                <w:b w:val="false"/>
                <w:bCs w:val="false"/>
                <w:i w:val="false"/>
                <w:iCs w:val="false"/>
                <w:color w:val="111827"/>
                <w:sz w:val="21"/>
                <w:szCs w:val="21"/>
              </w:rPr>
              <w:t xml:space="preserve">NMS merges all tile detections</w:t>
            </w:r>
          </w:p>
          <w:p>
            <w:pPr>
              <w:spacing w:before="50" w:after="50"/>
              <w:jc w:val="left"/>
            </w:pPr>
            <w:r>
              <w:rPr>
                <w:rFonts w:ascii="Arial" w:cs="Arial" w:eastAsia="Arial" w:hAnsi="Arial"/>
                <w:b w:val="false"/>
                <w:bCs w:val="false"/>
                <w:i w:val="false"/>
                <w:iCs w:val="false"/>
                <w:color w:val="111827"/>
                <w:sz w:val="21"/>
                <w:szCs w:val="21"/>
              </w:rPr>
              <w:t xml:space="preserve">mAP@0.5 on VisDrone: ~43%</w:t>
            </w:r>
          </w:p>
        </w:tc>
      </w:tr>
    </w:tbl>
    <w:p>
      <w:pPr>
        <w:spacing w:before="160" w:after="0"/>
      </w:pPr>
      <w:r>
        <w:t xml:space="preserve"/>
      </w:r>
    </w:p>
    <w:p>
      <w:pPr>
        <w:pStyle w:val="Heading2"/>
        <w:pBdr>
          <w:bottom w:val="single" w:color="2563EB" w:sz="4" w:space="6"/>
        </w:pBdr>
        <w:spacing w:before="260" w:after="120"/>
      </w:pPr>
      <w:r>
        <w:rPr>
          <w:rFonts w:ascii="Arial" w:cs="Arial" w:eastAsia="Arial" w:hAnsi="Arial"/>
          <w:b/>
          <w:bCs/>
          <w:color w:val="2563EB"/>
          <w:sz w:val="30"/>
          <w:szCs w:val="30"/>
        </w:rPr>
        <w:t xml:space="preserve">Why This Grabs Interviews</w:t>
      </w:r>
    </w:p>
    <w:p>
      <w:pPr>
        <w:pStyle w:val="ListParagraph"/>
        <w:numPr>
          <w:ilvl w:val="0"/>
          <w:numId w:val="2"/>
        </w:numPr>
        <w:spacing w:before="40" w:after="40"/>
      </w:pPr>
      <w:r>
        <w:rPr>
          <w:rFonts w:ascii="Arial" w:cs="Arial" w:eastAsia="Arial" w:hAnsi="Arial"/>
          <w:b w:val="false"/>
          <w:bCs w:val="false"/>
          <w:color w:val="111827"/>
          <w:sz w:val="21"/>
          <w:szCs w:val="21"/>
        </w:rPr>
        <w:t xml:space="preserve">SAHI is a real technique used in production aerial surveillance systems — not a tutorial trick</w:t>
      </w:r>
    </w:p>
    <w:p>
      <w:pPr>
        <w:pStyle w:val="ListParagraph"/>
        <w:numPr>
          <w:ilvl w:val="0"/>
          <w:numId w:val="2"/>
        </w:numPr>
        <w:spacing w:before="40" w:after="40"/>
      </w:pPr>
      <w:r>
        <w:rPr>
          <w:rFonts w:ascii="Arial" w:cs="Arial" w:eastAsia="Arial" w:hAnsi="Arial"/>
          <w:b w:val="false"/>
          <w:bCs w:val="false"/>
          <w:color w:val="111827"/>
          <w:sz w:val="21"/>
          <w:szCs w:val="21"/>
        </w:rPr>
        <w:t xml:space="preserve">The 15% mAP improvement is a quantified result — interviewers ask 'how much did it improve?' and you have an answer</w:t>
      </w:r>
    </w:p>
    <w:p>
      <w:pPr>
        <w:pStyle w:val="ListParagraph"/>
        <w:numPr>
          <w:ilvl w:val="0"/>
          <w:numId w:val="2"/>
        </w:numPr>
        <w:spacing w:before="40" w:after="40"/>
      </w:pPr>
      <w:r>
        <w:rPr>
          <w:rFonts w:ascii="Arial" w:cs="Arial" w:eastAsia="Arial" w:hAnsi="Arial"/>
          <w:b w:val="false"/>
          <w:bCs w:val="false"/>
          <w:color w:val="111827"/>
          <w:sz w:val="21"/>
          <w:szCs w:val="21"/>
        </w:rPr>
        <w:t xml:space="preserve">INT8 quantization for edge deployment shows you think about real hardware constraints</w:t>
      </w:r>
    </w:p>
    <w:p>
      <w:pPr>
        <w:pStyle w:val="ListParagraph"/>
        <w:numPr>
          <w:ilvl w:val="0"/>
          <w:numId w:val="2"/>
        </w:numPr>
        <w:spacing w:before="40" w:after="40"/>
      </w:pPr>
      <w:r>
        <w:rPr>
          <w:rFonts w:ascii="Arial" w:cs="Arial" w:eastAsia="Arial" w:hAnsi="Arial"/>
          <w:b w:val="false"/>
          <w:bCs w:val="false"/>
          <w:color w:val="111827"/>
          <w:sz w:val="21"/>
          <w:szCs w:val="21"/>
        </w:rPr>
        <w:t xml:space="preserve">Tuk-tuk class mapping shows product thinking — you adapt global tools to local context</w:t>
      </w:r>
    </w:p>
    <w:p>
      <w:pPr>
        <w:pStyle w:val="ListParagraph"/>
        <w:numPr>
          <w:ilvl w:val="0"/>
          <w:numId w:val="2"/>
        </w:numPr>
        <w:spacing w:before="40" w:after="40"/>
      </w:pPr>
      <w:r>
        <w:rPr>
          <w:rFonts w:ascii="Arial" w:cs="Arial" w:eastAsia="Arial" w:hAnsi="Arial"/>
          <w:b w:val="false"/>
          <w:bCs w:val="false"/>
          <w:color w:val="111827"/>
          <w:sz w:val="21"/>
          <w:szCs w:val="21"/>
        </w:rPr>
        <w:t xml:space="preserve">Failure analysis shows intellectual honesty — something senior engineers respect immediately</w:t>
      </w:r>
    </w:p>
    <w:p>
      <w:r>
        <w:br w:type="page"/>
      </w:r>
    </w:p>
    <w:p>
      <w:pPr>
        <w:pStyle w:val="Heading1"/>
        <w:spacing w:before="320" w:after="160"/>
      </w:pPr>
      <w:r>
        <w:rPr>
          <w:rFonts w:ascii="Arial" w:cs="Arial" w:eastAsia="Arial" w:hAnsi="Arial"/>
          <w:b/>
          <w:bCs/>
          <w:color w:val="1B2A4A"/>
          <w:sz w:val="40"/>
          <w:szCs w:val="40"/>
        </w:rPr>
        <w:t xml:space="preserve">Section 2: Dataset Strategy</w:t>
      </w:r>
    </w:p>
    <w:p>
      <w:pPr>
        <w:pStyle w:val="Heading2"/>
        <w:pBdr>
          <w:bottom w:val="single" w:color="2563EB" w:sz="4" w:space="6"/>
        </w:pBdr>
        <w:spacing w:before="260" w:after="120"/>
      </w:pPr>
      <w:r>
        <w:rPr>
          <w:rFonts w:ascii="Arial" w:cs="Arial" w:eastAsia="Arial" w:hAnsi="Arial"/>
          <w:b/>
          <w:bCs/>
          <w:color w:val="2563EB"/>
          <w:sz w:val="30"/>
          <w:szCs w:val="30"/>
        </w:rPr>
        <w:t xml:space="preserve">VisDrone-DET — Your Single Dataset</w:t>
      </w:r>
    </w:p>
    <w:p>
      <w:pPr>
        <w:spacing w:before="50" w:after="50"/>
        <w:jc w:val="left"/>
      </w:pPr>
      <w:r>
        <w:rPr>
          <w:rFonts w:ascii="Arial" w:cs="Arial" w:eastAsia="Arial" w:hAnsi="Arial"/>
          <w:b w:val="false"/>
          <w:bCs w:val="false"/>
          <w:i w:val="false"/>
          <w:iCs w:val="false"/>
          <w:color w:val="111827"/>
          <w:sz w:val="21"/>
          <w:szCs w:val="21"/>
        </w:rPr>
        <w:t xml:space="preserve">VisDrone is the industry-standard benchmark for small object detection from aerial perspectives. It was specifically designed to be hard — dense scenes, tiny objects, varied lighting. Using it signals you are working on a serious research-level problem.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Total Images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10,209 (6,471 train / 548 val / 3,190 test)</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Total Annotations</w:t>
            </w:r>
          </w:p>
        </w:tc>
        <w:tc>
          <w:tcPr>
            <w:tcW w:type="dxa" w:w="7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Over 540,000 bounding boxes</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Image Resolution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High resolution — 2000×1500px average</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Object Size</w:t>
            </w:r>
          </w:p>
        </w:tc>
        <w:tc>
          <w:tcPr>
            <w:tcW w:type="dxa" w:w="7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Over 60% of objects are smaller than 50×50 pixels</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Classes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10: pedestrian, person, car, van, bus, truck, motor, bicycle, awning-tricycle, tricycle</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Download</w:t>
            </w:r>
          </w:p>
        </w:tc>
        <w:tc>
          <w:tcPr>
            <w:tcW w:type="dxa" w:w="7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github.com/VisDrone/VisDrone-Dataset  |  Also on Kaggle: search 'VisDrone YOLO'</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Format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YOLO format available on Kaggle — plug directly into YOLOv8 training</w:t>
            </w:r>
          </w:p>
        </w:tc>
      </w:tr>
    </w:tbl>
    <w:p>
      <w:pPr>
        <w:spacing w:before="160" w:after="0"/>
      </w:pPr>
      <w:r>
        <w:t xml:space="preserve"/>
      </w:r>
    </w:p>
    <w:p>
      <w:pPr>
        <w:pStyle w:val="Heading2"/>
        <w:pBdr>
          <w:bottom w:val="single" w:color="2563EB" w:sz="4" w:space="6"/>
        </w:pBdr>
        <w:spacing w:before="260" w:after="120"/>
      </w:pPr>
      <w:r>
        <w:rPr>
          <w:rFonts w:ascii="Arial" w:cs="Arial" w:eastAsia="Arial" w:hAnsi="Arial"/>
          <w:b/>
          <w:bCs/>
          <w:color w:val="2563EB"/>
          <w:sz w:val="30"/>
          <w:szCs w:val="30"/>
        </w:rPr>
        <w:t xml:space="preserve">The Tuk-Tuk Mapping</w:t>
      </w:r>
    </w:p>
    <w:p>
      <w:pPr>
        <w:spacing w:before="50" w:after="50"/>
        <w:jc w:val="left"/>
      </w:pPr>
      <w:r>
        <w:rPr>
          <w:rFonts w:ascii="Arial" w:cs="Arial" w:eastAsia="Arial" w:hAnsi="Arial"/>
          <w:b w:val="false"/>
          <w:bCs w:val="false"/>
          <w:i w:val="false"/>
          <w:iCs w:val="false"/>
          <w:color w:val="111827"/>
          <w:sz w:val="21"/>
          <w:szCs w:val="21"/>
        </w:rPr>
        <w:t xml:space="preserve">VisDrone includes 'tricycle' and 'awning-tricycle' classes. In the Sri Lankan context, these map directly to three-wheelers (tuk-tuks). This is not data manipulation — it is intelligent localization.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2"/>
              <w:right w:val="single" w:color="2563EB" w:sz="2"/>
            </w:tcBorders>
            <w:shd w:fill="DBEAFE" w:val="clear"/>
            <w:tcMar>
              <w:top w:type="dxa" w:w="140"/>
              <w:left w:type="dxa" w:w="220"/>
              <w:bottom w:type="dxa" w:w="140"/>
              <w:right w:type="dxa" w:w="220"/>
            </w:tcMar>
          </w:tcPr>
          <w:p>
            <w:pPr>
              <w:spacing w:before="0" w:after="80"/>
            </w:pPr>
            <w:r>
              <w:rPr>
                <w:rFonts w:ascii="Arial" w:cs="Arial" w:eastAsia="Arial" w:hAnsi="Arial"/>
                <w:b/>
                <w:bCs/>
                <w:color w:val="2563EB"/>
                <w:sz w:val="22"/>
                <w:szCs w:val="22"/>
              </w:rPr>
              <w:t xml:space="preserve">What You Write in Your README</w:t>
            </w:r>
          </w:p>
          <w:p>
            <w:pPr>
              <w:spacing w:before="35" w:after="35"/>
            </w:pPr>
            <w:r>
              <w:rPr>
                <w:rFonts w:ascii="Arial" w:cs="Arial" w:eastAsia="Arial" w:hAnsi="Arial"/>
                <w:color w:val="111827"/>
                <w:sz w:val="20"/>
                <w:szCs w:val="20"/>
              </w:rPr>
              <w:t xml:space="preserve">"The model was fine-tuned to recognize VisDrone's 'tricycle' and 'awning-tricycle' classes,</w:t>
            </w:r>
          </w:p>
          <w:p>
            <w:pPr>
              <w:spacing w:before="35" w:after="35"/>
            </w:pPr>
            <w:r>
              <w:rPr>
                <w:rFonts w:ascii="Arial" w:cs="Arial" w:eastAsia="Arial" w:hAnsi="Arial"/>
                <w:color w:val="111827"/>
                <w:sz w:val="20"/>
                <w:szCs w:val="20"/>
              </w:rPr>
              <w:t xml:space="preserve">which serve as direct proxies for Three-wheelers (Tuk-Tuks) in the Sri Lankan urban context.</w:t>
            </w:r>
          </w:p>
          <w:p>
            <w:pPr>
              <w:spacing w:before="35" w:after="35"/>
            </w:pPr>
            <w:r>
              <w:rPr>
                <w:rFonts w:ascii="Arial" w:cs="Arial" w:eastAsia="Arial" w:hAnsi="Arial"/>
                <w:color w:val="111827"/>
                <w:sz w:val="20"/>
                <w:szCs w:val="20"/>
              </w:rPr>
              <w:t xml:space="preserve">These classes were merged into a single 'three_wheeler' category to reflect local vehicle taxonomy</w:t>
            </w:r>
          </w:p>
          <w:p>
            <w:pPr>
              <w:spacing w:before="35" w:after="35"/>
            </w:pPr>
            <w:r>
              <w:rPr>
                <w:rFonts w:ascii="Arial" w:cs="Arial" w:eastAsia="Arial" w:hAnsi="Arial"/>
                <w:color w:val="111827"/>
                <w:sz w:val="20"/>
                <w:szCs w:val="20"/>
              </w:rPr>
              <w:t xml:space="preserve">and contextualize the system for deployment at Colombo intersections such as Bambalapitiya and Borella."</w:t>
            </w:r>
          </w:p>
        </w:tc>
      </w:tr>
    </w:tbl>
    <w:p>
      <w:pPr>
        <w:spacing w:before="160" w:after="0"/>
      </w:pPr>
      <w:r>
        <w:t xml:space="preserve"/>
      </w:r>
    </w:p>
    <w:p>
      <w:pPr>
        <w:pStyle w:val="Heading2"/>
        <w:pBdr>
          <w:bottom w:val="single" w:color="2563EB" w:sz="4" w:space="6"/>
        </w:pBdr>
        <w:spacing w:before="260" w:after="120"/>
      </w:pPr>
      <w:r>
        <w:rPr>
          <w:rFonts w:ascii="Arial" w:cs="Arial" w:eastAsia="Arial" w:hAnsi="Arial"/>
          <w:b/>
          <w:bCs/>
          <w:color w:val="2563EB"/>
          <w:sz w:val="30"/>
          <w:szCs w:val="30"/>
        </w:rPr>
        <w:t xml:space="preserve">EDA — What You Must Prove</w:t>
      </w:r>
    </w:p>
    <w:p>
      <w:pPr>
        <w:spacing w:before="50" w:after="50"/>
        <w:jc w:val="left"/>
      </w:pPr>
      <w:r>
        <w:rPr>
          <w:rFonts w:ascii="Arial" w:cs="Arial" w:eastAsia="Arial" w:hAnsi="Arial"/>
          <w:b w:val="false"/>
          <w:bCs w:val="false"/>
          <w:i w:val="false"/>
          <w:iCs w:val="false"/>
          <w:color w:val="111827"/>
          <w:sz w:val="21"/>
          <w:szCs w:val="21"/>
        </w:rPr>
        <w:t xml:space="preserve">Your EDA notebook must include these specific analyses. They justify every technical decision you make in the project.</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11827"/>
          <w:sz w:val="21"/>
          <w:szCs w:val="21"/>
        </w:rPr>
        <w:t xml:space="preserve">Object size distribution histogram — prove that 60%+ of objects are smaller than 50×50 pixels</w:t>
      </w:r>
    </w:p>
    <w:p>
      <w:pPr>
        <w:pStyle w:val="ListParagraph"/>
        <w:numPr>
          <w:ilvl w:val="0"/>
          <w:numId w:val="2"/>
        </w:numPr>
        <w:spacing w:before="40" w:after="40"/>
      </w:pPr>
      <w:r>
        <w:rPr>
          <w:rFonts w:ascii="Arial" w:cs="Arial" w:eastAsia="Arial" w:hAnsi="Arial"/>
          <w:b w:val="false"/>
          <w:bCs w:val="false"/>
          <w:color w:val="111827"/>
          <w:sz w:val="21"/>
          <w:szCs w:val="21"/>
        </w:rPr>
        <w:t xml:space="preserve">Class imbalance chart — car and pedestrian dominate; tricycle is rare (note this in README)</w:t>
      </w:r>
    </w:p>
    <w:p>
      <w:pPr>
        <w:pStyle w:val="ListParagraph"/>
        <w:numPr>
          <w:ilvl w:val="0"/>
          <w:numId w:val="2"/>
        </w:numPr>
        <w:spacing w:before="40" w:after="40"/>
      </w:pPr>
      <w:r>
        <w:rPr>
          <w:rFonts w:ascii="Arial" w:cs="Arial" w:eastAsia="Arial" w:hAnsi="Arial"/>
          <w:b w:val="false"/>
          <w:bCs w:val="false"/>
          <w:color w:val="111827"/>
          <w:sz w:val="21"/>
          <w:szCs w:val="21"/>
        </w:rPr>
        <w:t xml:space="preserve">Objects per image distribution — show the density problem (100+ objects per frame)</w:t>
      </w:r>
    </w:p>
    <w:p>
      <w:pPr>
        <w:pStyle w:val="ListParagraph"/>
        <w:numPr>
          <w:ilvl w:val="0"/>
          <w:numId w:val="2"/>
        </w:numPr>
        <w:spacing w:before="40" w:after="40"/>
      </w:pPr>
      <w:r>
        <w:rPr>
          <w:rFonts w:ascii="Arial" w:cs="Arial" w:eastAsia="Arial" w:hAnsi="Arial"/>
          <w:b w:val="false"/>
          <w:bCs w:val="false"/>
          <w:color w:val="111827"/>
          <w:sz w:val="21"/>
          <w:szCs w:val="21"/>
        </w:rPr>
        <w:t xml:space="preserve">Sample images at full resolution vs 640px resize — visually demonstrate the small object loss</w:t>
      </w:r>
    </w:p>
    <w:p>
      <w:pPr>
        <w:spacing w:before="50" w:after="50"/>
        <w:jc w:val="left"/>
      </w:pPr>
      <w:r>
        <w:rPr>
          <w:rFonts w:ascii="Arial" w:cs="Arial" w:eastAsia="Arial" w:hAnsi="Arial"/>
          <w:b w:val="false"/>
          <w:bCs w:val="false"/>
          <w:i/>
          <w:iCs/>
          <w:color w:val="6B7280"/>
          <w:sz w:val="21"/>
          <w:szCs w:val="21"/>
        </w:rPr>
        <w:t xml:space="preserve">This last visualization is your most powerful interview asset. Side by side: full res (you can see every vehicle) vs resized (half are gone). One image explains why SAHI is necessary better than 1000 words.</w:t>
      </w:r>
    </w:p>
    <w:p>
      <w:r>
        <w:br w:type="page"/>
      </w:r>
    </w:p>
    <w:p>
      <w:pPr>
        <w:pStyle w:val="Heading1"/>
        <w:spacing w:before="320" w:after="160"/>
      </w:pPr>
      <w:r>
        <w:rPr>
          <w:rFonts w:ascii="Arial" w:cs="Arial" w:eastAsia="Arial" w:hAnsi="Arial"/>
          <w:b/>
          <w:bCs/>
          <w:color w:val="1B2A4A"/>
          <w:sz w:val="40"/>
          <w:szCs w:val="40"/>
        </w:rPr>
        <w:t xml:space="preserve">Section 3: Week-by-Week Execution Plan</w:t>
      </w:r>
    </w:p>
    <w:p>
      <w:pPr>
        <w:spacing w:before="50" w:after="50"/>
        <w:jc w:val="left"/>
      </w:pPr>
      <w:r>
        <w:rPr>
          <w:rFonts w:ascii="Arial" w:cs="Arial" w:eastAsia="Arial" w:hAnsi="Arial"/>
          <w:b w:val="false"/>
          <w:bCs w:val="false"/>
          <w:i w:val="false"/>
          <w:iCs w:val="false"/>
          <w:color w:val="111827"/>
          <w:sz w:val="21"/>
          <w:szCs w:val="21"/>
        </w:rPr>
        <w:t xml:space="preserve">Four weeks. Each week has a clear goal, specific tasks, and a concrete deliverable. Do not start week 2 until week 1's deliverable is complete and pushed to GitHub.</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6"/>
              <w:bottom w:val="none" w:color="FFFFFF" w:sz="0"/>
              <w:right w:val="none" w:color="FFFFFF" w:sz="0"/>
            </w:tcBorders>
            <w:shd w:fill="DBEAFE" w:val="clear"/>
            <w:tcMar>
              <w:top w:type="dxa" w:w="160"/>
              <w:left w:type="dxa" w:w="220"/>
              <w:bottom w:type="dxa" w:w="120"/>
              <w:right w:type="dxa" w:w="220"/>
            </w:tcMar>
          </w:tcPr>
          <w:p>
            <w:pPr>
              <w:spacing w:before="0" w:after="60"/>
            </w:pPr>
            <w:r>
              <w:rPr>
                <w:rFonts w:ascii="Arial" w:cs="Arial" w:eastAsia="Arial" w:hAnsi="Arial"/>
                <w:b/>
                <w:bCs/>
                <w:color w:val="2563EB"/>
                <w:sz w:val="18"/>
                <w:szCs w:val="18"/>
              </w:rPr>
              <w:t xml:space="preserve">WEEK 1  </w:t>
            </w:r>
            <w:r>
              <w:rPr>
                <w:rFonts w:ascii="Arial" w:cs="Arial" w:eastAsia="Arial" w:hAnsi="Arial"/>
                <w:b/>
                <w:bCs/>
                <w:color w:val="1B2A4A"/>
                <w:sz w:val="28"/>
                <w:szCs w:val="28"/>
              </w:rPr>
              <w:t xml:space="preserve">—  Data Strategy &amp; Baseline</w:t>
            </w:r>
          </w:p>
          <w:p>
            <w:pPr>
              <w:spacing w:before="0" w:after="0"/>
            </w:pPr>
            <w:r>
              <w:rPr>
                <w:rFonts w:ascii="Arial" w:cs="Arial" w:eastAsia="Arial" w:hAnsi="Arial"/>
                <w:b/>
                <w:bCs/>
                <w:color w:val="2563EB"/>
                <w:sz w:val="20"/>
                <w:szCs w:val="20"/>
              </w:rPr>
              <w:t xml:space="preserve">Goal: </w:t>
            </w:r>
            <w:r>
              <w:rPr>
                <w:rFonts w:ascii="Arial" w:cs="Arial" w:eastAsia="Arial" w:hAnsi="Arial"/>
                <w:i/>
                <w:iCs/>
                <w:color w:val="6B7280"/>
                <w:sz w:val="20"/>
                <w:szCs w:val="20"/>
              </w:rPr>
              <w:t xml:space="preserve">Understand your data deeply and establish the 'before' metric.</w:t>
            </w:r>
          </w:p>
        </w:tc>
      </w:tr>
      <w:tr>
        <w:tc>
          <w:tcPr>
            <w:tcW w:type="dxa" w:w="9360"/>
            <w:tcBorders>
              <w:top w:val="single" w:color="E5E7EB" w:sz="1"/>
              <w:left w:val="single" w:color="2563EB" w:sz="16"/>
              <w:bottom w:val="none" w:color="FFFFFF" w:sz="0"/>
              <w:right w:val="none" w:color="FFFFFF" w:sz="0"/>
            </w:tcBorders>
            <w:shd w:fill="FFFFFF" w:val="clear"/>
            <w:tcMar>
              <w:top w:type="dxa" w:w="120"/>
              <w:left w:type="dxa" w:w="220"/>
              <w:bottom w:type="dxa" w:w="100"/>
              <w:right w:type="dxa" w:w="220"/>
            </w:tcMar>
          </w:tcPr>
          <w:p>
            <w:pPr>
              <w:spacing w:before="0" w:after="80"/>
            </w:pPr>
            <w:r>
              <w:rPr>
                <w:rFonts w:ascii="Arial" w:cs="Arial" w:eastAsia="Arial" w:hAnsi="Arial"/>
                <w:b/>
                <w:bCs/>
                <w:color w:val="111827"/>
                <w:sz w:val="20"/>
                <w:szCs w:val="20"/>
              </w:rPr>
              <w:t xml:space="preserve">Tasks</w:t>
            </w:r>
          </w:p>
          <w:p>
            <w:pPr>
              <w:spacing w:before="50" w:after="50"/>
              <w:ind w:left="360" w:hanging="280"/>
            </w:pPr>
            <w:r>
              <w:rPr>
                <w:rFonts w:ascii="Arial" w:cs="Arial" w:eastAsia="Arial" w:hAnsi="Arial"/>
                <w:color w:val="2563EB"/>
                <w:sz w:val="20"/>
                <w:szCs w:val="20"/>
              </w:rPr>
              <w:t xml:space="preserve">▸  </w:t>
            </w:r>
            <w:r>
              <w:rPr>
                <w:rFonts w:ascii="Arial" w:cs="Arial" w:eastAsia="Arial" w:hAnsi="Arial"/>
                <w:b/>
                <w:bCs/>
                <w:color w:val="111827"/>
                <w:sz w:val="20"/>
                <w:szCs w:val="20"/>
              </w:rPr>
              <w:t xml:space="preserve">Download VisDrone: </w:t>
            </w:r>
            <w:r>
              <w:rPr>
                <w:rFonts w:ascii="Arial" w:cs="Arial" w:eastAsia="Arial" w:hAnsi="Arial"/>
                <w:color w:val="111827"/>
                <w:sz w:val="20"/>
                <w:szCs w:val="20"/>
              </w:rPr>
              <w:t xml:space="preserve">Get YOLO-format version from Kaggle. Verify folder structure: images/ and labels/ for train/val/test.</w:t>
            </w:r>
          </w:p>
          <w:p>
            <w:pPr>
              <w:spacing w:before="50" w:after="50"/>
              <w:ind w:left="360" w:hanging="280"/>
            </w:pPr>
            <w:r>
              <w:rPr>
                <w:rFonts w:ascii="Arial" w:cs="Arial" w:eastAsia="Arial" w:hAnsi="Arial"/>
                <w:color w:val="2563EB"/>
                <w:sz w:val="20"/>
                <w:szCs w:val="20"/>
              </w:rPr>
              <w:t xml:space="preserve">▸  </w:t>
            </w:r>
            <w:r>
              <w:rPr>
                <w:rFonts w:ascii="Arial" w:cs="Arial" w:eastAsia="Arial" w:hAnsi="Arial"/>
                <w:b/>
                <w:bCs/>
                <w:color w:val="111827"/>
                <w:sz w:val="20"/>
                <w:szCs w:val="20"/>
              </w:rPr>
              <w:t xml:space="preserve">Class Mapping Script: </w:t>
            </w:r>
            <w:r>
              <w:rPr>
                <w:rFonts w:ascii="Arial" w:cs="Arial" w:eastAsia="Arial" w:hAnsi="Arial"/>
                <w:color w:val="111827"/>
                <w:sz w:val="20"/>
                <w:szCs w:val="20"/>
              </w:rPr>
              <w:t xml:space="preserve">Write data/class_mapping.py to merge 'tricycle' and 'awning-tricycle' into 'three_wheeler'. Document why in comments.</w:t>
            </w:r>
          </w:p>
          <w:p>
            <w:pPr>
              <w:spacing w:before="50" w:after="50"/>
              <w:ind w:left="360" w:hanging="280"/>
            </w:pPr>
            <w:r>
              <w:rPr>
                <w:rFonts w:ascii="Arial" w:cs="Arial" w:eastAsia="Arial" w:hAnsi="Arial"/>
                <w:color w:val="2563EB"/>
                <w:sz w:val="20"/>
                <w:szCs w:val="20"/>
              </w:rPr>
              <w:t xml:space="preserve">▸  </w:t>
            </w:r>
            <w:r>
              <w:rPr>
                <w:rFonts w:ascii="Arial" w:cs="Arial" w:eastAsia="Arial" w:hAnsi="Arial"/>
                <w:b/>
                <w:bCs/>
                <w:color w:val="111827"/>
                <w:sz w:val="20"/>
                <w:szCs w:val="20"/>
              </w:rPr>
              <w:t xml:space="preserve">EDA Notebook: </w:t>
            </w:r>
            <w:r>
              <w:rPr>
                <w:rFonts w:ascii="Arial" w:cs="Arial" w:eastAsia="Arial" w:hAnsi="Arial"/>
                <w:color w:val="111827"/>
                <w:sz w:val="20"/>
                <w:szCs w:val="20"/>
              </w:rPr>
              <w:t xml:space="preserve">Create research/eda.ipynb. Plot: object size distribution, class balance, objects-per-image, side-by-side resize comparison.</w:t>
            </w:r>
          </w:p>
          <w:p>
            <w:pPr>
              <w:spacing w:before="50" w:after="50"/>
              <w:ind w:left="360" w:hanging="280"/>
            </w:pPr>
            <w:r>
              <w:rPr>
                <w:rFonts w:ascii="Arial" w:cs="Arial" w:eastAsia="Arial" w:hAnsi="Arial"/>
                <w:color w:val="2563EB"/>
                <w:sz w:val="20"/>
                <w:szCs w:val="20"/>
              </w:rPr>
              <w:t xml:space="preserve">▸  </w:t>
            </w:r>
            <w:r>
              <w:rPr>
                <w:rFonts w:ascii="Arial" w:cs="Arial" w:eastAsia="Arial" w:hAnsi="Arial"/>
                <w:b/>
                <w:bCs/>
                <w:color w:val="111827"/>
                <w:sz w:val="20"/>
                <w:szCs w:val="20"/>
              </w:rPr>
              <w:t xml:space="preserve">Baseline Training: </w:t>
            </w:r>
            <w:r>
              <w:rPr>
                <w:rFonts w:ascii="Arial" w:cs="Arial" w:eastAsia="Arial" w:hAnsi="Arial"/>
                <w:color w:val="111827"/>
                <w:sz w:val="20"/>
                <w:szCs w:val="20"/>
              </w:rPr>
              <w:t xml:space="preserve">Train YOLOv8s on 640px images. Record mAP@0.5 and mAP@0.5:0.95. This is your benchmark to beat. Commit to MLflow.</w:t>
            </w:r>
          </w:p>
          <w:p>
            <w:pPr>
              <w:spacing w:before="50" w:after="50"/>
              <w:ind w:left="360" w:hanging="280"/>
            </w:pPr>
            <w:r>
              <w:rPr>
                <w:rFonts w:ascii="Arial" w:cs="Arial" w:eastAsia="Arial" w:hAnsi="Arial"/>
                <w:color w:val="2563EB"/>
                <w:sz w:val="20"/>
                <w:szCs w:val="20"/>
              </w:rPr>
              <w:t xml:space="preserve">▸  </w:t>
            </w:r>
            <w:r>
              <w:rPr>
                <w:rFonts w:ascii="Arial" w:cs="Arial" w:eastAsia="Arial" w:hAnsi="Arial"/>
                <w:b/>
                <w:bCs/>
                <w:color w:val="111827"/>
                <w:sz w:val="20"/>
                <w:szCs w:val="20"/>
              </w:rPr>
              <w:t xml:space="preserve">MLflow Setup: </w:t>
            </w:r>
            <w:r>
              <w:rPr>
                <w:rFonts w:ascii="Arial" w:cs="Arial" w:eastAsia="Arial" w:hAnsi="Arial"/>
                <w:color w:val="111827"/>
                <w:sz w:val="20"/>
                <w:szCs w:val="20"/>
              </w:rPr>
              <w:t xml:space="preserve">Log all params and metrics from baseline run. Take screenshot of MLflow UI for README.</w:t>
            </w:r>
          </w:p>
        </w:tc>
      </w:tr>
      <w:tr>
        <w:tc>
          <w:tcPr>
            <w:tcW w:type="dxa" w:w="9360"/>
            <w:tcBorders>
              <w:top w:val="single" w:color="E5E7EB" w:sz="1"/>
              <w:left w:val="single" w:color="2563EB" w:sz="16"/>
              <w:bottom w:val="single" w:color="2563EB" w:sz="4"/>
              <w:right w:val="none" w:color="FFFFFF" w:sz="0"/>
            </w:tcBorders>
            <w:shd w:fill="F3F4F6" w:val="clear"/>
            <w:tcMar>
              <w:top w:type="dxa" w:w="100"/>
              <w:left w:type="dxa" w:w="220"/>
              <w:bottom w:type="dxa" w:w="120"/>
              <w:right w:type="dxa" w:w="220"/>
            </w:tcMar>
          </w:tcPr>
          <w:p>
            <w:pPr>
              <w:spacing w:before="0" w:after="0"/>
            </w:pPr>
            <w:r>
              <w:rPr>
                <w:rFonts w:ascii="Arial" w:cs="Arial" w:eastAsia="Arial" w:hAnsi="Arial"/>
                <w:b/>
                <w:bCs/>
                <w:color w:val="059669"/>
                <w:sz w:val="20"/>
                <w:szCs w:val="20"/>
              </w:rPr>
              <w:t xml:space="preserve">✓  Week Deliverable: </w:t>
            </w:r>
            <w:r>
              <w:rPr>
                <w:rFonts w:ascii="Arial" w:cs="Arial" w:eastAsia="Arial" w:hAnsi="Arial"/>
                <w:color w:val="111827"/>
                <w:sz w:val="20"/>
                <w:szCs w:val="20"/>
              </w:rPr>
              <w:t xml:space="preserve">EDA notebook complete. Baseline mAP@0.5 recorded (~28%). Class mapping script written. All pushed to GitHub with meaningful commit messages.</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16"/>
              <w:bottom w:val="none" w:color="FFFFFF" w:sz="0"/>
              <w:right w:val="none" w:color="FFFFFF" w:sz="0"/>
            </w:tcBorders>
            <w:shd w:fill="EDE9FE" w:val="clear"/>
            <w:tcMar>
              <w:top w:type="dxa" w:w="160"/>
              <w:left w:type="dxa" w:w="220"/>
              <w:bottom w:type="dxa" w:w="120"/>
              <w:right w:type="dxa" w:w="220"/>
            </w:tcMar>
          </w:tcPr>
          <w:p>
            <w:pPr>
              <w:spacing w:before="0" w:after="60"/>
            </w:pPr>
            <w:r>
              <w:rPr>
                <w:rFonts w:ascii="Arial" w:cs="Arial" w:eastAsia="Arial" w:hAnsi="Arial"/>
                <w:b/>
                <w:bCs/>
                <w:color w:val="7C3AED"/>
                <w:sz w:val="18"/>
                <w:szCs w:val="18"/>
              </w:rPr>
              <w:t xml:space="preserve">WEEK 2  </w:t>
            </w:r>
            <w:r>
              <w:rPr>
                <w:rFonts w:ascii="Arial" w:cs="Arial" w:eastAsia="Arial" w:hAnsi="Arial"/>
                <w:b/>
                <w:bCs/>
                <w:color w:val="1B2A4A"/>
                <w:sz w:val="28"/>
                <w:szCs w:val="28"/>
              </w:rPr>
              <w:t xml:space="preserve">—  Solving the Small Object Problem (SAHI)</w:t>
            </w:r>
          </w:p>
          <w:p>
            <w:pPr>
              <w:spacing w:before="0" w:after="0"/>
            </w:pPr>
            <w:r>
              <w:rPr>
                <w:rFonts w:ascii="Arial" w:cs="Arial" w:eastAsia="Arial" w:hAnsi="Arial"/>
                <w:b/>
                <w:bCs/>
                <w:color w:val="7C3AED"/>
                <w:sz w:val="20"/>
                <w:szCs w:val="20"/>
              </w:rPr>
              <w:t xml:space="preserve">Goal: </w:t>
            </w:r>
            <w:r>
              <w:rPr>
                <w:rFonts w:ascii="Arial" w:cs="Arial" w:eastAsia="Arial" w:hAnsi="Arial"/>
                <w:i/>
                <w:iCs/>
                <w:color w:val="6B7280"/>
                <w:sz w:val="20"/>
                <w:szCs w:val="20"/>
              </w:rPr>
              <w:t xml:space="preserve">Implement SAHI and prove the mAP improvement over baseline.</w:t>
            </w:r>
          </w:p>
        </w:tc>
      </w:tr>
      <w:tr>
        <w:tc>
          <w:tcPr>
            <w:tcW w:type="dxa" w:w="9360"/>
            <w:tcBorders>
              <w:top w:val="single" w:color="E5E7EB" w:sz="1"/>
              <w:left w:val="single" w:color="7C3AED" w:sz="16"/>
              <w:bottom w:val="none" w:color="FFFFFF" w:sz="0"/>
              <w:right w:val="none" w:color="FFFFFF" w:sz="0"/>
            </w:tcBorders>
            <w:shd w:fill="FFFFFF" w:val="clear"/>
            <w:tcMar>
              <w:top w:type="dxa" w:w="120"/>
              <w:left w:type="dxa" w:w="220"/>
              <w:bottom w:type="dxa" w:w="100"/>
              <w:right w:type="dxa" w:w="220"/>
            </w:tcMar>
          </w:tcPr>
          <w:p>
            <w:pPr>
              <w:spacing w:before="0" w:after="80"/>
            </w:pPr>
            <w:r>
              <w:rPr>
                <w:rFonts w:ascii="Arial" w:cs="Arial" w:eastAsia="Arial" w:hAnsi="Arial"/>
                <w:b/>
                <w:bCs/>
                <w:color w:val="111827"/>
                <w:sz w:val="20"/>
                <w:szCs w:val="20"/>
              </w:rPr>
              <w:t xml:space="preserve">Tasks</w:t>
            </w:r>
          </w:p>
          <w:p>
            <w:pPr>
              <w:spacing w:before="50" w:after="50"/>
              <w:ind w:left="360" w:hanging="280"/>
            </w:pPr>
            <w:r>
              <w:rPr>
                <w:rFonts w:ascii="Arial" w:cs="Arial" w:eastAsia="Arial" w:hAnsi="Arial"/>
                <w:color w:val="7C3AED"/>
                <w:sz w:val="20"/>
                <w:szCs w:val="20"/>
              </w:rPr>
              <w:t xml:space="preserve">▸  </w:t>
            </w:r>
            <w:r>
              <w:rPr>
                <w:rFonts w:ascii="Arial" w:cs="Arial" w:eastAsia="Arial" w:hAnsi="Arial"/>
                <w:b/>
                <w:bCs/>
                <w:color w:val="111827"/>
                <w:sz w:val="20"/>
                <w:szCs w:val="20"/>
              </w:rPr>
              <w:t xml:space="preserve">Install SAHI: </w:t>
            </w:r>
            <w:r>
              <w:rPr>
                <w:rFonts w:ascii="Arial" w:cs="Arial" w:eastAsia="Arial" w:hAnsi="Arial"/>
                <w:color w:val="111827"/>
                <w:sz w:val="20"/>
                <w:szCs w:val="20"/>
              </w:rPr>
              <w:t xml:space="preserve">pip install sahi ultralytics. Read SAHI documentation for one day before writing any code.</w:t>
            </w:r>
          </w:p>
          <w:p>
            <w:pPr>
              <w:spacing w:before="50" w:after="50"/>
              <w:ind w:left="360" w:hanging="280"/>
            </w:pPr>
            <w:r>
              <w:rPr>
                <w:rFonts w:ascii="Arial" w:cs="Arial" w:eastAsia="Arial" w:hAnsi="Arial"/>
                <w:color w:val="7C3AED"/>
                <w:sz w:val="20"/>
                <w:szCs w:val="20"/>
              </w:rPr>
              <w:t xml:space="preserve">▸  </w:t>
            </w:r>
            <w:r>
              <w:rPr>
                <w:rFonts w:ascii="Arial" w:cs="Arial" w:eastAsia="Arial" w:hAnsi="Arial"/>
                <w:b/>
                <w:bCs/>
                <w:color w:val="111827"/>
                <w:sz w:val="20"/>
                <w:szCs w:val="20"/>
              </w:rPr>
              <w:t xml:space="preserve">SAHI Inference Script: </w:t>
            </w:r>
            <w:r>
              <w:rPr>
                <w:rFonts w:ascii="Arial" w:cs="Arial" w:eastAsia="Arial" w:hAnsi="Arial"/>
                <w:color w:val="111827"/>
                <w:sz w:val="20"/>
                <w:szCs w:val="20"/>
              </w:rPr>
              <w:t xml:space="preserve">Write src/sahi_inference.py. Configure: slice_height=640, slice_width=640, overlap_height_ratio=0.2, overlap_width_ratio=0.2.</w:t>
            </w:r>
          </w:p>
          <w:p>
            <w:pPr>
              <w:spacing w:before="50" w:after="50"/>
              <w:ind w:left="360" w:hanging="280"/>
            </w:pPr>
            <w:r>
              <w:rPr>
                <w:rFonts w:ascii="Arial" w:cs="Arial" w:eastAsia="Arial" w:hAnsi="Arial"/>
                <w:color w:val="7C3AED"/>
                <w:sz w:val="20"/>
                <w:szCs w:val="20"/>
              </w:rPr>
              <w:t xml:space="preserve">▸  </w:t>
            </w:r>
            <w:r>
              <w:rPr>
                <w:rFonts w:ascii="Arial" w:cs="Arial" w:eastAsia="Arial" w:hAnsi="Arial"/>
                <w:b/>
                <w:bCs/>
                <w:color w:val="111827"/>
                <w:sz w:val="20"/>
                <w:szCs w:val="20"/>
              </w:rPr>
              <w:t xml:space="preserve">Comparison Experiment: </w:t>
            </w:r>
            <w:r>
              <w:rPr>
                <w:rFonts w:ascii="Arial" w:cs="Arial" w:eastAsia="Arial" w:hAnsi="Arial"/>
                <w:color w:val="111827"/>
                <w:sz w:val="20"/>
                <w:szCs w:val="20"/>
              </w:rPr>
              <w:t xml:space="preserve">Run standard YOLO inference vs SAHI inference on the same validation set. Record both mAP scores.</w:t>
            </w:r>
          </w:p>
          <w:p>
            <w:pPr>
              <w:spacing w:before="50" w:after="50"/>
              <w:ind w:left="360" w:hanging="280"/>
            </w:pPr>
            <w:r>
              <w:rPr>
                <w:rFonts w:ascii="Arial" w:cs="Arial" w:eastAsia="Arial" w:hAnsi="Arial"/>
                <w:color w:val="7C3AED"/>
                <w:sz w:val="20"/>
                <w:szCs w:val="20"/>
              </w:rPr>
              <w:t xml:space="preserve">▸  </w:t>
            </w:r>
            <w:r>
              <w:rPr>
                <w:rFonts w:ascii="Arial" w:cs="Arial" w:eastAsia="Arial" w:hAnsi="Arial"/>
                <w:b/>
                <w:bCs/>
                <w:color w:val="111827"/>
                <w:sz w:val="20"/>
                <w:szCs w:val="20"/>
              </w:rPr>
              <w:t xml:space="preserve">SAHI Notebook: </w:t>
            </w:r>
            <w:r>
              <w:rPr>
                <w:rFonts w:ascii="Arial" w:cs="Arial" w:eastAsia="Arial" w:hAnsi="Arial"/>
                <w:color w:val="111827"/>
                <w:sz w:val="20"/>
                <w:szCs w:val="20"/>
              </w:rPr>
              <w:t xml:space="preserve">Create research/sahi_experiment.ipynb. Show side-by-side detection results. Visualize how SAHI finds objects baseline misses.</w:t>
            </w:r>
          </w:p>
          <w:p>
            <w:pPr>
              <w:spacing w:before="50" w:after="50"/>
              <w:ind w:left="360" w:hanging="280"/>
            </w:pPr>
            <w:r>
              <w:rPr>
                <w:rFonts w:ascii="Arial" w:cs="Arial" w:eastAsia="Arial" w:hAnsi="Arial"/>
                <w:color w:val="7C3AED"/>
                <w:sz w:val="20"/>
                <w:szCs w:val="20"/>
              </w:rPr>
              <w:t xml:space="preserve">▸  </w:t>
            </w:r>
            <w:r>
              <w:rPr>
                <w:rFonts w:ascii="Arial" w:cs="Arial" w:eastAsia="Arial" w:hAnsi="Arial"/>
                <w:b/>
                <w:bCs/>
                <w:color w:val="111827"/>
                <w:sz w:val="20"/>
                <w:szCs w:val="20"/>
              </w:rPr>
              <w:t xml:space="preserve">Failure Analysis: </w:t>
            </w:r>
            <w:r>
              <w:rPr>
                <w:rFonts w:ascii="Arial" w:cs="Arial" w:eastAsia="Arial" w:hAnsi="Arial"/>
                <w:color w:val="111827"/>
                <w:sz w:val="20"/>
                <w:szCs w:val="20"/>
              </w:rPr>
              <w:t xml:space="preserve">Find 5 cases where even SAHI fails. Save to analysis/failure_cases/. Write 2 sentences per case explaining why (occlusion, motion blur, low contrast).</w:t>
            </w:r>
          </w:p>
          <w:p>
            <w:pPr>
              <w:spacing w:before="50" w:after="50"/>
              <w:ind w:left="360" w:hanging="280"/>
            </w:pPr>
            <w:r>
              <w:rPr>
                <w:rFonts w:ascii="Arial" w:cs="Arial" w:eastAsia="Arial" w:hAnsi="Arial"/>
                <w:color w:val="7C3AED"/>
                <w:sz w:val="20"/>
                <w:szCs w:val="20"/>
              </w:rPr>
              <w:t xml:space="preserve">▸  </w:t>
            </w:r>
            <w:r>
              <w:rPr>
                <w:rFonts w:ascii="Arial" w:cs="Arial" w:eastAsia="Arial" w:hAnsi="Arial"/>
                <w:b/>
                <w:bCs/>
                <w:color w:val="111827"/>
                <w:sz w:val="20"/>
                <w:szCs w:val="20"/>
              </w:rPr>
              <w:t xml:space="preserve">MLflow Logging: </w:t>
            </w:r>
            <w:r>
              <w:rPr>
                <w:rFonts w:ascii="Arial" w:cs="Arial" w:eastAsia="Arial" w:hAnsi="Arial"/>
                <w:color w:val="111827"/>
                <w:sz w:val="20"/>
                <w:szCs w:val="20"/>
              </w:rPr>
              <w:t xml:space="preserve">Log SAHI run alongside baseline. Screenshot comparison table in MLflow UI.</w:t>
            </w:r>
          </w:p>
        </w:tc>
      </w:tr>
      <w:tr>
        <w:tc>
          <w:tcPr>
            <w:tcW w:type="dxa" w:w="9360"/>
            <w:tcBorders>
              <w:top w:val="single" w:color="E5E7EB" w:sz="1"/>
              <w:left w:val="single" w:color="7C3AED" w:sz="16"/>
              <w:bottom w:val="single" w:color="7C3AED" w:sz="4"/>
              <w:right w:val="none" w:color="FFFFFF" w:sz="0"/>
            </w:tcBorders>
            <w:shd w:fill="F3F4F6" w:val="clear"/>
            <w:tcMar>
              <w:top w:type="dxa" w:w="100"/>
              <w:left w:type="dxa" w:w="220"/>
              <w:bottom w:type="dxa" w:w="120"/>
              <w:right w:type="dxa" w:w="220"/>
            </w:tcMar>
          </w:tcPr>
          <w:p>
            <w:pPr>
              <w:spacing w:before="0" w:after="0"/>
            </w:pPr>
            <w:r>
              <w:rPr>
                <w:rFonts w:ascii="Arial" w:cs="Arial" w:eastAsia="Arial" w:hAnsi="Arial"/>
                <w:b/>
                <w:bCs/>
                <w:color w:val="059669"/>
                <w:sz w:val="20"/>
                <w:szCs w:val="20"/>
              </w:rPr>
              <w:t xml:space="preserve">✓  Week Deliverable: </w:t>
            </w:r>
            <w:r>
              <w:rPr>
                <w:rFonts w:ascii="Arial" w:cs="Arial" w:eastAsia="Arial" w:hAnsi="Arial"/>
                <w:color w:val="111827"/>
                <w:sz w:val="20"/>
                <w:szCs w:val="20"/>
              </w:rPr>
              <w:t xml:space="preserve">SAHI inference script complete. mAP@0.5 improved to ~43% (+15% over baseline). 5 failure cases documented with written explanations. MLflow screenshot ready.</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16"/>
              <w:bottom w:val="none" w:color="FFFFFF" w:sz="0"/>
              <w:right w:val="none" w:color="FFFFFF" w:sz="0"/>
            </w:tcBorders>
            <w:shd w:fill="CCFBF1" w:val="clear"/>
            <w:tcMar>
              <w:top w:type="dxa" w:w="160"/>
              <w:left w:type="dxa" w:w="220"/>
              <w:bottom w:type="dxa" w:w="120"/>
              <w:right w:type="dxa" w:w="220"/>
            </w:tcMar>
          </w:tcPr>
          <w:p>
            <w:pPr>
              <w:spacing w:before="0" w:after="60"/>
            </w:pPr>
            <w:r>
              <w:rPr>
                <w:rFonts w:ascii="Arial" w:cs="Arial" w:eastAsia="Arial" w:hAnsi="Arial"/>
                <w:b/>
                <w:bCs/>
                <w:color w:val="0D9488"/>
                <w:sz w:val="18"/>
                <w:szCs w:val="18"/>
              </w:rPr>
              <w:t xml:space="preserve">WEEK 3  </w:t>
            </w:r>
            <w:r>
              <w:rPr>
                <w:rFonts w:ascii="Arial" w:cs="Arial" w:eastAsia="Arial" w:hAnsi="Arial"/>
                <w:b/>
                <w:bCs/>
                <w:color w:val="1B2A4A"/>
                <w:sz w:val="28"/>
                <w:szCs w:val="28"/>
              </w:rPr>
              <w:t xml:space="preserve">—  The Engineering Layer — Quantization &amp; API</w:t>
            </w:r>
          </w:p>
          <w:p>
            <w:pPr>
              <w:spacing w:before="0" w:after="0"/>
            </w:pPr>
            <w:r>
              <w:rPr>
                <w:rFonts w:ascii="Arial" w:cs="Arial" w:eastAsia="Arial" w:hAnsi="Arial"/>
                <w:b/>
                <w:bCs/>
                <w:color w:val="0D9488"/>
                <w:sz w:val="20"/>
                <w:szCs w:val="20"/>
              </w:rPr>
              <w:t xml:space="preserve">Goal: </w:t>
            </w:r>
            <w:r>
              <w:rPr>
                <w:rFonts w:ascii="Arial" w:cs="Arial" w:eastAsia="Arial" w:hAnsi="Arial"/>
                <w:i/>
                <w:iCs/>
                <w:color w:val="6B7280"/>
                <w:sz w:val="20"/>
                <w:szCs w:val="20"/>
              </w:rPr>
              <w:t xml:space="preserve">Move from a research notebook to a deployable production system.</w:t>
            </w:r>
          </w:p>
        </w:tc>
      </w:tr>
      <w:tr>
        <w:tc>
          <w:tcPr>
            <w:tcW w:type="dxa" w:w="9360"/>
            <w:tcBorders>
              <w:top w:val="single" w:color="E5E7EB" w:sz="1"/>
              <w:left w:val="single" w:color="0D9488" w:sz="16"/>
              <w:bottom w:val="none" w:color="FFFFFF" w:sz="0"/>
              <w:right w:val="none" w:color="FFFFFF" w:sz="0"/>
            </w:tcBorders>
            <w:shd w:fill="FFFFFF" w:val="clear"/>
            <w:tcMar>
              <w:top w:type="dxa" w:w="120"/>
              <w:left w:type="dxa" w:w="220"/>
              <w:bottom w:type="dxa" w:w="100"/>
              <w:right w:type="dxa" w:w="220"/>
            </w:tcMar>
          </w:tcPr>
          <w:p>
            <w:pPr>
              <w:spacing w:before="0" w:after="80"/>
            </w:pPr>
            <w:r>
              <w:rPr>
                <w:rFonts w:ascii="Arial" w:cs="Arial" w:eastAsia="Arial" w:hAnsi="Arial"/>
                <w:b/>
                <w:bCs/>
                <w:color w:val="111827"/>
                <w:sz w:val="20"/>
                <w:szCs w:val="20"/>
              </w:rPr>
              <w:t xml:space="preserve">Tasks</w:t>
            </w:r>
          </w:p>
          <w:p>
            <w:pPr>
              <w:spacing w:before="50" w:after="50"/>
              <w:ind w:left="360" w:hanging="280"/>
            </w:pPr>
            <w:r>
              <w:rPr>
                <w:rFonts w:ascii="Arial" w:cs="Arial" w:eastAsia="Arial" w:hAnsi="Arial"/>
                <w:color w:val="0D9488"/>
                <w:sz w:val="20"/>
                <w:szCs w:val="20"/>
              </w:rPr>
              <w:t xml:space="preserve">▸  </w:t>
            </w:r>
            <w:r>
              <w:rPr>
                <w:rFonts w:ascii="Arial" w:cs="Arial" w:eastAsia="Arial" w:hAnsi="Arial"/>
                <w:b/>
                <w:bCs/>
                <w:color w:val="111827"/>
                <w:sz w:val="20"/>
                <w:szCs w:val="20"/>
              </w:rPr>
              <w:t xml:space="preserve">ONNX Export: </w:t>
            </w:r>
            <w:r>
              <w:rPr>
                <w:rFonts w:ascii="Arial" w:cs="Arial" w:eastAsia="Arial" w:hAnsi="Arial"/>
                <w:color w:val="111827"/>
                <w:sz w:val="20"/>
                <w:szCs w:val="20"/>
              </w:rPr>
              <w:t xml:space="preserve">Export best weights: model.export(format='onnx'). Verify ONNX model runs correctly.</w:t>
            </w:r>
          </w:p>
          <w:p>
            <w:pPr>
              <w:spacing w:before="50" w:after="50"/>
              <w:ind w:left="360" w:hanging="280"/>
            </w:pPr>
            <w:r>
              <w:rPr>
                <w:rFonts w:ascii="Arial" w:cs="Arial" w:eastAsia="Arial" w:hAnsi="Arial"/>
                <w:color w:val="0D9488"/>
                <w:sz w:val="20"/>
                <w:szCs w:val="20"/>
              </w:rPr>
              <w:t xml:space="preserve">▸  </w:t>
            </w:r>
            <w:r>
              <w:rPr>
                <w:rFonts w:ascii="Arial" w:cs="Arial" w:eastAsia="Arial" w:hAnsi="Arial"/>
                <w:b/>
                <w:bCs/>
                <w:color w:val="111827"/>
                <w:sz w:val="20"/>
                <w:szCs w:val="20"/>
              </w:rPr>
              <w:t xml:space="preserve">INT8 Quantization: </w:t>
            </w:r>
            <w:r>
              <w:rPr>
                <w:rFonts w:ascii="Arial" w:cs="Arial" w:eastAsia="Arial" w:hAnsi="Arial"/>
                <w:color w:val="111827"/>
                <w:sz w:val="20"/>
                <w:szCs w:val="20"/>
              </w:rPr>
              <w:t xml:space="preserve">Use OpenVINO or ONNX Runtime to quantize to INT8. Benchmark FP32 vs INT8: latency (ms/frame) and mAP.</w:t>
            </w:r>
          </w:p>
          <w:p>
            <w:pPr>
              <w:spacing w:before="50" w:after="50"/>
              <w:ind w:left="360" w:hanging="280"/>
            </w:pPr>
            <w:r>
              <w:rPr>
                <w:rFonts w:ascii="Arial" w:cs="Arial" w:eastAsia="Arial" w:hAnsi="Arial"/>
                <w:color w:val="0D9488"/>
                <w:sz w:val="20"/>
                <w:szCs w:val="20"/>
              </w:rPr>
              <w:t xml:space="preserve">▸  </w:t>
            </w:r>
            <w:r>
              <w:rPr>
                <w:rFonts w:ascii="Arial" w:cs="Arial" w:eastAsia="Arial" w:hAnsi="Arial"/>
                <w:b/>
                <w:bCs/>
                <w:color w:val="111827"/>
                <w:sz w:val="20"/>
                <w:szCs w:val="20"/>
              </w:rPr>
              <w:t xml:space="preserve">Performance Table: </w:t>
            </w:r>
            <w:r>
              <w:rPr>
                <w:rFonts w:ascii="Arial" w:cs="Arial" w:eastAsia="Arial" w:hAnsi="Arial"/>
                <w:color w:val="111827"/>
                <w:sz w:val="20"/>
                <w:szCs w:val="20"/>
              </w:rPr>
              <w:t xml:space="preserve">Build the 3-row comparison table: Baseline vs SAHI vs Quantized+SAHI. This goes in README.</w:t>
            </w:r>
          </w:p>
          <w:p>
            <w:pPr>
              <w:spacing w:before="50" w:after="50"/>
              <w:ind w:left="360" w:hanging="280"/>
            </w:pPr>
            <w:r>
              <w:rPr>
                <w:rFonts w:ascii="Arial" w:cs="Arial" w:eastAsia="Arial" w:hAnsi="Arial"/>
                <w:color w:val="0D9488"/>
                <w:sz w:val="20"/>
                <w:szCs w:val="20"/>
              </w:rPr>
              <w:t xml:space="preserve">▸  </w:t>
            </w:r>
            <w:r>
              <w:rPr>
                <w:rFonts w:ascii="Arial" w:cs="Arial" w:eastAsia="Arial" w:hAnsi="Arial"/>
                <w:b/>
                <w:bCs/>
                <w:color w:val="111827"/>
                <w:sz w:val="20"/>
                <w:szCs w:val="20"/>
              </w:rPr>
              <w:t xml:space="preserve">FastAPI App: </w:t>
            </w:r>
            <w:r>
              <w:rPr>
                <w:rFonts w:ascii="Arial" w:cs="Arial" w:eastAsia="Arial" w:hAnsi="Arial"/>
                <w:color w:val="111827"/>
                <w:sz w:val="20"/>
                <w:szCs w:val="20"/>
              </w:rPr>
              <w:t xml:space="preserve">Write app/main.py: POST /predict accepts image upload, runs SAHI inference, returns JSON with bounding boxes + classes + confidence. GET /health returns model version.</w:t>
            </w:r>
          </w:p>
          <w:p>
            <w:pPr>
              <w:spacing w:before="50" w:after="50"/>
              <w:ind w:left="360" w:hanging="280"/>
            </w:pPr>
            <w:r>
              <w:rPr>
                <w:rFonts w:ascii="Arial" w:cs="Arial" w:eastAsia="Arial" w:hAnsi="Arial"/>
                <w:color w:val="0D9488"/>
                <w:sz w:val="20"/>
                <w:szCs w:val="20"/>
              </w:rPr>
              <w:t xml:space="preserve">▸  </w:t>
            </w:r>
            <w:r>
              <w:rPr>
                <w:rFonts w:ascii="Arial" w:cs="Arial" w:eastAsia="Arial" w:hAnsi="Arial"/>
                <w:b/>
                <w:bCs/>
                <w:color w:val="111827"/>
                <w:sz w:val="20"/>
                <w:szCs w:val="20"/>
              </w:rPr>
              <w:t xml:space="preserve">Pydantic Schemas: </w:t>
            </w:r>
            <w:r>
              <w:rPr>
                <w:rFonts w:ascii="Arial" w:cs="Arial" w:eastAsia="Arial" w:hAnsi="Arial"/>
                <w:color w:val="111827"/>
                <w:sz w:val="20"/>
                <w:szCs w:val="20"/>
              </w:rPr>
              <w:t xml:space="preserve">Write app/schemas.py: PredictRequest and PredictResponse models with full type validation.</w:t>
            </w:r>
          </w:p>
          <w:p>
            <w:pPr>
              <w:spacing w:before="50" w:after="50"/>
              <w:ind w:left="360" w:hanging="280"/>
            </w:pPr>
            <w:r>
              <w:rPr>
                <w:rFonts w:ascii="Arial" w:cs="Arial" w:eastAsia="Arial" w:hAnsi="Arial"/>
                <w:color w:val="0D9488"/>
                <w:sz w:val="20"/>
                <w:szCs w:val="20"/>
              </w:rPr>
              <w:t xml:space="preserve">▸  </w:t>
            </w:r>
            <w:r>
              <w:rPr>
                <w:rFonts w:ascii="Arial" w:cs="Arial" w:eastAsia="Arial" w:hAnsi="Arial"/>
                <w:b/>
                <w:bCs/>
                <w:color w:val="111827"/>
                <w:sz w:val="20"/>
                <w:szCs w:val="20"/>
              </w:rPr>
              <w:t xml:space="preserve">Dockerize: </w:t>
            </w:r>
            <w:r>
              <w:rPr>
                <w:rFonts w:ascii="Arial" w:cs="Arial" w:eastAsia="Arial" w:hAnsi="Arial"/>
                <w:color w:val="111827"/>
                <w:sz w:val="20"/>
                <w:szCs w:val="20"/>
              </w:rPr>
              <w:t xml:space="preserve">Write Dockerfile. Test: docker build + docker run + curl test. Document exact commands in README.</w:t>
            </w:r>
          </w:p>
          <w:p>
            <w:pPr>
              <w:spacing w:before="50" w:after="50"/>
              <w:ind w:left="360" w:hanging="280"/>
            </w:pPr>
            <w:r>
              <w:rPr>
                <w:rFonts w:ascii="Arial" w:cs="Arial" w:eastAsia="Arial" w:hAnsi="Arial"/>
                <w:color w:val="0D9488"/>
                <w:sz w:val="20"/>
                <w:szCs w:val="20"/>
              </w:rPr>
              <w:t xml:space="preserve">▸  </w:t>
            </w:r>
            <w:r>
              <w:rPr>
                <w:rFonts w:ascii="Arial" w:cs="Arial" w:eastAsia="Arial" w:hAnsi="Arial"/>
                <w:b/>
                <w:bCs/>
                <w:color w:val="111827"/>
                <w:sz w:val="20"/>
                <w:szCs w:val="20"/>
              </w:rPr>
              <w:t xml:space="preserve">GitHub Actions CI: </w:t>
            </w:r>
            <w:r>
              <w:rPr>
                <w:rFonts w:ascii="Arial" w:cs="Arial" w:eastAsia="Arial" w:hAnsi="Arial"/>
                <w:color w:val="111827"/>
                <w:sz w:val="20"/>
                <w:szCs w:val="20"/>
              </w:rPr>
              <w:t xml:space="preserve">Write .github/workflows/ci.yml. Run flake8 lint + pytest on every push. Badge in README.</w:t>
            </w:r>
          </w:p>
        </w:tc>
      </w:tr>
      <w:tr>
        <w:tc>
          <w:tcPr>
            <w:tcW w:type="dxa" w:w="9360"/>
            <w:tcBorders>
              <w:top w:val="single" w:color="E5E7EB" w:sz="1"/>
              <w:left w:val="single" w:color="0D9488" w:sz="16"/>
              <w:bottom w:val="single" w:color="0D9488" w:sz="4"/>
              <w:right w:val="none" w:color="FFFFFF" w:sz="0"/>
            </w:tcBorders>
            <w:shd w:fill="F3F4F6" w:val="clear"/>
            <w:tcMar>
              <w:top w:type="dxa" w:w="100"/>
              <w:left w:type="dxa" w:w="220"/>
              <w:bottom w:type="dxa" w:w="120"/>
              <w:right w:type="dxa" w:w="220"/>
            </w:tcMar>
          </w:tcPr>
          <w:p>
            <w:pPr>
              <w:spacing w:before="0" w:after="0"/>
            </w:pPr>
            <w:r>
              <w:rPr>
                <w:rFonts w:ascii="Arial" w:cs="Arial" w:eastAsia="Arial" w:hAnsi="Arial"/>
                <w:b/>
                <w:bCs/>
                <w:color w:val="059669"/>
                <w:sz w:val="20"/>
                <w:szCs w:val="20"/>
              </w:rPr>
              <w:t xml:space="preserve">✓  Week Deliverable: </w:t>
            </w:r>
            <w:r>
              <w:rPr>
                <w:rFonts w:ascii="Arial" w:cs="Arial" w:eastAsia="Arial" w:hAnsi="Arial"/>
                <w:color w:val="111827"/>
                <w:sz w:val="20"/>
                <w:szCs w:val="20"/>
              </w:rPr>
              <w:t xml:space="preserve">FastAPI endpoint runs locally and via Docker. Quantized model benchmarked. Performance table complete. CI passes on push.</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none" w:color="FFFFFF" w:sz="0"/>
              <w:right w:val="none" w:color="FFFFFF" w:sz="0"/>
            </w:tcBorders>
            <w:shd w:fill="D1FAE5" w:val="clear"/>
            <w:tcMar>
              <w:top w:type="dxa" w:w="160"/>
              <w:left w:type="dxa" w:w="220"/>
              <w:bottom w:type="dxa" w:w="120"/>
              <w:right w:type="dxa" w:w="220"/>
            </w:tcMar>
          </w:tcPr>
          <w:p>
            <w:pPr>
              <w:spacing w:before="0" w:after="60"/>
            </w:pPr>
            <w:r>
              <w:rPr>
                <w:rFonts w:ascii="Arial" w:cs="Arial" w:eastAsia="Arial" w:hAnsi="Arial"/>
                <w:b/>
                <w:bCs/>
                <w:color w:val="059669"/>
                <w:sz w:val="18"/>
                <w:szCs w:val="18"/>
              </w:rPr>
              <w:t xml:space="preserve">WEEK 4  </w:t>
            </w:r>
            <w:r>
              <w:rPr>
                <w:rFonts w:ascii="Arial" w:cs="Arial" w:eastAsia="Arial" w:hAnsi="Arial"/>
                <w:b/>
                <w:bCs/>
                <w:color w:val="1B2A4A"/>
                <w:sz w:val="28"/>
                <w:szCs w:val="28"/>
              </w:rPr>
              <w:t xml:space="preserve">—  The Recruiter-Magnet README &amp; Portfolio</w:t>
            </w:r>
          </w:p>
          <w:p>
            <w:pPr>
              <w:spacing w:before="0" w:after="0"/>
            </w:pPr>
            <w:r>
              <w:rPr>
                <w:rFonts w:ascii="Arial" w:cs="Arial" w:eastAsia="Arial" w:hAnsi="Arial"/>
                <w:b/>
                <w:bCs/>
                <w:color w:val="059669"/>
                <w:sz w:val="20"/>
                <w:szCs w:val="20"/>
              </w:rPr>
              <w:t xml:space="preserve">Goal: </w:t>
            </w:r>
            <w:r>
              <w:rPr>
                <w:rFonts w:ascii="Arial" w:cs="Arial" w:eastAsia="Arial" w:hAnsi="Arial"/>
                <w:i/>
                <w:iCs/>
                <w:color w:val="6B7280"/>
                <w:sz w:val="20"/>
                <w:szCs w:val="20"/>
              </w:rPr>
              <w:t xml:space="preserve">Market your technical work so it passes the 10-second resume scan.</w:t>
            </w:r>
          </w:p>
        </w:tc>
      </w:tr>
      <w:tr>
        <w:tc>
          <w:tcPr>
            <w:tcW w:type="dxa" w:w="9360"/>
            <w:tcBorders>
              <w:top w:val="single" w:color="E5E7EB" w:sz="1"/>
              <w:left w:val="single" w:color="059669" w:sz="16"/>
              <w:bottom w:val="none" w:color="FFFFFF" w:sz="0"/>
              <w:right w:val="none" w:color="FFFFFF" w:sz="0"/>
            </w:tcBorders>
            <w:shd w:fill="FFFFFF" w:val="clear"/>
            <w:tcMar>
              <w:top w:type="dxa" w:w="120"/>
              <w:left w:type="dxa" w:w="220"/>
              <w:bottom w:type="dxa" w:w="100"/>
              <w:right w:type="dxa" w:w="220"/>
            </w:tcMar>
          </w:tcPr>
          <w:p>
            <w:pPr>
              <w:spacing w:before="0" w:after="80"/>
            </w:pPr>
            <w:r>
              <w:rPr>
                <w:rFonts w:ascii="Arial" w:cs="Arial" w:eastAsia="Arial" w:hAnsi="Arial"/>
                <w:b/>
                <w:bCs/>
                <w:color w:val="111827"/>
                <w:sz w:val="20"/>
                <w:szCs w:val="20"/>
              </w:rPr>
              <w:t xml:space="preserve">Tasks</w:t>
            </w:r>
          </w:p>
          <w:p>
            <w:pPr>
              <w:spacing w:before="50" w:after="50"/>
              <w:ind w:left="360" w:hanging="280"/>
            </w:pPr>
            <w:r>
              <w:rPr>
                <w:rFonts w:ascii="Arial" w:cs="Arial" w:eastAsia="Arial" w:hAnsi="Arial"/>
                <w:color w:val="059669"/>
                <w:sz w:val="20"/>
                <w:szCs w:val="20"/>
              </w:rPr>
              <w:t xml:space="preserve">▸  </w:t>
            </w:r>
            <w:r>
              <w:rPr>
                <w:rFonts w:ascii="Arial" w:cs="Arial" w:eastAsia="Arial" w:hAnsi="Arial"/>
                <w:b/>
                <w:bCs/>
                <w:color w:val="111827"/>
                <w:sz w:val="20"/>
                <w:szCs w:val="20"/>
              </w:rPr>
              <w:t xml:space="preserve">Repository Cleanup: </w:t>
            </w:r>
            <w:r>
              <w:rPr>
                <w:rFonts w:ascii="Arial" w:cs="Arial" w:eastAsia="Arial" w:hAnsi="Arial"/>
                <w:color w:val="111827"/>
                <w:sz w:val="20"/>
                <w:szCs w:val="20"/>
              </w:rPr>
              <w:t xml:space="preserve">Ensure folder structure matches the spec exactly. Remove notebooks with old experiments. Keep only clean, documented code.</w:t>
            </w:r>
          </w:p>
          <w:p>
            <w:pPr>
              <w:spacing w:before="50" w:after="50"/>
              <w:ind w:left="360" w:hanging="280"/>
            </w:pPr>
            <w:r>
              <w:rPr>
                <w:rFonts w:ascii="Arial" w:cs="Arial" w:eastAsia="Arial" w:hAnsi="Arial"/>
                <w:color w:val="059669"/>
                <w:sz w:val="20"/>
                <w:szCs w:val="20"/>
              </w:rPr>
              <w:t xml:space="preserve">▸  </w:t>
            </w:r>
            <w:r>
              <w:rPr>
                <w:rFonts w:ascii="Arial" w:cs="Arial" w:eastAsia="Arial" w:hAnsi="Arial"/>
                <w:b/>
                <w:bCs/>
                <w:color w:val="111827"/>
                <w:sz w:val="20"/>
                <w:szCs w:val="20"/>
              </w:rPr>
              <w:t xml:space="preserve">README — The Why: </w:t>
            </w:r>
            <w:r>
              <w:rPr>
                <w:rFonts w:ascii="Arial" w:cs="Arial" w:eastAsia="Arial" w:hAnsi="Arial"/>
                <w:color w:val="111827"/>
                <w:sz w:val="20"/>
                <w:szCs w:val="20"/>
              </w:rPr>
              <w:t xml:space="preserve">Write the problem statement: small object detection in Colombo urban traffic, why it matters, what SAHI solves.</w:t>
            </w:r>
          </w:p>
          <w:p>
            <w:pPr>
              <w:spacing w:before="50" w:after="50"/>
              <w:ind w:left="360" w:hanging="280"/>
            </w:pPr>
            <w:r>
              <w:rPr>
                <w:rFonts w:ascii="Arial" w:cs="Arial" w:eastAsia="Arial" w:hAnsi="Arial"/>
                <w:color w:val="059669"/>
                <w:sz w:val="20"/>
                <w:szCs w:val="20"/>
              </w:rPr>
              <w:t xml:space="preserve">▸  </w:t>
            </w:r>
            <w:r>
              <w:rPr>
                <w:rFonts w:ascii="Arial" w:cs="Arial" w:eastAsia="Arial" w:hAnsi="Arial"/>
                <w:b/>
                <w:bCs/>
                <w:color w:val="111827"/>
                <w:sz w:val="20"/>
                <w:szCs w:val="20"/>
              </w:rPr>
              <w:t xml:space="preserve">README — The Table: </w:t>
            </w:r>
            <w:r>
              <w:rPr>
                <w:rFonts w:ascii="Arial" w:cs="Arial" w:eastAsia="Arial" w:hAnsi="Arial"/>
                <w:color w:val="111827"/>
                <w:sz w:val="20"/>
                <w:szCs w:val="20"/>
              </w:rPr>
              <w:t xml:space="preserve">Include full 3-row performance comparison table with highlighted SAHI row.</w:t>
            </w:r>
          </w:p>
          <w:p>
            <w:pPr>
              <w:spacing w:before="50" w:after="50"/>
              <w:ind w:left="360" w:hanging="280"/>
            </w:pPr>
            <w:r>
              <w:rPr>
                <w:rFonts w:ascii="Arial" w:cs="Arial" w:eastAsia="Arial" w:hAnsi="Arial"/>
                <w:color w:val="059669"/>
                <w:sz w:val="20"/>
                <w:szCs w:val="20"/>
              </w:rPr>
              <w:t xml:space="preserve">▸  </w:t>
            </w:r>
            <w:r>
              <w:rPr>
                <w:rFonts w:ascii="Arial" w:cs="Arial" w:eastAsia="Arial" w:hAnsi="Arial"/>
                <w:b/>
                <w:bCs/>
                <w:color w:val="111827"/>
                <w:sz w:val="20"/>
                <w:szCs w:val="20"/>
              </w:rPr>
              <w:t xml:space="preserve">README — Failure Analysis: </w:t>
            </w:r>
            <w:r>
              <w:rPr>
                <w:rFonts w:ascii="Arial" w:cs="Arial" w:eastAsia="Arial" w:hAnsi="Arial"/>
                <w:color w:val="111827"/>
                <w:sz w:val="20"/>
                <w:szCs w:val="20"/>
              </w:rPr>
              <w:t xml:space="preserve">Include 3 failure images with captions. Title the section 'Intellectual Honesty — Where the Model Struggles'.</w:t>
            </w:r>
          </w:p>
          <w:p>
            <w:pPr>
              <w:spacing w:before="50" w:after="50"/>
              <w:ind w:left="360" w:hanging="280"/>
            </w:pPr>
            <w:r>
              <w:rPr>
                <w:rFonts w:ascii="Arial" w:cs="Arial" w:eastAsia="Arial" w:hAnsi="Arial"/>
                <w:color w:val="059669"/>
                <w:sz w:val="20"/>
                <w:szCs w:val="20"/>
              </w:rPr>
              <w:t xml:space="preserve">▸  </w:t>
            </w:r>
            <w:r>
              <w:rPr>
                <w:rFonts w:ascii="Arial" w:cs="Arial" w:eastAsia="Arial" w:hAnsi="Arial"/>
                <w:b/>
                <w:bCs/>
                <w:color w:val="111827"/>
                <w:sz w:val="20"/>
                <w:szCs w:val="20"/>
              </w:rPr>
              <w:t xml:space="preserve">README — How to Run: </w:t>
            </w:r>
            <w:r>
              <w:rPr>
                <w:rFonts w:ascii="Arial" w:cs="Arial" w:eastAsia="Arial" w:hAnsi="Arial"/>
                <w:color w:val="111827"/>
                <w:sz w:val="20"/>
                <w:szCs w:val="20"/>
              </w:rPr>
              <w:t xml:space="preserve">Local setup in 3 commands. Docker in 2 commands. Curl example with sample JSON response.</w:t>
            </w:r>
          </w:p>
          <w:p>
            <w:pPr>
              <w:spacing w:before="50" w:after="50"/>
              <w:ind w:left="360" w:hanging="280"/>
            </w:pPr>
            <w:r>
              <w:rPr>
                <w:rFonts w:ascii="Arial" w:cs="Arial" w:eastAsia="Arial" w:hAnsi="Arial"/>
                <w:color w:val="059669"/>
                <w:sz w:val="20"/>
                <w:szCs w:val="20"/>
              </w:rPr>
              <w:t xml:space="preserve">▸  </w:t>
            </w:r>
            <w:r>
              <w:rPr>
                <w:rFonts w:ascii="Arial" w:cs="Arial" w:eastAsia="Arial" w:hAnsi="Arial"/>
                <w:b/>
                <w:bCs/>
                <w:color w:val="111827"/>
                <w:sz w:val="20"/>
                <w:szCs w:val="20"/>
              </w:rPr>
              <w:t xml:space="preserve">Gradio Demo: </w:t>
            </w:r>
            <w:r>
              <w:rPr>
                <w:rFonts w:ascii="Arial" w:cs="Arial" w:eastAsia="Arial" w:hAnsi="Arial"/>
                <w:color w:val="111827"/>
                <w:sz w:val="20"/>
                <w:szCs w:val="20"/>
              </w:rPr>
              <w:t xml:space="preserve">Build a Gradio interface: upload drone image → see detections overlaid. Deploy to HuggingFace Spaces. This URL goes on your CV.</w:t>
            </w:r>
          </w:p>
          <w:p>
            <w:pPr>
              <w:spacing w:before="50" w:after="50"/>
              <w:ind w:left="360" w:hanging="280"/>
            </w:pPr>
            <w:r>
              <w:rPr>
                <w:rFonts w:ascii="Arial" w:cs="Arial" w:eastAsia="Arial" w:hAnsi="Arial"/>
                <w:color w:val="059669"/>
                <w:sz w:val="20"/>
                <w:szCs w:val="20"/>
              </w:rPr>
              <w:t xml:space="preserve">▸  </w:t>
            </w:r>
            <w:r>
              <w:rPr>
                <w:rFonts w:ascii="Arial" w:cs="Arial" w:eastAsia="Arial" w:hAnsi="Arial"/>
                <w:b/>
                <w:bCs/>
                <w:color w:val="111827"/>
                <w:sz w:val="20"/>
                <w:szCs w:val="20"/>
              </w:rPr>
              <w:t xml:space="preserve">Final GitHub Push: </w:t>
            </w:r>
            <w:r>
              <w:rPr>
                <w:rFonts w:ascii="Arial" w:cs="Arial" w:eastAsia="Arial" w:hAnsi="Arial"/>
                <w:color w:val="111827"/>
                <w:sz w:val="20"/>
                <w:szCs w:val="20"/>
              </w:rPr>
              <w:t xml:space="preserve">Ensure every commit message is meaningful. No 'final fix' or 'update' messages. Tag the release as v1.0.</w:t>
            </w:r>
          </w:p>
        </w:tc>
      </w:tr>
      <w:tr>
        <w:tc>
          <w:tcPr>
            <w:tcW w:type="dxa" w:w="9360"/>
            <w:tcBorders>
              <w:top w:val="single" w:color="E5E7EB" w:sz="1"/>
              <w:left w:val="single" w:color="059669" w:sz="16"/>
              <w:bottom w:val="single" w:color="059669" w:sz="4"/>
              <w:right w:val="none" w:color="FFFFFF" w:sz="0"/>
            </w:tcBorders>
            <w:shd w:fill="F3F4F6" w:val="clear"/>
            <w:tcMar>
              <w:top w:type="dxa" w:w="100"/>
              <w:left w:type="dxa" w:w="220"/>
              <w:bottom w:type="dxa" w:w="120"/>
              <w:right w:type="dxa" w:w="220"/>
            </w:tcMar>
          </w:tcPr>
          <w:p>
            <w:pPr>
              <w:spacing w:before="0" w:after="0"/>
            </w:pPr>
            <w:r>
              <w:rPr>
                <w:rFonts w:ascii="Arial" w:cs="Arial" w:eastAsia="Arial" w:hAnsi="Arial"/>
                <w:b/>
                <w:bCs/>
                <w:color w:val="059669"/>
                <w:sz w:val="20"/>
                <w:szCs w:val="20"/>
              </w:rPr>
              <w:t xml:space="preserve">✓  Week Deliverable: </w:t>
            </w:r>
            <w:r>
              <w:rPr>
                <w:rFonts w:ascii="Arial" w:cs="Arial" w:eastAsia="Arial" w:hAnsi="Arial"/>
                <w:color w:val="111827"/>
                <w:sz w:val="20"/>
                <w:szCs w:val="20"/>
              </w:rPr>
              <w:t xml:space="preserve">Public HuggingFace Spaces demo live with shareable URL. README complete with all sections. Repository clean and professional. Ready for CV.</w:t>
            </w:r>
          </w:p>
        </w:tc>
      </w:tr>
    </w:tbl>
    <w:p>
      <w:r>
        <w:br w:type="page"/>
      </w:r>
    </w:p>
    <w:p>
      <w:pPr>
        <w:pStyle w:val="Heading1"/>
        <w:spacing w:before="320" w:after="160"/>
      </w:pPr>
      <w:r>
        <w:rPr>
          <w:rFonts w:ascii="Arial" w:cs="Arial" w:eastAsia="Arial" w:hAnsi="Arial"/>
          <w:b/>
          <w:bCs/>
          <w:color w:val="1B2A4A"/>
          <w:sz w:val="40"/>
          <w:szCs w:val="40"/>
        </w:rPr>
        <w:t xml:space="preserve">Section 4: Target Performance Table</w:t>
      </w:r>
    </w:p>
    <w:p>
      <w:pPr>
        <w:spacing w:before="50" w:after="50"/>
        <w:jc w:val="left"/>
      </w:pPr>
      <w:r>
        <w:rPr>
          <w:rFonts w:ascii="Arial" w:cs="Arial" w:eastAsia="Arial" w:hAnsi="Arial"/>
          <w:b w:val="false"/>
          <w:bCs w:val="false"/>
          <w:i w:val="false"/>
          <w:iCs w:val="false"/>
          <w:color w:val="111827"/>
          <w:sz w:val="21"/>
          <w:szCs w:val="21"/>
        </w:rPr>
        <w:t xml:space="preserve">This is the table that goes in your README. These are realistic targets — not guaranteed. Your actual numbers will vary. What matters is showing the progression from baseline to SAHI to quantized.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300"/>
        <w:gridCol w:w="1560"/>
        <w:gridCol w:w="360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Model Variant</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mAP@0.5</w:t>
            </w:r>
          </w:p>
        </w:tc>
        <w:tc>
          <w:tcPr>
            <w:tcW w:type="dxa" w:w="13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mAP@0.5:0.95</w:t>
            </w:r>
          </w:p>
        </w:tc>
        <w:tc>
          <w:tcPr>
            <w:tcW w:type="dxa" w:w="1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Latency (CPU)</w:t>
            </w:r>
          </w:p>
        </w:tc>
        <w:tc>
          <w:tcPr>
            <w:tcW w:type="dxa" w:w="3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Strategy</w:t>
            </w:r>
          </w:p>
        </w:tc>
      </w:tr>
      <w:tr>
        <w:tc>
          <w:tcPr>
            <w:tcW w:type="dxa" w:w="19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YOLOv8s Baseline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~28%</w:t>
            </w:r>
          </w:p>
        </w:tc>
        <w:tc>
          <w:tcPr>
            <w:tcW w:type="dxa" w:w="1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~16%</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45ms/frame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Standard 640px Resize</w:t>
            </w:r>
          </w:p>
        </w:tc>
      </w:tr>
      <w:tr>
        <w:tc>
          <w:tcPr>
            <w:tcW w:type="dxa" w:w="19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8"/>
                <w:szCs w:val="18"/>
              </w:rPr>
              <w:t xml:space="preserve">YOLOv8s + SAHI</w:t>
            </w:r>
          </w:p>
        </w:tc>
        <w:tc>
          <w:tcPr>
            <w:tcW w:type="dxa" w:w="10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8"/>
                <w:szCs w:val="18"/>
              </w:rPr>
              <w:t xml:space="preserve">~43%</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8"/>
                <w:szCs w:val="18"/>
              </w:rPr>
              <w:t xml:space="preserve">~26%</w:t>
            </w:r>
          </w:p>
        </w:tc>
        <w:tc>
          <w:tcPr>
            <w:tcW w:type="dxa" w:w="156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8"/>
                <w:szCs w:val="18"/>
              </w:rPr>
              <w:t xml:space="preserve">120ms/frame</w:t>
            </w:r>
          </w:p>
        </w:tc>
        <w:tc>
          <w:tcPr>
            <w:tcW w:type="dxa" w:w="36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bCs/>
                <w:color w:val="059669"/>
                <w:sz w:val="18"/>
                <w:szCs w:val="18"/>
              </w:rPr>
              <w:t xml:space="preserve">Sliced Inference (640px tiles, 20% overlap)</w:t>
            </w:r>
          </w:p>
        </w:tc>
      </w:tr>
      <w:tr>
        <w:tc>
          <w:tcPr>
            <w:tcW w:type="dxa" w:w="19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YOLOv8s + SAHI + INT8</w:t>
            </w:r>
          </w:p>
        </w:tc>
        <w:tc>
          <w:tcPr>
            <w:tcW w:type="dxa" w:w="1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~41%</w:t>
            </w:r>
          </w:p>
        </w:tc>
        <w:tc>
          <w:tcPr>
            <w:tcW w:type="dxa" w:w="1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~25%</w:t>
            </w:r>
          </w:p>
        </w:tc>
        <w:tc>
          <w:tcPr>
            <w:tcW w:type="dxa" w:w="1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18ms/frame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8"/>
                <w:szCs w:val="18"/>
              </w:rPr>
              <w:t xml:space="preserve">ONNX INT8 Quantized + SAHI</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12"/>
              <w:bottom w:val="single" w:color="059669" w:sz="2"/>
              <w:right w:val="single" w:color="059669" w:sz="2"/>
            </w:tcBorders>
            <w:shd w:fill="D1FAE5" w:val="clear"/>
            <w:tcMar>
              <w:top w:type="dxa" w:w="140"/>
              <w:left w:type="dxa" w:w="220"/>
              <w:bottom w:type="dxa" w:w="140"/>
              <w:right w:type="dxa" w:w="220"/>
            </w:tcMar>
          </w:tcPr>
          <w:p>
            <w:pPr>
              <w:spacing w:before="0" w:after="80"/>
            </w:pPr>
            <w:r>
              <w:rPr>
                <w:rFonts w:ascii="Arial" w:cs="Arial" w:eastAsia="Arial" w:hAnsi="Arial"/>
                <w:b/>
                <w:bCs/>
                <w:color w:val="059669"/>
                <w:sz w:val="22"/>
                <w:szCs w:val="22"/>
              </w:rPr>
              <w:t xml:space="preserve">How to Explain This Table in an Interview</w:t>
            </w:r>
          </w:p>
          <w:p>
            <w:pPr>
              <w:spacing w:before="35" w:after="35"/>
            </w:pPr>
            <w:r>
              <w:rPr>
                <w:rFonts w:ascii="Arial" w:cs="Arial" w:eastAsia="Arial" w:hAnsi="Arial"/>
                <w:color w:val="111827"/>
                <w:sz w:val="20"/>
                <w:szCs w:val="20"/>
              </w:rPr>
              <w:t xml:space="preserve">"The baseline YOLOv8 scored 28% mAP because resizing to 640px made small objects invisible.</w:t>
            </w:r>
          </w:p>
          <w:p>
            <w:pPr>
              <w:spacing w:before="35" w:after="35"/>
            </w:pPr>
            <w:r>
              <w:rPr>
                <w:rFonts w:ascii="Arial" w:cs="Arial" w:eastAsia="Arial" w:hAnsi="Arial"/>
                <w:color w:val="111827"/>
                <w:sz w:val="20"/>
                <w:szCs w:val="20"/>
              </w:rPr>
              <w:t xml:space="preserve">SAHI improved this to 43% by running inference on full-resolution tiles — objects are never downscaled.</w:t>
            </w:r>
          </w:p>
          <w:p>
            <w:pPr>
              <w:spacing w:before="35" w:after="35"/>
            </w:pPr>
            <w:r>
              <w:rPr>
                <w:rFonts w:ascii="Arial" w:cs="Arial" w:eastAsia="Arial" w:hAnsi="Arial"/>
                <w:color w:val="111827"/>
                <w:sz w:val="20"/>
                <w:szCs w:val="20"/>
              </w:rPr>
              <w:t xml:space="preserve">The latency cost of SAHI (120ms vs 45ms) is acceptable for CCTV monitoring but too slow for drones.</w:t>
            </w:r>
          </w:p>
          <w:p>
            <w:pPr>
              <w:spacing w:before="35" w:after="35"/>
            </w:pPr>
            <w:r>
              <w:rPr>
                <w:rFonts w:ascii="Arial" w:cs="Arial" w:eastAsia="Arial" w:hAnsi="Arial"/>
                <w:color w:val="111827"/>
                <w:sz w:val="20"/>
                <w:szCs w:val="20"/>
              </w:rPr>
              <w:t xml:space="preserve">So I quantized to INT8 which brought latency to 18ms with only 2% mAP loss.</w:t>
            </w:r>
          </w:p>
          <w:p>
            <w:pPr>
              <w:spacing w:before="35" w:after="35"/>
            </w:pPr>
            <w:r>
              <w:rPr>
                <w:rFonts w:ascii="Arial" w:cs="Arial" w:eastAsia="Arial" w:hAnsi="Arial"/>
                <w:color w:val="111827"/>
                <w:sz w:val="20"/>
                <w:szCs w:val="20"/>
              </w:rPr>
              <w:t xml:space="preserve">The quantized SAHI model is the one I packaged in Docker — it hits the sweet spot of accuracy and speed."</w:t>
            </w:r>
          </w:p>
        </w:tc>
      </w:tr>
    </w:tbl>
    <w:p>
      <w:r>
        <w:br w:type="page"/>
      </w:r>
    </w:p>
    <w:p>
      <w:pPr>
        <w:pStyle w:val="Heading1"/>
        <w:spacing w:before="320" w:after="160"/>
      </w:pPr>
      <w:r>
        <w:rPr>
          <w:rFonts w:ascii="Arial" w:cs="Arial" w:eastAsia="Arial" w:hAnsi="Arial"/>
          <w:b/>
          <w:bCs/>
          <w:color w:val="1B2A4A"/>
          <w:sz w:val="40"/>
          <w:szCs w:val="40"/>
        </w:rPr>
        <w:t xml:space="preserve">Section 5: Repository Structure</w:t>
      </w:r>
    </w:p>
    <w:p>
      <w:pPr>
        <w:spacing w:before="50" w:after="50"/>
        <w:jc w:val="left"/>
      </w:pPr>
      <w:r>
        <w:rPr>
          <w:rFonts w:ascii="Arial" w:cs="Arial" w:eastAsia="Arial" w:hAnsi="Arial"/>
          <w:b w:val="false"/>
          <w:bCs w:val="false"/>
          <w:i w:val="false"/>
          <w:iCs w:val="false"/>
          <w:color w:val="111827"/>
          <w:sz w:val="21"/>
          <w:szCs w:val="21"/>
        </w:rPr>
        <w:t xml:space="preserve">Every recruiter who clicks your GitHub link scans this structure in 10 seconds. It must be clean, logical, and professional. No messy notebooks. No random files.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 / Folder</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/data/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download.sh, class_mapping.py (tuk-tuk remapping script)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/research/</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eda.ipynb (object size distribution), sahi_experiment.ipynb</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/src/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train.py, evaluate.py, inference.py, sahi_inference.py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/app/</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main.py (FastAPI), schemas.py (Pydantic), model.py (load + predict)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/weights/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best.pt, best.onnx, best_int8.onnx</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/analysis/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failure_cases/ (images + 2-sentence explanations per failure)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/reports/figures/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mAP curves, comparison table PNG, failure analysis images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Dockerfile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Installs deps, copies app/ + weights/, exposes port 8000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.github/workflows/ci.yml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Runs flake8 lint + pytest on every push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README.md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project story, comparison table, demo link, how to run</w:t>
            </w:r>
          </w:p>
        </w:tc>
      </w:tr>
    </w:tbl>
    <w:p>
      <w:r>
        <w:br w:type="page"/>
      </w:r>
    </w:p>
    <w:p>
      <w:pPr>
        <w:pStyle w:val="Heading1"/>
        <w:spacing w:before="320" w:after="160"/>
      </w:pPr>
      <w:r>
        <w:rPr>
          <w:rFonts w:ascii="Arial" w:cs="Arial" w:eastAsia="Arial" w:hAnsi="Arial"/>
          <w:b/>
          <w:bCs/>
          <w:color w:val="1B2A4A"/>
          <w:sz w:val="40"/>
          <w:szCs w:val="40"/>
        </w:rPr>
        <w:t xml:space="preserve">Section 6: Day-by-Day Task Breakdown</w:t>
      </w:r>
    </w:p>
    <w:p>
      <w:pPr>
        <w:spacing w:before="50" w:after="50"/>
        <w:jc w:val="left"/>
      </w:pPr>
      <w:r>
        <w:rPr>
          <w:rFonts w:ascii="Arial" w:cs="Arial" w:eastAsia="Arial" w:hAnsi="Arial"/>
          <w:b w:val="false"/>
          <w:bCs w:val="false"/>
          <w:i w:val="false"/>
          <w:iCs w:val="false"/>
          <w:color w:val="111827"/>
          <w:sz w:val="21"/>
          <w:szCs w:val="21"/>
        </w:rPr>
        <w:t xml:space="preserve">28 days. Each day has one clear focus. Stick to this order — each day builds on the previous.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You Do</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Data Download + Exploration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Download VisDrone YOLO format from Kaggle. Explore folder structure. Count images per split. Open 20 random images and look at them.</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Class Mapping + EDA Start</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class_mapping.py. Merge tricycle classes. Start EDA notebook — object size histogram.</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EDA Complete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Finish EDA: class balance, objects per image, resize comparison visualization. This notebook is portfolio-ready.</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Baseline Training</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Train YOLOv8s at 640px. Record mAP@0.5 and mAP@0.5:0.95. Set up MLflow logging.</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Baseline Analysis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Visualize baseline detections on validation set. Note which objects are missed. Screenshot MLflow run.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6</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SAHI Study Day</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Read SAHI documentation and GitHub README fully. Understand slice parameters. Do not write code yet.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SAHI Implementation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sahi_inference.py. Test on 10 validation images. Compare visually to baseline.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8</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SAHI Full Evaluation</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Run SAHI on full validation set. Calculate mAP. Record improvement. Log to MLflow.</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SAHI Experiment Notebook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Create sahi_experiment.ipynb. Side-by-side comparison images. Highlight recovered detections.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10</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Failure Analysis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Find 5 SAHI failure cases. Save images. Write 2-sentence analysis per case. Create analysis/ folder.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ONNX Export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Export best SAHI model to ONNX. Verify it runs. Benchmark FP32 latency.</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INT8 Quantization</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Quantize to INT8. Benchmark latency. Record mAP. Build comparison table.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FastAPI — Core Endpoint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app/main.py: POST /predict and GET /health. Test with curl locally.</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FastAPI — Pydantic + Error Handling</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schemas.py. Add 400/500 error handling. Add input validation for image size and format.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FastAPI Testing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tests/test_api.py. Test predict and health endpoints. Ensure 200 responses.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16</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Dockerfile</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Dockerfile. Build image. Run container. Test curl against container.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GitHub Actions CI</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ci.yml. Push code. Verify CI passes. Add green badge to README.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18</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README — Problem + Why</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Write project overview, the small object problem explanation, SAHI solution summary.</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19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README — Technical Sections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Add performance table, architecture diagram (ASCII is fine), tuk-tuk mapping section.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20</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README — How to Run + Demo</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Add local setup, Docker commands, curl example with sample JSON response.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README — Failure Analysis Section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Add 3 failure images with captions. 'Intellectual Honesty' section title.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Gradio Demo</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Build Gradio app: upload image → overlaid detection results. Test locally.</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HuggingFace Spaces Deploy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Deploy Gradio demo to HuggingFace Spaces. Get public URL. Test on mobile.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Repository Cleanup</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Remove all temp files and messy notebooks. Ensure commit history is clean.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Final README Polish</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Proofread entire README. Ensure all links work. Add HuggingFace demo URL prominently.</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26</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Peer Review Day</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Ask one person to read your README cold. Can they understand the project in 60 seconds?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Interview Prep</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Practice your 90-second project pitch out loud. Prepare answers to the 5 hard questions below.</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Day 28</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Release Tag</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Tag release as v1.0. Pin repository on GitHub profile. Add to CV.</w:t>
            </w:r>
          </w:p>
        </w:tc>
      </w:tr>
    </w:tbl>
    <w:p>
      <w:r>
        <w:br w:type="page"/>
      </w:r>
    </w:p>
    <w:p>
      <w:pPr>
        <w:pStyle w:val="Heading1"/>
        <w:spacing w:before="320" w:after="160"/>
      </w:pPr>
      <w:r>
        <w:rPr>
          <w:rFonts w:ascii="Arial" w:cs="Arial" w:eastAsia="Arial" w:hAnsi="Arial"/>
          <w:b/>
          <w:bCs/>
          <w:color w:val="1B2A4A"/>
          <w:sz w:val="40"/>
          <w:szCs w:val="40"/>
        </w:rPr>
        <w:t xml:space="preserve">Section 7: Interview Preparation</w:t>
      </w:r>
    </w:p>
    <w:p>
      <w:pPr>
        <w:spacing w:before="50" w:after="50"/>
        <w:jc w:val="left"/>
      </w:pPr>
      <w:r>
        <w:rPr>
          <w:rFonts w:ascii="Arial" w:cs="Arial" w:eastAsia="Arial" w:hAnsi="Arial"/>
          <w:b w:val="false"/>
          <w:bCs w:val="false"/>
          <w:i w:val="false"/>
          <w:iCs w:val="false"/>
          <w:color w:val="111827"/>
          <w:sz w:val="21"/>
          <w:szCs w:val="21"/>
        </w:rPr>
        <w:t xml:space="preserve">These are the exact questions a technical interviewer will ask. Know these answers before your first interview.</w:t>
      </w:r>
    </w:p>
    <w:p>
      <w:pPr>
        <w:spacing w:before="80" w:after="0"/>
      </w:pPr>
      <w:r>
        <w:t xml:space="preserve"/>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none" w:color="FFFFFF" w:sz="0"/>
              <w:right w:val="none" w:color="FFFFFF" w:sz="0"/>
            </w:tcBorders>
            <w:shd w:fill="DBEAFE" w:val="clear"/>
            <w:tcMar>
              <w:top w:type="dxa" w:w="120"/>
              <w:left w:type="dxa" w:w="200"/>
              <w:bottom w:type="dxa" w:w="100"/>
              <w:right w:type="dxa" w:w="200"/>
            </w:tcMar>
          </w:tcPr>
          <w:p>
            <w:pPr>
              <w:spacing w:before="0" w:after="0"/>
            </w:pPr>
            <w:r>
              <w:rPr>
                <w:rFonts w:ascii="Arial" w:cs="Arial" w:eastAsia="Arial" w:hAnsi="Arial"/>
                <w:b/>
                <w:bCs/>
                <w:color w:val="2563EB"/>
                <w:sz w:val="21"/>
                <w:szCs w:val="21"/>
              </w:rPr>
              <w:t xml:space="preserve">Q1: What is SAHI and why did you use it?</w:t>
            </w:r>
          </w:p>
        </w:tc>
      </w:tr>
      <w:tr>
        <w:tc>
          <w:tcPr>
            <w:tcW w:type="dxa" w:w="9360"/>
            <w:tcBorders>
              <w:top w:val="single" w:color="E5E7EB" w:sz="1"/>
              <w:left w:val="single" w:color="2563EB" w:sz="12"/>
              <w:bottom w:val="single" w:color="2563EB" w:sz="4"/>
              <w:right w:val="none" w:color="FFFFFF" w:sz="0"/>
            </w:tcBorders>
            <w:shd w:fill="FFFFFF" w:val="clear"/>
            <w:tcMar>
              <w:top w:type="dxa" w:w="100"/>
              <w:left w:type="dxa" w:w="200"/>
              <w:bottom w:type="dxa" w:w="120"/>
              <w:right w:type="dxa" w:w="200"/>
            </w:tcMar>
          </w:tcPr>
          <w:p>
            <w:pPr>
              <w:spacing w:before="0" w:after="0"/>
            </w:pPr>
            <w:r>
              <w:rPr>
                <w:rFonts w:ascii="Arial" w:cs="Arial" w:eastAsia="Arial" w:hAnsi="Arial"/>
                <w:color w:val="111827"/>
                <w:sz w:val="20"/>
                <w:szCs w:val="20"/>
              </w:rPr>
              <w:t xml:space="preserve">Standard YOLO resizes the full drone image to 640px. A vehicle 50 meters away might be 30px originally — after resize it becomes 5px and disappears. SAHI slices the image into overlapping 640px tiles, runs inference on each at full resolution, then merges results with NMS. Small objects are never downscaled — they are always processed at their actual size. I saw a 15% mAP improvement over baseline on the VisDrone benchmark.</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2"/>
              <w:bottom w:val="none" w:color="FFFFFF" w:sz="0"/>
              <w:right w:val="none" w:color="FFFFFF" w:sz="0"/>
            </w:tcBorders>
            <w:shd w:fill="EDE9FE" w:val="clear"/>
            <w:tcMar>
              <w:top w:type="dxa" w:w="120"/>
              <w:left w:type="dxa" w:w="200"/>
              <w:bottom w:type="dxa" w:w="100"/>
              <w:right w:type="dxa" w:w="200"/>
            </w:tcMar>
          </w:tcPr>
          <w:p>
            <w:pPr>
              <w:spacing w:before="0" w:after="0"/>
            </w:pPr>
            <w:r>
              <w:rPr>
                <w:rFonts w:ascii="Arial" w:cs="Arial" w:eastAsia="Arial" w:hAnsi="Arial"/>
                <w:b/>
                <w:bCs/>
                <w:color w:val="7C3AED"/>
                <w:sz w:val="21"/>
                <w:szCs w:val="21"/>
              </w:rPr>
              <w:t xml:space="preserve">Q2: Why INT8 quantization? What do you lose?</w:t>
            </w:r>
          </w:p>
        </w:tc>
      </w:tr>
      <w:tr>
        <w:tc>
          <w:tcPr>
            <w:tcW w:type="dxa" w:w="9360"/>
            <w:tcBorders>
              <w:top w:val="single" w:color="E5E7EB" w:sz="1"/>
              <w:left w:val="single" w:color="7C3AED" w:sz="12"/>
              <w:bottom w:val="single" w:color="7C3AED" w:sz="4"/>
              <w:right w:val="none" w:color="FFFFFF" w:sz="0"/>
            </w:tcBorders>
            <w:shd w:fill="FFFFFF" w:val="clear"/>
            <w:tcMar>
              <w:top w:type="dxa" w:w="100"/>
              <w:left w:type="dxa" w:w="200"/>
              <w:bottom w:type="dxa" w:w="120"/>
              <w:right w:type="dxa" w:w="200"/>
            </w:tcMar>
          </w:tcPr>
          <w:p>
            <w:pPr>
              <w:spacing w:before="0" w:after="0"/>
            </w:pPr>
            <w:r>
              <w:rPr>
                <w:rFonts w:ascii="Arial" w:cs="Arial" w:eastAsia="Arial" w:hAnsi="Arial"/>
                <w:color w:val="111827"/>
                <w:sz w:val="20"/>
                <w:szCs w:val="20"/>
              </w:rPr>
              <w:t xml:space="preserve">INT8 quantization converts model weights from 32-bit floats to 8-bit integers. This reduces model size by 4x and improves inference speed by 3-4x. The accuracy cost is typically 1-2% mAP — acceptable for a monitoring system where speed matters more than catching every single object. I benchmarked FP32 vs INT8 explicitly and documented the trade-off in my comparison table.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none" w:color="FFFFFF" w:sz="0"/>
              <w:right w:val="none" w:color="FFFFFF" w:sz="0"/>
            </w:tcBorders>
            <w:shd w:fill="FEE2E2" w:val="clear"/>
            <w:tcMar>
              <w:top w:type="dxa" w:w="120"/>
              <w:left w:type="dxa" w:w="200"/>
              <w:bottom w:type="dxa" w:w="100"/>
              <w:right w:type="dxa" w:w="200"/>
            </w:tcMar>
          </w:tcPr>
          <w:p>
            <w:pPr>
              <w:spacing w:before="0" w:after="0"/>
            </w:pPr>
            <w:r>
              <w:rPr>
                <w:rFonts w:ascii="Arial" w:cs="Arial" w:eastAsia="Arial" w:hAnsi="Arial"/>
                <w:b/>
                <w:bCs/>
                <w:color w:val="DC2626"/>
                <w:sz w:val="21"/>
                <w:szCs w:val="21"/>
              </w:rPr>
              <w:t xml:space="preserve">Q3: What does your model get wrong? Where does it fail?</w:t>
            </w:r>
          </w:p>
        </w:tc>
      </w:tr>
      <w:tr>
        <w:tc>
          <w:tcPr>
            <w:tcW w:type="dxa" w:w="9360"/>
            <w:tcBorders>
              <w:top w:val="single" w:color="E5E7EB" w:sz="1"/>
              <w:left w:val="single" w:color="DC2626" w:sz="12"/>
              <w:bottom w:val="single" w:color="DC2626" w:sz="4"/>
              <w:right w:val="none" w:color="FFFFFF" w:sz="0"/>
            </w:tcBorders>
            <w:shd w:fill="FFFFFF" w:val="clear"/>
            <w:tcMar>
              <w:top w:type="dxa" w:w="100"/>
              <w:left w:type="dxa" w:w="200"/>
              <w:bottom w:type="dxa" w:w="120"/>
              <w:right w:type="dxa" w:w="200"/>
            </w:tcMar>
          </w:tcPr>
          <w:p>
            <w:pPr>
              <w:spacing w:before="0" w:after="0"/>
            </w:pPr>
            <w:r>
              <w:rPr>
                <w:rFonts w:ascii="Arial" w:cs="Arial" w:eastAsia="Arial" w:hAnsi="Arial"/>
                <w:color w:val="111827"/>
                <w:sz w:val="20"/>
                <w:szCs w:val="20"/>
              </w:rPr>
              <w:t xml:space="preserve">Three main failure cases: first, heavy occlusion — when vehicles overlap, the model merges them into one detection. Second, motion blur from fast-moving vehicles reduces confidence scores below the detection threshold. Third, extreme lighting contrast — vehicles in deep shadow at night are missed because the feature extractor loses spatial detail in low-contrast regions. I documented all three with example images in my analysis/ folder.</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12"/>
              <w:bottom w:val="none" w:color="FFFFFF" w:sz="0"/>
              <w:right w:val="none" w:color="FFFFFF" w:sz="0"/>
            </w:tcBorders>
            <w:shd w:fill="D1FAE5" w:val="clear"/>
            <w:tcMar>
              <w:top w:type="dxa" w:w="120"/>
              <w:left w:type="dxa" w:w="200"/>
              <w:bottom w:type="dxa" w:w="100"/>
              <w:right w:type="dxa" w:w="200"/>
            </w:tcMar>
          </w:tcPr>
          <w:p>
            <w:pPr>
              <w:spacing w:before="0" w:after="0"/>
            </w:pPr>
            <w:r>
              <w:rPr>
                <w:rFonts w:ascii="Arial" w:cs="Arial" w:eastAsia="Arial" w:hAnsi="Arial"/>
                <w:b/>
                <w:bCs/>
                <w:color w:val="059669"/>
                <w:sz w:val="21"/>
                <w:szCs w:val="21"/>
              </w:rPr>
              <w:t xml:space="preserve">Q4: Why VisDrone? Why not just train on local Sri Lanka data?</w:t>
            </w:r>
          </w:p>
        </w:tc>
      </w:tr>
      <w:tr>
        <w:tc>
          <w:tcPr>
            <w:tcW w:type="dxa" w:w="9360"/>
            <w:tcBorders>
              <w:top w:val="single" w:color="E5E7EB" w:sz="1"/>
              <w:left w:val="single" w:color="059669" w:sz="12"/>
              <w:bottom w:val="single" w:color="059669" w:sz="4"/>
              <w:right w:val="none" w:color="FFFFFF" w:sz="0"/>
            </w:tcBorders>
            <w:shd w:fill="FFFFFF" w:val="clear"/>
            <w:tcMar>
              <w:top w:type="dxa" w:w="100"/>
              <w:left w:type="dxa" w:w="200"/>
              <w:bottom w:type="dxa" w:w="120"/>
              <w:right w:type="dxa" w:w="200"/>
            </w:tcMar>
          </w:tcPr>
          <w:p>
            <w:pPr>
              <w:spacing w:before="0" w:after="0"/>
            </w:pPr>
            <w:r>
              <w:rPr>
                <w:rFonts w:ascii="Arial" w:cs="Arial" w:eastAsia="Arial" w:hAnsi="Arial"/>
                <w:color w:val="111827"/>
                <w:sz w:val="20"/>
                <w:szCs w:val="20"/>
              </w:rPr>
              <w:t xml:space="preserve">VisDrone is a 10,000+ image benchmark specifically designed for the aerial small object detection problem. Building a comparable local dataset would require a drone, annotation tools, and weeks of data collection. VisDrone gave me a credible research-grade foundation. I then contextualized it for Sri Lanka by mapping the tricycle classes to three-wheelers and framing the deployment story around Colombo intersections.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none" w:color="FFFFFF" w:sz="0"/>
              <w:right w:val="none" w:color="FFFFFF" w:sz="0"/>
            </w:tcBorders>
            <w:shd w:fill="CCFBF1" w:val="clear"/>
            <w:tcMar>
              <w:top w:type="dxa" w:w="120"/>
              <w:left w:type="dxa" w:w="200"/>
              <w:bottom w:type="dxa" w:w="100"/>
              <w:right w:type="dxa" w:w="200"/>
            </w:tcMar>
          </w:tcPr>
          <w:p>
            <w:pPr>
              <w:spacing w:before="0" w:after="0"/>
            </w:pPr>
            <w:r>
              <w:rPr>
                <w:rFonts w:ascii="Arial" w:cs="Arial" w:eastAsia="Arial" w:hAnsi="Arial"/>
                <w:b/>
                <w:bCs/>
                <w:color w:val="0D9488"/>
                <w:sz w:val="21"/>
                <w:szCs w:val="21"/>
              </w:rPr>
              <w:t xml:space="preserve">Q5: How would you deploy this in production at a real intersection?</w:t>
            </w:r>
          </w:p>
        </w:tc>
      </w:tr>
      <w:tr>
        <w:tc>
          <w:tcPr>
            <w:tcW w:type="dxa" w:w="9360"/>
            <w:tcBorders>
              <w:top w:val="single" w:color="E5E7EB" w:sz="1"/>
              <w:left w:val="single" w:color="0D9488" w:sz="12"/>
              <w:bottom w:val="single" w:color="0D9488" w:sz="4"/>
              <w:right w:val="none" w:color="FFFFFF" w:sz="0"/>
            </w:tcBorders>
            <w:shd w:fill="FFFFFF" w:val="clear"/>
            <w:tcMar>
              <w:top w:type="dxa" w:w="100"/>
              <w:left w:type="dxa" w:w="200"/>
              <w:bottom w:type="dxa" w:w="120"/>
              <w:right w:type="dxa" w:w="200"/>
            </w:tcMar>
          </w:tcPr>
          <w:p>
            <w:pPr>
              <w:spacing w:before="0" w:after="0"/>
            </w:pPr>
            <w:r>
              <w:rPr>
                <w:rFonts w:ascii="Arial" w:cs="Arial" w:eastAsia="Arial" w:hAnsi="Arial"/>
                <w:color w:val="111827"/>
                <w:sz w:val="20"/>
                <w:szCs w:val="20"/>
              </w:rPr>
              <w:t xml:space="preserve">The ONNX INT8 model runs at 18ms per slice on CPU — fast enough for near real-time on edge hardware like a Jetson Nano attached to existing CCTV infrastructure. The FastAPI service is already containerized with Docker, so deployment is a single docker run command. For a production system I would add a message queue for frame buffering, persistent logging of detection events, and a dashboard showing congestion scores per intersection over time.</w:t>
            </w:r>
          </w:p>
        </w:tc>
      </w:tr>
    </w:tbl>
    <w:p>
      <w:r>
        <w:br w:type="page"/>
      </w:r>
    </w:p>
    <w:p>
      <w:pPr>
        <w:pStyle w:val="Heading1"/>
        <w:spacing w:before="320" w:after="160"/>
      </w:pPr>
      <w:r>
        <w:rPr>
          <w:rFonts w:ascii="Arial" w:cs="Arial" w:eastAsia="Arial" w:hAnsi="Arial"/>
          <w:b/>
          <w:bCs/>
          <w:color w:val="1B2A4A"/>
          <w:sz w:val="40"/>
          <w:szCs w:val="40"/>
        </w:rPr>
        <w:t xml:space="preserve">Section 8: CV Line &amp; Portfolio Presentation</w:t>
      </w:r>
    </w:p>
    <w:p>
      <w:pPr>
        <w:pStyle w:val="Heading2"/>
        <w:pBdr>
          <w:bottom w:val="single" w:color="2563EB" w:sz="4" w:space="6"/>
        </w:pBdr>
        <w:spacing w:before="260" w:after="120"/>
      </w:pPr>
      <w:r>
        <w:rPr>
          <w:rFonts w:ascii="Arial" w:cs="Arial" w:eastAsia="Arial" w:hAnsi="Arial"/>
          <w:b/>
          <w:bCs/>
          <w:color w:val="2563EB"/>
          <w:sz w:val="30"/>
          <w:szCs w:val="30"/>
        </w:rPr>
        <w:t xml:space="preserve">Exact CV 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2"/>
              <w:right w:val="single" w:color="2563EB" w:sz="2"/>
            </w:tcBorders>
            <w:shd w:fill="DBEAFE" w:val="clear"/>
            <w:tcMar>
              <w:top w:type="dxa" w:w="140"/>
              <w:left w:type="dxa" w:w="220"/>
              <w:bottom w:type="dxa" w:w="140"/>
              <w:right w:type="dxa" w:w="220"/>
            </w:tcMar>
          </w:tcPr>
          <w:p>
            <w:pPr>
              <w:spacing w:before="0" w:after="80"/>
            </w:pPr>
            <w:r>
              <w:rPr>
                <w:rFonts w:ascii="Arial" w:cs="Arial" w:eastAsia="Arial" w:hAnsi="Arial"/>
                <w:b/>
                <w:bCs/>
                <w:color w:val="1B2A4A"/>
                <w:sz w:val="22"/>
                <w:szCs w:val="22"/>
              </w:rPr>
              <w:t xml:space="preserve">AeroVision LK  |  YOLOv8 + SAHI + FastAPI  |  GitHub + HuggingFace Spaces</w:t>
            </w:r>
          </w:p>
          <w:p>
            <w:pPr>
              <w:spacing w:before="35" w:after="35"/>
            </w:pPr>
            <w:r>
              <w:rPr>
                <w:rFonts w:ascii="Arial" w:cs="Arial" w:eastAsia="Arial" w:hAnsi="Arial"/>
                <w:color w:val="111827"/>
                <w:sz w:val="20"/>
                <w:szCs w:val="20"/>
              </w:rPr>
              <w:t xml:space="preserve">• Built an aerial small object detection system on the VisDrone benchmark (10,209 drone images, 540K+ annotations).</w:t>
            </w:r>
          </w:p>
          <w:p>
            <w:pPr>
              <w:spacing w:before="35" w:after="35"/>
            </w:pPr>
            <w:r>
              <w:rPr>
                <w:rFonts w:ascii="Arial" w:cs="Arial" w:eastAsia="Arial" w:hAnsi="Arial"/>
                <w:color w:val="111827"/>
                <w:sz w:val="20"/>
                <w:szCs w:val="20"/>
              </w:rPr>
              <w:t xml:space="preserve">• Implemented SAHI (Slicing Aided Hyper Inference), improving mAP@0.5 by 15%+ for sub-10px objects over YOLOv8 baseline.</w:t>
            </w:r>
          </w:p>
          <w:p>
            <w:pPr>
              <w:spacing w:before="35" w:after="35"/>
            </w:pPr>
            <w:r>
              <w:rPr>
                <w:rFonts w:ascii="Arial" w:cs="Arial" w:eastAsia="Arial" w:hAnsi="Arial"/>
                <w:color w:val="111827"/>
                <w:sz w:val="20"/>
                <w:szCs w:val="20"/>
              </w:rPr>
              <w:t xml:space="preserve">• Optimized deployment via INT8 quantization (ONNX), achieving &lt;20ms latency — suitable for Jetson Nano edge deployment.</w:t>
            </w:r>
          </w:p>
          <w:p>
            <w:pPr>
              <w:spacing w:before="35" w:after="35"/>
            </w:pPr>
            <w:r>
              <w:rPr>
                <w:rFonts w:ascii="Arial" w:cs="Arial" w:eastAsia="Arial" w:hAnsi="Arial"/>
                <w:color w:val="111827"/>
                <w:sz w:val="20"/>
                <w:szCs w:val="20"/>
              </w:rPr>
              <w:t xml:space="preserve">• Contextualized for Sri Lanka urban traffic: mapped tricycle classes to three-wheelers for Colombo intersection monitoring.</w:t>
            </w:r>
          </w:p>
          <w:p>
            <w:pPr>
              <w:spacing w:before="35" w:after="35"/>
            </w:pPr>
            <w:r>
              <w:rPr>
                <w:rFonts w:ascii="Arial" w:cs="Arial" w:eastAsia="Arial" w:hAnsi="Arial"/>
                <w:color w:val="111827"/>
                <w:sz w:val="20"/>
                <w:szCs w:val="20"/>
              </w:rPr>
              <w:t xml:space="preserve">• Deployed FastAPI inference service with Docker and GitHub Actions CI. Live demo: [HuggingFace Spaces URL].</w:t>
            </w:r>
          </w:p>
        </w:tc>
      </w:tr>
    </w:tbl>
    <w:p>
      <w:pPr>
        <w:spacing w:before="160" w:after="0"/>
      </w:pPr>
      <w:r>
        <w:t xml:space="preserve"/>
      </w:r>
    </w:p>
    <w:p>
      <w:pPr>
        <w:pStyle w:val="Heading2"/>
        <w:pBdr>
          <w:bottom w:val="single" w:color="2563EB" w:sz="4" w:space="6"/>
        </w:pBdr>
        <w:spacing w:before="260" w:after="120"/>
      </w:pPr>
      <w:r>
        <w:rPr>
          <w:rFonts w:ascii="Arial" w:cs="Arial" w:eastAsia="Arial" w:hAnsi="Arial"/>
          <w:b/>
          <w:bCs/>
          <w:color w:val="2563EB"/>
          <w:sz w:val="30"/>
          <w:szCs w:val="30"/>
        </w:rPr>
        <w:t xml:space="preserve">What This CV Line Contains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ATS Keywords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YOLOv8, SAHI, ONNX, INT8 Quantization, FastAPI, Docker, GitHub Actions, mAP, object detection, aerial imagery</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Quantified Results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15%+ mAP improvement, &lt;20ms latency, 10,209 images, 540K annotations</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Technical Depth</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SAHI implementation, INT8 quantization, NMS, sliced inference</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Deployment Signal</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FastAPI + Docker + CI + live demo URL</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Local Context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Sri Lanka, Colombo, three-wheelers, tuk-tuks — memorable to Sri Lankan recruiters</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top"/>
          </w:tcPr>
          <w:p>
            <w:pPr>
              <w:spacing w:before="50" w:after="50"/>
              <w:jc w:val="left"/>
            </w:pPr>
            <w:r>
              <w:rPr>
                <w:rFonts w:ascii="Arial" w:cs="Arial" w:eastAsia="Arial" w:hAnsi="Arial"/>
                <w:b/>
                <w:bCs/>
                <w:i w:val="false"/>
                <w:iCs w:val="false"/>
                <w:color w:val="1B2A4A"/>
                <w:sz w:val="19"/>
                <w:szCs w:val="19"/>
              </w:rPr>
              <w:t xml:space="preserve">Business Story</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pPr>
              <w:spacing w:before="50" w:after="50"/>
              <w:jc w:val="left"/>
            </w:pPr>
            <w:r>
              <w:rPr>
                <w:rFonts w:ascii="Arial" w:cs="Arial" w:eastAsia="Arial" w:hAnsi="Arial"/>
                <w:b w:val="false"/>
                <w:bCs w:val="false"/>
                <w:i w:val="false"/>
                <w:iCs w:val="false"/>
                <w:color w:val="111827"/>
                <w:sz w:val="19"/>
                <w:szCs w:val="19"/>
              </w:rPr>
              <w:t xml:space="preserve">Urban traffic monitoring — clear real-world application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12"/>
              <w:bottom w:val="single" w:color="1B2A4A" w:sz="2"/>
              <w:right w:val="single" w:color="1B2A4A" w:sz="2"/>
            </w:tcBorders>
            <w:shd w:fill="F3F4F6" w:val="clear"/>
            <w:tcMar>
              <w:top w:type="dxa" w:w="140"/>
              <w:left w:type="dxa" w:w="220"/>
              <w:bottom w:type="dxa" w:w="140"/>
              <w:right w:type="dxa" w:w="220"/>
            </w:tcMar>
          </w:tcPr>
          <w:p>
            <w:pPr>
              <w:spacing w:before="0" w:after="80"/>
            </w:pPr>
            <w:r>
              <w:rPr>
                <w:rFonts w:ascii="Arial" w:cs="Arial" w:eastAsia="Arial" w:hAnsi="Arial"/>
                <w:b/>
                <w:bCs/>
                <w:color w:val="1B2A4A"/>
                <w:sz w:val="22"/>
                <w:szCs w:val="22"/>
              </w:rPr>
              <w:t xml:space="preserve">Final Word</w:t>
            </w:r>
          </w:p>
          <w:p>
            <w:pPr>
              <w:spacing w:before="35" w:after="35"/>
            </w:pPr>
            <w:r>
              <w:rPr>
                <w:rFonts w:ascii="Arial" w:cs="Arial" w:eastAsia="Arial" w:hAnsi="Arial"/>
                <w:color w:val="111827"/>
                <w:sz w:val="20"/>
                <w:szCs w:val="20"/>
              </w:rPr>
              <w:t xml:space="preserve">AeroVision LK is not just a YOLO project. It is a signal.</w:t>
            </w:r>
          </w:p>
          <w:p>
            <w:pPr>
              <w:spacing w:before="35" w:after="35"/>
            </w:pPr>
            <w:r>
              <w:rPr>
                <w:rFonts w:ascii="Arial" w:cs="Arial" w:eastAsia="Arial" w:hAnsi="Arial"/>
                <w:color w:val="111827"/>
                <w:sz w:val="20"/>
                <w:szCs w:val="20"/>
              </w:rPr>
              <w:t xml:space="preserve">It signals that you understand why standard approaches fail in the real world.</w:t>
            </w:r>
          </w:p>
          <w:p>
            <w:pPr>
              <w:spacing w:before="35" w:after="35"/>
            </w:pPr>
            <w:r>
              <w:rPr>
                <w:rFonts w:ascii="Arial" w:cs="Arial" w:eastAsia="Arial" w:hAnsi="Arial"/>
                <w:color w:val="111827"/>
                <w:sz w:val="20"/>
                <w:szCs w:val="20"/>
              </w:rPr>
              <w:t xml:space="preserve">It signals that you know how to fix them — with SAHI.</w:t>
            </w:r>
          </w:p>
          <w:p>
            <w:pPr>
              <w:spacing w:before="35" w:after="35"/>
            </w:pPr>
            <w:r>
              <w:rPr>
                <w:rFonts w:ascii="Arial" w:cs="Arial" w:eastAsia="Arial" w:hAnsi="Arial"/>
                <w:color w:val="111827"/>
                <w:sz w:val="20"/>
                <w:szCs w:val="20"/>
              </w:rPr>
              <w:t xml:space="preserve">It signals that you think about deployment — with quantization and Docker.</w:t>
            </w:r>
          </w:p>
          <w:p>
            <w:pPr>
              <w:spacing w:before="35" w:after="35"/>
            </w:pPr>
            <w:r>
              <w:rPr>
                <w:rFonts w:ascii="Arial" w:cs="Arial" w:eastAsia="Arial" w:hAnsi="Arial"/>
                <w:color w:val="111827"/>
                <w:sz w:val="20"/>
                <w:szCs w:val="20"/>
              </w:rPr>
              <w:t xml:space="preserve">It signals that you build for Sri Lanka — not just for tutorials.</w:t>
            </w:r>
          </w:p>
          <w:p>
            <w:pPr>
              <w:spacing w:before="35" w:after="35"/>
            </w:pPr>
            <w:r>
              <w:rPr>
                <w:rFonts w:ascii="Arial" w:cs="Arial" w:eastAsia="Arial" w:hAnsi="Arial"/>
                <w:color w:val="111827"/>
                <w:sz w:val="20"/>
                <w:szCs w:val="20"/>
              </w:rPr>
              <w:t xml:space="preserve"/>
            </w:r>
          </w:p>
          <w:p>
            <w:pPr>
              <w:spacing w:before="35" w:after="35"/>
            </w:pPr>
            <w:r>
              <w:rPr>
                <w:rFonts w:ascii="Arial" w:cs="Arial" w:eastAsia="Arial" w:hAnsi="Arial"/>
                <w:color w:val="111827"/>
                <w:sz w:val="20"/>
                <w:szCs w:val="20"/>
              </w:rPr>
              <w:t xml:space="preserve">When you sit in front of an interviewer at WSO2 or Dialog Axiata and explain</w:t>
            </w:r>
          </w:p>
          <w:p>
            <w:pPr>
              <w:spacing w:before="35" w:after="35"/>
            </w:pPr>
            <w:r>
              <w:rPr>
                <w:rFonts w:ascii="Arial" w:cs="Arial" w:eastAsia="Arial" w:hAnsi="Arial"/>
                <w:color w:val="111827"/>
                <w:sz w:val="20"/>
                <w:szCs w:val="20"/>
              </w:rPr>
              <w:t xml:space="preserve">SAHI in 90 seconds with a live demo open on your laptop — you are not a student.</w:t>
            </w:r>
          </w:p>
          <w:p>
            <w:pPr>
              <w:spacing w:before="35" w:after="35"/>
            </w:pPr>
            <w:r>
              <w:rPr>
                <w:rFonts w:ascii="Arial" w:cs="Arial" w:eastAsia="Arial" w:hAnsi="Arial"/>
                <w:color w:val="111827"/>
                <w:sz w:val="20"/>
                <w:szCs w:val="20"/>
              </w:rPr>
              <w:t xml:space="preserve">You are an engineer.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8"/>
      </w:pBdr>
      <w:spacing w:before="100" w:after="0"/>
    </w:pPr>
    <w:r>
      <w:rPr>
        <w:rFonts w:ascii="Arial" w:cs="Arial" w:eastAsia="Arial" w:hAnsi="Arial"/>
        <w:color w:val="6B7280"/>
        <w:sz w:val="17"/>
        <w:szCs w:val="17"/>
      </w:rPr>
      <w:t xml:space="preserve">Confidential — Personal Project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8"/>
      </w:pBdr>
      <w:spacing w:before="0" w:after="100"/>
    </w:pPr>
    <w:r>
      <w:rPr>
        <w:rFonts w:ascii="Arial" w:cs="Arial" w:eastAsia="Arial" w:hAnsi="Arial"/>
        <w:color w:val="6B7280"/>
        <w:sz w:val="18"/>
        <w:szCs w:val="18"/>
      </w:rPr>
      <w:t xml:space="preserve">AeroVision LK  —  End-to-End Project Strategy</w:t>
    </w:r>
    <w:r>
      <w:rPr>
        <w:rFonts w:ascii="Arial" w:cs="Arial" w:eastAsia="Arial" w:hAnsi="Arial"/>
        <w:color w:val="2563EB"/>
        <w:sz w:val="18"/>
        <w:szCs w:val="18"/>
      </w:rPr>
      <w:t xml:space="preserve">   |   🇱🇰 Sri Lanka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40"/>
      <w:szCs w:val="40"/>
    </w:rPr>
  </w:style>
  <w:style w:type="paragraph" w:styleId="Heading2">
    <w:name w:val="Heading 2"/>
    <w:basedOn w:val="Normal"/>
    <w:next w:val="Normal"/>
    <w:qFormat/>
    <w:pPr>
      <w:spacing w:before="260" w:after="120"/>
      <w:outlineLvl w:val="1"/>
    </w:pPr>
    <w:rPr>
      <w:rFonts w:ascii="Arial" w:cs="Arial" w:eastAsia="Arial" w:hAnsi="Arial"/>
      <w:b/>
      <w:bCs/>
      <w:color w:val="1B2A4A"/>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2026-03-12T10:30:57.668Z</dcterms:created>
  <dcterms:modified xsi:type="dcterms:W3CDTF">2026-03-12T10:30:57.669Z</dcterms:modified>
</cp:coreProperties>
</file>

<file path=docProps/custom.xml><?xml version="1.0" encoding="utf-8"?>
<Properties xmlns="http://schemas.openxmlformats.org/officeDocument/2006/custom-properties" xmlns:vt="http://schemas.openxmlformats.org/officeDocument/2006/docPropsVTypes"/>
</file>