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4B83" w14:textId="6B77707C" w:rsidR="005C338F" w:rsidRDefault="005C338F" w:rsidP="005C338F">
      <w:proofErr w:type="spellStart"/>
      <w:r>
        <w:t>bg</w:t>
      </w:r>
      <w:proofErr w:type="spellEnd"/>
      <w:r>
        <w:t>-primary:</w:t>
      </w:r>
    </w:p>
    <w:p w14:paraId="0EA0B50A" w14:textId="77777777" w:rsidR="005C338F" w:rsidRDefault="005C338F" w:rsidP="005C338F">
      <w:r>
        <w:t xml:space="preserve">This class applies a background color from Bootstrap's predefined color palette. In this case, </w:t>
      </w:r>
      <w:proofErr w:type="spellStart"/>
      <w:r>
        <w:t>bg</w:t>
      </w:r>
      <w:proofErr w:type="spellEnd"/>
      <w:r>
        <w:t>-primary applies a primary color background, which is usually a shade of blue.</w:t>
      </w:r>
    </w:p>
    <w:p w14:paraId="4307E6BA" w14:textId="77777777" w:rsidR="005C338F" w:rsidRDefault="005C338F" w:rsidP="005C338F"/>
    <w:p w14:paraId="35EE5B1D" w14:textId="212B38F3" w:rsidR="005C338F" w:rsidRDefault="005C338F" w:rsidP="005C338F">
      <w:r>
        <w:t>text-white:</w:t>
      </w:r>
    </w:p>
    <w:p w14:paraId="142A4127" w14:textId="77777777" w:rsidR="005C338F" w:rsidRDefault="005C338F" w:rsidP="005C338F">
      <w:r>
        <w:t xml:space="preserve">This class sets the text color to white. It's used to ensure that the text is readable against the </w:t>
      </w:r>
      <w:proofErr w:type="spellStart"/>
      <w:r>
        <w:t>bg</w:t>
      </w:r>
      <w:proofErr w:type="spellEnd"/>
      <w:r>
        <w:t>-primary background.</w:t>
      </w:r>
    </w:p>
    <w:p w14:paraId="16D23185" w14:textId="77777777" w:rsidR="005C338F" w:rsidRDefault="005C338F" w:rsidP="005C338F"/>
    <w:p w14:paraId="39128394" w14:textId="123491C8" w:rsidR="005C338F" w:rsidRDefault="005C338F" w:rsidP="005C338F">
      <w:r>
        <w:t>py-3:</w:t>
      </w:r>
    </w:p>
    <w:p w14:paraId="164E91DF" w14:textId="77777777" w:rsidR="005C338F" w:rsidRDefault="005C338F" w:rsidP="005C338F">
      <w:r>
        <w:t>This class applies padding on the top and bottom (</w:t>
      </w:r>
      <w:proofErr w:type="spellStart"/>
      <w:r>
        <w:t>py</w:t>
      </w:r>
      <w:proofErr w:type="spellEnd"/>
      <w:r>
        <w:t xml:space="preserve"> stands for "padding y-axis"). The number 3 is a part of Bootstrap's spacing scale, which means a moderate amount of padding.</w:t>
      </w:r>
    </w:p>
    <w:p w14:paraId="0DFA73B1" w14:textId="77777777" w:rsidR="005C338F" w:rsidRDefault="005C338F" w:rsidP="005C338F"/>
    <w:p w14:paraId="068A322A" w14:textId="18C27C35" w:rsidR="005C338F" w:rsidRDefault="005C338F" w:rsidP="005C338F">
      <w:r>
        <w:t>navbar:</w:t>
      </w:r>
    </w:p>
    <w:p w14:paraId="7EB32A27" w14:textId="77777777" w:rsidR="005C338F" w:rsidRDefault="005C338F" w:rsidP="005C338F">
      <w:r>
        <w:t>This class is used to create a responsive navigation bar.</w:t>
      </w:r>
    </w:p>
    <w:p w14:paraId="0B346332" w14:textId="77777777" w:rsidR="005C338F" w:rsidRDefault="005C338F" w:rsidP="005C338F"/>
    <w:p w14:paraId="5510307B" w14:textId="5C3511DC" w:rsidR="005C338F" w:rsidRDefault="005C338F" w:rsidP="005C338F">
      <w:r>
        <w:t>navbar-expand-lg:</w:t>
      </w:r>
    </w:p>
    <w:p w14:paraId="6920BAFE" w14:textId="77777777" w:rsidR="005C338F" w:rsidRDefault="005C338F" w:rsidP="005C338F">
      <w:r>
        <w:t>This class makes the navbar expandable (collapsible) on large screens (lg stands for "large"). On smaller screens, the navbar will collapse into a hamburger menu.</w:t>
      </w:r>
    </w:p>
    <w:p w14:paraId="1E9BD1CC" w14:textId="77777777" w:rsidR="005C338F" w:rsidRDefault="005C338F" w:rsidP="005C338F"/>
    <w:p w14:paraId="09CE027B" w14:textId="73CE25CA" w:rsidR="005C338F" w:rsidRDefault="005C338F" w:rsidP="005C338F">
      <w:r>
        <w:t>navbar-light:</w:t>
      </w:r>
    </w:p>
    <w:p w14:paraId="3F41DCE9" w14:textId="77777777" w:rsidR="005C338F" w:rsidRDefault="005C338F" w:rsidP="005C338F">
      <w:r>
        <w:t>This class applies a light color scheme to the navbar. It ensures that the text color contrasts well with light backgrounds.</w:t>
      </w:r>
    </w:p>
    <w:p w14:paraId="7D5A1662" w14:textId="77777777" w:rsidR="005C338F" w:rsidRDefault="005C338F" w:rsidP="005C338F"/>
    <w:p w14:paraId="7E6BD0F8" w14:textId="5ACC3F19" w:rsidR="005C338F" w:rsidRDefault="005C338F" w:rsidP="005C338F">
      <w:r>
        <w:t>container-fluid:</w:t>
      </w:r>
    </w:p>
    <w:p w14:paraId="093CB26F" w14:textId="77777777" w:rsidR="005C338F" w:rsidRDefault="005C338F" w:rsidP="005C338F">
      <w:r>
        <w:t>This class applies a full-width container that spans the entire width of the viewport. It's useful for creating a fluid layout.</w:t>
      </w:r>
    </w:p>
    <w:p w14:paraId="1439771F" w14:textId="77777777" w:rsidR="005C338F" w:rsidRDefault="005C338F" w:rsidP="005C338F"/>
    <w:p w14:paraId="2BE53FC5" w14:textId="0419BA65" w:rsidR="005C338F" w:rsidRDefault="005C338F" w:rsidP="005C338F">
      <w:r>
        <w:t>navbar-brand:</w:t>
      </w:r>
    </w:p>
    <w:p w14:paraId="14CC2DBA" w14:textId="77777777" w:rsidR="005C338F" w:rsidRDefault="005C338F" w:rsidP="005C338F">
      <w:r>
        <w:t>This class is used for the branding part of the navbar. It typically contains the website's logo or name.</w:t>
      </w:r>
    </w:p>
    <w:p w14:paraId="1BD2BC13" w14:textId="77777777" w:rsidR="005C338F" w:rsidRDefault="005C338F" w:rsidP="005C338F"/>
    <w:p w14:paraId="7196BE37" w14:textId="77777777" w:rsidR="005C338F" w:rsidRDefault="005C338F" w:rsidP="005C338F"/>
    <w:p w14:paraId="26E94EB5" w14:textId="3F0C3CB1" w:rsidR="005C338F" w:rsidRDefault="005C338F" w:rsidP="005C338F">
      <w:r>
        <w:lastRenderedPageBreak/>
        <w:t>navbar-toggler:</w:t>
      </w:r>
    </w:p>
    <w:p w14:paraId="5F7D4FBE" w14:textId="77777777" w:rsidR="005C338F" w:rsidRDefault="005C338F" w:rsidP="005C338F">
      <w:r>
        <w:t>This class styles the button that toggles the collapse of the navbar on smaller screens.</w:t>
      </w:r>
    </w:p>
    <w:p w14:paraId="436A4D3E" w14:textId="77777777" w:rsidR="005C338F" w:rsidRDefault="005C338F" w:rsidP="005C338F"/>
    <w:p w14:paraId="31E35E22" w14:textId="6022145F" w:rsidR="005C338F" w:rsidRDefault="005C338F" w:rsidP="005C338F">
      <w:r>
        <w:t>data-bs-toggle="collapse":</w:t>
      </w:r>
    </w:p>
    <w:p w14:paraId="5AAF29F9" w14:textId="77777777" w:rsidR="005C338F" w:rsidRDefault="005C338F" w:rsidP="005C338F">
      <w:r>
        <w:t>This attribute is used with navbar-toggler to control the collapsing behavior of the navbar.</w:t>
      </w:r>
    </w:p>
    <w:p w14:paraId="08ACA104" w14:textId="77777777" w:rsidR="005C338F" w:rsidRDefault="005C338F" w:rsidP="005C338F"/>
    <w:p w14:paraId="0CEECA8A" w14:textId="61A9DE15" w:rsidR="005C338F" w:rsidRDefault="005C338F" w:rsidP="005C338F">
      <w:r>
        <w:t>data-bs-target="#</w:t>
      </w:r>
      <w:proofErr w:type="spellStart"/>
      <w:r>
        <w:t>navbarNav</w:t>
      </w:r>
      <w:proofErr w:type="spellEnd"/>
      <w:r>
        <w:t>":</w:t>
      </w:r>
    </w:p>
    <w:p w14:paraId="3FDCCE66" w14:textId="77777777" w:rsidR="005C338F" w:rsidRDefault="005C338F" w:rsidP="005C338F">
      <w:r>
        <w:t xml:space="preserve">This attribute specifies the ID of the collapsible content to be toggled. In this case, it targets the element with the ID </w:t>
      </w:r>
      <w:proofErr w:type="spellStart"/>
      <w:r>
        <w:t>navbarNav</w:t>
      </w:r>
      <w:proofErr w:type="spellEnd"/>
      <w:r>
        <w:t>.</w:t>
      </w:r>
    </w:p>
    <w:p w14:paraId="0CC81355" w14:textId="77777777" w:rsidR="005C338F" w:rsidRDefault="005C338F" w:rsidP="005C338F"/>
    <w:p w14:paraId="7B93DE9C" w14:textId="729A63CA" w:rsidR="005C338F" w:rsidRDefault="005C338F" w:rsidP="005C338F">
      <w:r>
        <w:t>navbar-toggler-icon:</w:t>
      </w:r>
    </w:p>
    <w:p w14:paraId="72D00AD8" w14:textId="77777777" w:rsidR="005C338F" w:rsidRDefault="005C338F" w:rsidP="005C338F">
      <w:r>
        <w:t>This class styles the icon inside the toggle button.</w:t>
      </w:r>
    </w:p>
    <w:p w14:paraId="390EFC2D" w14:textId="77777777" w:rsidR="005C338F" w:rsidRDefault="005C338F" w:rsidP="005C338F"/>
    <w:p w14:paraId="65F13F07" w14:textId="0EED0A0A" w:rsidR="005C338F" w:rsidRDefault="005C338F" w:rsidP="005C338F">
      <w:r>
        <w:t>collapse:</w:t>
      </w:r>
    </w:p>
    <w:p w14:paraId="730BD897" w14:textId="77777777" w:rsidR="005C338F" w:rsidRDefault="005C338F" w:rsidP="005C338F">
      <w:r>
        <w:t>This class applies collapse functionality to the navbar content, making it collapsible on smaller screens.</w:t>
      </w:r>
    </w:p>
    <w:p w14:paraId="3B8F0AB8" w14:textId="77777777" w:rsidR="005C338F" w:rsidRDefault="005C338F" w:rsidP="005C338F"/>
    <w:p w14:paraId="79B6FCB2" w14:textId="799B19C5" w:rsidR="005C338F" w:rsidRDefault="005C338F" w:rsidP="005C338F">
      <w:r>
        <w:t>navbar-collapse:</w:t>
      </w:r>
    </w:p>
    <w:p w14:paraId="7C09338B" w14:textId="77777777" w:rsidR="005C338F" w:rsidRDefault="005C338F" w:rsidP="005C338F">
      <w:r>
        <w:t>This class is used together with collapse to ensure that the navbar content collapses correctly.</w:t>
      </w:r>
    </w:p>
    <w:p w14:paraId="100E5AC6" w14:textId="77777777" w:rsidR="005C338F" w:rsidRDefault="005C338F" w:rsidP="005C338F"/>
    <w:p w14:paraId="3628BB04" w14:textId="4E388E1B" w:rsidR="005C338F" w:rsidRDefault="005C338F" w:rsidP="005C338F">
      <w:r>
        <w:t>navbar-nav:</w:t>
      </w:r>
    </w:p>
    <w:p w14:paraId="539B6969" w14:textId="77777777" w:rsidR="005C338F" w:rsidRDefault="005C338F" w:rsidP="005C338F">
      <w:r>
        <w:t>This class styles the unordered list (</w:t>
      </w:r>
      <w:proofErr w:type="spellStart"/>
      <w:r>
        <w:t>ul</w:t>
      </w:r>
      <w:proofErr w:type="spellEnd"/>
      <w:r>
        <w:t>) inside the navbar, turning it into a flex container with proper spacing.</w:t>
      </w:r>
    </w:p>
    <w:p w14:paraId="52116CEF" w14:textId="77777777" w:rsidR="005C338F" w:rsidRDefault="005C338F" w:rsidP="005C338F"/>
    <w:p w14:paraId="6B7C645F" w14:textId="11BD0AF7" w:rsidR="005C338F" w:rsidRDefault="005C338F" w:rsidP="005C338F">
      <w:r>
        <w:t>nav-item:</w:t>
      </w:r>
    </w:p>
    <w:p w14:paraId="1E238255" w14:textId="77777777" w:rsidR="005C338F" w:rsidRDefault="005C338F" w:rsidP="005C338F">
      <w:r>
        <w:t>This class is used for each list item (li) inside the navbar-nav list, ensuring proper spacing and alignment.</w:t>
      </w:r>
    </w:p>
    <w:p w14:paraId="0C82F856" w14:textId="77777777" w:rsidR="005C338F" w:rsidRDefault="005C338F" w:rsidP="005C338F"/>
    <w:p w14:paraId="1854BC6C" w14:textId="018CE133" w:rsidR="005C338F" w:rsidRDefault="005C338F" w:rsidP="005C338F">
      <w:r>
        <w:t>nav-link:</w:t>
      </w:r>
    </w:p>
    <w:p w14:paraId="05CD4A23" w14:textId="77777777" w:rsidR="005C338F" w:rsidRDefault="005C338F" w:rsidP="005C338F">
      <w:r>
        <w:t>This class styles the links inside the navbar. It ensures proper padding, color, and hover effects.</w:t>
      </w:r>
    </w:p>
    <w:p w14:paraId="4D46D7B3" w14:textId="77777777" w:rsidR="005C338F" w:rsidRDefault="005C338F" w:rsidP="005C338F"/>
    <w:p w14:paraId="6FDFFBC1" w14:textId="31CDC26F" w:rsidR="005C338F" w:rsidRDefault="005C338F" w:rsidP="005C338F">
      <w:proofErr w:type="spellStart"/>
      <w:r>
        <w:lastRenderedPageBreak/>
        <w:t>routerLink</w:t>
      </w:r>
      <w:proofErr w:type="spellEnd"/>
      <w:r>
        <w:t>:</w:t>
      </w:r>
    </w:p>
    <w:p w14:paraId="55043D1E" w14:textId="7EC9FF5D" w:rsidR="00850BBC" w:rsidRDefault="005C338F" w:rsidP="005C338F">
      <w:r>
        <w:t xml:space="preserve">This Angular directive is used to navigate to different routes within the Angular application. It's similar to the </w:t>
      </w:r>
      <w:proofErr w:type="spellStart"/>
      <w:r>
        <w:t>href</w:t>
      </w:r>
      <w:proofErr w:type="spellEnd"/>
      <w:r>
        <w:t xml:space="preserve"> attribute in HTML but is specifically for </w:t>
      </w:r>
      <w:proofErr w:type="spellStart"/>
      <w:r>
        <w:t>Angular's</w:t>
      </w:r>
      <w:proofErr w:type="spellEnd"/>
      <w:r>
        <w:t xml:space="preserve"> routing.</w:t>
      </w:r>
    </w:p>
    <w:sectPr w:rsidR="0085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70D"/>
    <w:rsid w:val="000A70F9"/>
    <w:rsid w:val="00473BFC"/>
    <w:rsid w:val="00570711"/>
    <w:rsid w:val="005C338F"/>
    <w:rsid w:val="005D5D58"/>
    <w:rsid w:val="00665886"/>
    <w:rsid w:val="00850BBC"/>
    <w:rsid w:val="00A66D65"/>
    <w:rsid w:val="00A9670D"/>
    <w:rsid w:val="00A96802"/>
    <w:rsid w:val="00D83F77"/>
    <w:rsid w:val="00F43B60"/>
    <w:rsid w:val="00F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8E435"/>
  <w15:chartTrackingRefBased/>
  <w15:docId w15:val="{E8378821-C47D-48DC-98D2-935EBA6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F56"/>
    <w:pPr>
      <w:spacing w:after="200" w:line="276" w:lineRule="auto"/>
    </w:pPr>
    <w:rPr>
      <w:rFonts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0D"/>
    <w:rPr>
      <w:rFonts w:asciiTheme="minorHAnsi" w:eastAsiaTheme="majorEastAsia" w:hAnsiTheme="minorHAnsi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0D"/>
    <w:rPr>
      <w:rFonts w:asciiTheme="minorHAnsi" w:eastAsiaTheme="majorEastAsia" w:hAnsiTheme="minorHAnsi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0D"/>
    <w:rPr>
      <w:rFonts w:asciiTheme="minorHAnsi" w:eastAsiaTheme="majorEastAsia" w:hAnsiTheme="minorHAnsi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0D"/>
    <w:rPr>
      <w:rFonts w:asciiTheme="minorHAnsi" w:eastAsiaTheme="majorEastAsia" w:hAnsiTheme="minorHAnsi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0D"/>
    <w:rPr>
      <w:rFonts w:asciiTheme="minorHAnsi" w:eastAsiaTheme="majorEastAsia" w:hAnsiTheme="minorHAnsi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0D"/>
    <w:rPr>
      <w:rFonts w:asciiTheme="minorHAnsi" w:eastAsiaTheme="majorEastAsia" w:hAnsiTheme="minorHAnsi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6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0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7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70D"/>
    <w:rPr>
      <w:rFonts w:cs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96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0D"/>
    <w:rPr>
      <w:rFonts w:cs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A96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2050</Characters>
  <Application>Microsoft Office Word</Application>
  <DocSecurity>0</DocSecurity>
  <Lines>62</Lines>
  <Paragraphs>42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Yasindu Ganegoda</dc:creator>
  <cp:keywords/>
  <dc:description/>
  <cp:lastModifiedBy>Yasindu Ganegoda</cp:lastModifiedBy>
  <cp:revision>2</cp:revision>
  <dcterms:created xsi:type="dcterms:W3CDTF">2024-07-27T07:24:00Z</dcterms:created>
  <dcterms:modified xsi:type="dcterms:W3CDTF">2024-07-27T07:26:00Z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c42075f33389647302284c3f6a6e4dfa5f64e3814ea59710eadf4bef44cf0681</vt:lpwstr>
  </property>
</Properties>
</file>