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2F1CA">
      <w:pPr>
        <w:jc w:val="center"/>
        <w:rPr>
          <w:rFonts w:hint="default" w:eastAsia="宋体"/>
          <w:b/>
          <w:color w:val="FF0000"/>
          <w:sz w:val="44"/>
          <w:szCs w:val="44"/>
          <w:lang w:val="en-US" w:eastAsia="zh-CN"/>
        </w:rPr>
      </w:pPr>
      <w:bookmarkStart w:id="0" w:name="_GoBack"/>
      <w:bookmarkEnd w:id="0"/>
    </w:p>
    <w:p w14:paraId="1D1AF2CB">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5744DA01">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29758350">
      <w:pPr>
        <w:ind w:firstLine="270" w:firstLineChars="100"/>
        <w:jc w:val="both"/>
        <w:rPr>
          <w:rFonts w:hint="eastAsia" w:ascii="宋体" w:hAnsi="宋体"/>
          <w:color w:val="000000"/>
          <w:sz w:val="27"/>
          <w:szCs w:val="27"/>
        </w:rPr>
      </w:pPr>
    </w:p>
    <w:p w14:paraId="361D8A4C">
      <w:pPr>
        <w:jc w:val="center"/>
        <w:rPr>
          <w:rFonts w:hint="default" w:ascii="宋体" w:hAnsi="宋体"/>
          <w:szCs w:val="21"/>
          <w:lang w:val="en-US"/>
        </w:rPr>
      </w:pPr>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p w14:paraId="610227AE">
      <w:pPr>
        <w:jc w:val="center"/>
        <w:rPr>
          <w:rFonts w:hint="eastAsia"/>
          <w:szCs w:val="21"/>
        </w:rPr>
      </w:pPr>
    </w:p>
    <w:p w14:paraId="687499D3">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auto"/>
          <w:sz w:val="44"/>
          <w:szCs w:val="44"/>
        </w:rPr>
      </w:pPr>
      <w:r>
        <w:rPr>
          <w:rFonts w:hint="eastAsia" w:ascii="宋体" w:hAnsi="宋体" w:eastAsia="宋体" w:cs="宋体"/>
          <w:b/>
          <w:bCs/>
          <w:color w:val="auto"/>
          <w:sz w:val="44"/>
          <w:szCs w:val="44"/>
        </w:rPr>
        <w:t>中共河北建筑工程学院委员会</w:t>
      </w:r>
    </w:p>
    <w:p w14:paraId="1B0EF0AC">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auto"/>
          <w:spacing w:val="20"/>
          <w:w w:val="100"/>
          <w:sz w:val="44"/>
          <w:szCs w:val="44"/>
          <w:lang w:val="en-US" w:eastAsia="zh-CN"/>
        </w:rPr>
      </w:pPr>
      <w:r>
        <w:rPr>
          <w:rFonts w:hint="eastAsia" w:ascii="宋体" w:hAnsi="宋体" w:eastAsia="宋体" w:cs="宋体"/>
          <w:b/>
          <w:bCs/>
          <w:color w:val="auto"/>
          <w:spacing w:val="20"/>
          <w:w w:val="100"/>
          <w:sz w:val="44"/>
          <w:szCs w:val="44"/>
          <w:lang w:val="en-US" w:eastAsia="zh-CN"/>
        </w:rPr>
        <w:t>河 北 建 筑 工 程 学 院</w:t>
      </w:r>
    </w:p>
    <w:p w14:paraId="21BE5357">
      <w:pPr>
        <w:keepNext w:val="0"/>
        <w:keepLines w:val="0"/>
        <w:pageBreakBefore w:val="0"/>
        <w:widowControl/>
        <w:kinsoku/>
        <w:wordWrap/>
        <w:overflowPunct/>
        <w:topLinePunct w:val="0"/>
        <w:autoSpaceDE/>
        <w:autoSpaceDN/>
        <w:bidi w:val="0"/>
        <w:adjustRightInd/>
        <w:snapToGrid/>
        <w:spacing w:line="620" w:lineRule="exact"/>
        <w:jc w:val="center"/>
        <w:textAlignment w:val="auto"/>
        <w:outlineLvl w:val="9"/>
        <w:rPr>
          <w:rFonts w:hint="eastAsia" w:ascii="宋体" w:hAnsi="宋体" w:eastAsia="宋体" w:cs="宋体"/>
          <w:b/>
          <w:color w:val="auto"/>
          <w:sz w:val="44"/>
          <w:szCs w:val="44"/>
          <w:lang w:eastAsia="zh-CN"/>
        </w:rPr>
      </w:pPr>
      <w:r>
        <w:rPr>
          <w:rFonts w:hint="eastAsia" w:ascii="宋体" w:hAnsi="宋体" w:eastAsia="宋体" w:cs="宋体"/>
          <w:b/>
          <w:color w:val="auto"/>
          <w:spacing w:val="20"/>
          <w:sz w:val="44"/>
          <w:szCs w:val="44"/>
        </w:rPr>
        <w:t>二〇二</w:t>
      </w:r>
      <w:r>
        <w:rPr>
          <w:rFonts w:hint="eastAsia" w:ascii="宋体" w:hAnsi="宋体" w:eastAsia="宋体" w:cs="宋体"/>
          <w:b/>
          <w:color w:val="auto"/>
          <w:spacing w:val="20"/>
          <w:sz w:val="44"/>
          <w:szCs w:val="44"/>
          <w:lang w:val="en-US" w:eastAsia="zh-CN"/>
        </w:rPr>
        <w:t>四</w:t>
      </w:r>
      <w:r>
        <w:rPr>
          <w:rFonts w:hint="eastAsia" w:ascii="宋体" w:hAnsi="宋体" w:eastAsia="宋体" w:cs="宋体"/>
          <w:b/>
          <w:color w:val="auto"/>
          <w:spacing w:val="20"/>
          <w:sz w:val="44"/>
          <w:szCs w:val="44"/>
        </w:rPr>
        <w:t>年工作</w:t>
      </w:r>
      <w:r>
        <w:rPr>
          <w:rFonts w:hint="eastAsia" w:ascii="宋体" w:hAnsi="宋体" w:eastAsia="宋体" w:cs="宋体"/>
          <w:b/>
          <w:color w:val="auto"/>
          <w:spacing w:val="20"/>
          <w:sz w:val="44"/>
          <w:szCs w:val="44"/>
          <w:lang w:eastAsia="zh-CN"/>
        </w:rPr>
        <w:t>总结</w:t>
      </w:r>
    </w:p>
    <w:p w14:paraId="49C16197">
      <w:pPr>
        <w:pStyle w:val="2"/>
        <w:keepNext w:val="0"/>
        <w:keepLines w:val="0"/>
        <w:pageBreakBefore w:val="0"/>
        <w:kinsoku/>
        <w:wordWrap/>
        <w:overflowPunct/>
        <w:topLinePunct w:val="0"/>
        <w:autoSpaceDE/>
        <w:autoSpaceDN/>
        <w:bidi w:val="0"/>
        <w:adjustRightInd/>
        <w:snapToGrid/>
        <w:spacing w:line="620" w:lineRule="exact"/>
        <w:ind w:firstLine="723" w:firstLineChars="200"/>
        <w:textAlignment w:val="auto"/>
        <w:rPr>
          <w:rFonts w:hint="eastAsia" w:ascii="宋体" w:hAnsi="宋体"/>
          <w:b/>
          <w:color w:val="auto"/>
          <w:sz w:val="36"/>
          <w:szCs w:val="36"/>
          <w:lang w:eastAsia="zh-CN"/>
        </w:rPr>
      </w:pPr>
    </w:p>
    <w:p w14:paraId="1C847F3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lang w:val="en-US" w:eastAsia="zh-CN"/>
        </w:rPr>
        <w:t>2024年，学校</w:t>
      </w:r>
      <w:r>
        <w:rPr>
          <w:rFonts w:hint="eastAsia" w:ascii="仿宋" w:hAnsi="仿宋" w:eastAsia="仿宋" w:cs="仿宋"/>
          <w:color w:val="auto"/>
          <w:kern w:val="0"/>
          <w:sz w:val="32"/>
          <w:szCs w:val="32"/>
        </w:rPr>
        <w:t>坚持以习近平新时代中国特色社会主义思想为指导，</w:t>
      </w:r>
      <w:r>
        <w:rPr>
          <w:rFonts w:hint="eastAsia" w:ascii="仿宋" w:hAnsi="仿宋" w:eastAsia="仿宋" w:cs="仿宋"/>
          <w:color w:val="auto"/>
          <w:sz w:val="32"/>
          <w:szCs w:val="32"/>
          <w:lang w:val="en-US" w:eastAsia="zh-CN"/>
        </w:rPr>
        <w:t>深入学习贯彻党的二十大、二十届三中全会和全国、全省教育大会精神，全面贯彻党的教育方针，落实立德树人根本任务，</w:t>
      </w:r>
      <w:r>
        <w:rPr>
          <w:rFonts w:hint="eastAsia" w:ascii="仿宋" w:hAnsi="仿宋" w:eastAsia="仿宋" w:cs="仿宋"/>
          <w:color w:val="auto"/>
          <w:kern w:val="0"/>
          <w:sz w:val="32"/>
          <w:szCs w:val="32"/>
          <w:lang w:val="en-US" w:eastAsia="zh-CN"/>
        </w:rPr>
        <w:t>深入实施“十四五”事业发展规划，</w:t>
      </w:r>
      <w:r>
        <w:rPr>
          <w:rFonts w:hint="eastAsia" w:ascii="仿宋" w:hAnsi="仿宋" w:eastAsia="仿宋" w:cs="仿宋"/>
          <w:b w:val="0"/>
          <w:bCs w:val="0"/>
          <w:color w:val="auto"/>
          <w:kern w:val="0"/>
          <w:sz w:val="32"/>
          <w:szCs w:val="32"/>
          <w:lang w:val="en-US" w:eastAsia="zh-CN"/>
        </w:rPr>
        <w:t>强化党建引领，深化内涵建设，凝心聚力、攻坚克难，</w:t>
      </w:r>
      <w:r>
        <w:rPr>
          <w:rFonts w:hint="eastAsia" w:ascii="仿宋" w:hAnsi="仿宋" w:eastAsia="仿宋" w:cs="仿宋"/>
          <w:color w:val="auto"/>
          <w:kern w:val="0"/>
          <w:sz w:val="32"/>
          <w:szCs w:val="32"/>
        </w:rPr>
        <w:t>在学校高质量发展新征程上迈出了坚实的步伐。</w:t>
      </w:r>
    </w:p>
    <w:p w14:paraId="7FAFAFE6">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textAlignment w:val="auto"/>
        <w:outlineLvl w:val="0"/>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一、以党建领航为纲，筑牢发展根基</w:t>
      </w:r>
    </w:p>
    <w:p w14:paraId="273A18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仿宋" w:hAnsi="仿宋" w:eastAsia="仿宋" w:cs="仿宋"/>
          <w:b w:val="0"/>
          <w:bCs w:val="0"/>
          <w:color w:val="auto"/>
          <w:kern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（一）加强政治建设，开创发展新局面</w:t>
      </w:r>
    </w:p>
    <w:p w14:paraId="7B4993B6">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outlineLvl w:val="9"/>
        <w:rPr>
          <w:rFonts w:hint="eastAsia" w:ascii="仿宋" w:hAnsi="仿宋" w:eastAsia="仿宋" w:cs="仿宋"/>
          <w:b/>
          <w:bCs w:val="0"/>
          <w:color w:val="auto"/>
          <w:kern w:val="0"/>
          <w:sz w:val="32"/>
          <w:szCs w:val="32"/>
          <w:lang w:val="en-US" w:eastAsia="zh-CN"/>
        </w:rPr>
      </w:pPr>
      <w:r>
        <w:rPr>
          <w:rFonts w:hint="eastAsia" w:ascii="仿宋" w:hAnsi="仿宋" w:eastAsia="仿宋" w:cs="仿宋"/>
          <w:b/>
          <w:bCs/>
          <w:i w:val="0"/>
          <w:iCs w:val="0"/>
          <w:caps w:val="0"/>
          <w:color w:val="auto"/>
          <w:spacing w:val="0"/>
          <w:sz w:val="32"/>
          <w:szCs w:val="32"/>
          <w:lang w:val="en-US" w:eastAsia="zh-CN"/>
        </w:rPr>
        <w:t>1.</w:t>
      </w:r>
      <w:r>
        <w:rPr>
          <w:rFonts w:hint="eastAsia" w:ascii="仿宋" w:hAnsi="仿宋" w:eastAsia="仿宋" w:cs="仿宋"/>
          <w:b/>
          <w:bCs/>
          <w:color w:val="auto"/>
          <w:kern w:val="0"/>
          <w:sz w:val="32"/>
          <w:szCs w:val="32"/>
          <w:lang w:val="en-US" w:eastAsia="zh-CN"/>
        </w:rPr>
        <w:t>坚持和加强党的全面领导。</w:t>
      </w:r>
      <w:r>
        <w:rPr>
          <w:rFonts w:hint="eastAsia" w:ascii="仿宋" w:hAnsi="仿宋" w:eastAsia="仿宋" w:cs="仿宋"/>
          <w:b w:val="0"/>
          <w:bCs w:val="0"/>
          <w:color w:val="auto"/>
          <w:kern w:val="0"/>
          <w:sz w:val="32"/>
          <w:szCs w:val="32"/>
          <w:lang w:val="en-US" w:eastAsia="zh-CN"/>
        </w:rPr>
        <w:t>以党的政治建设为统领，教育和引领基层党组织、广大党员和师生群众</w:t>
      </w:r>
      <w:r>
        <w:rPr>
          <w:rFonts w:hint="eastAsia" w:ascii="仿宋" w:hAnsi="仿宋" w:eastAsia="仿宋" w:cs="仿宋"/>
          <w:color w:val="auto"/>
          <w:sz w:val="32"/>
          <w:szCs w:val="32"/>
          <w:lang w:val="en-US" w:eastAsia="zh-CN"/>
        </w:rPr>
        <w:t>把“两个维护”作为最高政治原则和根本政治规矩，</w:t>
      </w:r>
      <w:r>
        <w:rPr>
          <w:rFonts w:hint="eastAsia" w:ascii="仿宋" w:hAnsi="仿宋" w:eastAsia="仿宋" w:cs="仿宋"/>
          <w:b w:val="0"/>
          <w:bCs w:val="0"/>
          <w:color w:val="auto"/>
          <w:kern w:val="0"/>
          <w:sz w:val="32"/>
          <w:szCs w:val="32"/>
          <w:lang w:val="en-US" w:eastAsia="zh-CN"/>
        </w:rPr>
        <w:t>忠诚捍卫“两个确立”，不断增强“四个意识”，坚定“四个自信”。坚持和完善党委领导下的校长负责制，严格执行民主集中制和各项议事决策制度。加强领导班子建设，根据班子调整情况，科学安排班子成员工作分工，落实好各项沟通协调机制，</w:t>
      </w:r>
      <w:r>
        <w:rPr>
          <w:rFonts w:hint="eastAsia" w:ascii="仿宋" w:hAnsi="仿宋" w:eastAsia="仿宋" w:cs="仿宋"/>
          <w:color w:val="auto"/>
          <w:sz w:val="32"/>
          <w:szCs w:val="32"/>
          <w:lang w:val="en-US" w:eastAsia="zh-CN"/>
        </w:rPr>
        <w:t>不断提高领导班子成员团结协作和忠诚履职能力。</w:t>
      </w:r>
      <w:r>
        <w:rPr>
          <w:rFonts w:hint="eastAsia" w:ascii="仿宋" w:hAnsi="仿宋" w:eastAsia="仿宋" w:cs="仿宋"/>
          <w:b w:val="0"/>
          <w:bCs w:val="0"/>
          <w:color w:val="auto"/>
          <w:kern w:val="0"/>
          <w:sz w:val="32"/>
          <w:szCs w:val="32"/>
          <w:lang w:val="en-US" w:eastAsia="zh-CN" w:bidi="ar-SA"/>
        </w:rPr>
        <w:t>制定实施《巩固拓展学习贯彻习近平新时代中国特色社会主义思想主题教育成果的实施办法》</w:t>
      </w:r>
      <w:r>
        <w:rPr>
          <w:rFonts w:hint="eastAsia" w:ascii="仿宋" w:hAnsi="仿宋" w:eastAsia="仿宋" w:cs="仿宋"/>
          <w:b w:val="0"/>
          <w:bCs/>
          <w:color w:val="auto"/>
          <w:kern w:val="0"/>
          <w:sz w:val="32"/>
          <w:szCs w:val="32"/>
          <w:lang w:val="en-US" w:eastAsia="zh-CN"/>
        </w:rPr>
        <w:t>《以高质量党建引领学校高质量发展的实施办法》《</w:t>
      </w:r>
      <w:r>
        <w:rPr>
          <w:rFonts w:hint="eastAsia" w:ascii="仿宋" w:hAnsi="仿宋" w:eastAsia="仿宋" w:cs="仿宋"/>
          <w:b w:val="0"/>
          <w:bCs w:val="0"/>
          <w:color w:val="auto"/>
          <w:spacing w:val="8"/>
          <w:sz w:val="32"/>
          <w:szCs w:val="32"/>
          <w:lang w:val="en-US" w:eastAsia="zh-CN"/>
        </w:rPr>
        <w:t>推进高质量发展实施方案》</w:t>
      </w:r>
      <w:r>
        <w:rPr>
          <w:rFonts w:hint="eastAsia" w:ascii="仿宋" w:hAnsi="仿宋" w:eastAsia="仿宋" w:cs="仿宋"/>
          <w:b w:val="0"/>
          <w:bCs/>
          <w:color w:val="auto"/>
          <w:kern w:val="0"/>
          <w:sz w:val="32"/>
          <w:szCs w:val="32"/>
          <w:lang w:val="en-US" w:eastAsia="zh-CN"/>
        </w:rPr>
        <w:t>，以高质量党建引领学校各项事业高质量</w:t>
      </w:r>
      <w:r>
        <w:rPr>
          <w:rFonts w:hint="eastAsia" w:ascii="仿宋" w:hAnsi="仿宋" w:eastAsia="仿宋" w:cs="仿宋"/>
          <w:color w:val="auto"/>
          <w:sz w:val="32"/>
          <w:szCs w:val="32"/>
          <w:lang w:val="en-US" w:eastAsia="zh-CN"/>
        </w:rPr>
        <w:t>发展</w:t>
      </w:r>
      <w:r>
        <w:rPr>
          <w:rFonts w:hint="eastAsia" w:ascii="仿宋" w:hAnsi="仿宋" w:eastAsia="仿宋" w:cs="仿宋"/>
          <w:b w:val="0"/>
          <w:bCs/>
          <w:color w:val="auto"/>
          <w:kern w:val="0"/>
          <w:sz w:val="32"/>
          <w:szCs w:val="32"/>
          <w:lang w:val="en-US" w:eastAsia="zh-CN"/>
        </w:rPr>
        <w:t>。</w:t>
      </w:r>
    </w:p>
    <w:p w14:paraId="4DDCAEB6">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9"/>
        <w:rPr>
          <w:rFonts w:hint="eastAsia" w:ascii="仿宋" w:hAnsi="仿宋" w:eastAsia="仿宋" w:cs="仿宋"/>
          <w:b w:val="0"/>
          <w:bCs w:val="0"/>
          <w:color w:val="auto"/>
          <w:sz w:val="32"/>
          <w:szCs w:val="32"/>
          <w:lang w:val="en-US" w:eastAsia="zh-CN"/>
        </w:rPr>
      </w:pPr>
      <w:r>
        <w:rPr>
          <w:rFonts w:hint="eastAsia" w:ascii="仿宋" w:hAnsi="仿宋" w:eastAsia="仿宋" w:cs="仿宋"/>
          <w:b/>
          <w:bCs/>
          <w:i w:val="0"/>
          <w:iCs w:val="0"/>
          <w:caps w:val="0"/>
          <w:color w:val="auto"/>
          <w:spacing w:val="0"/>
          <w:sz w:val="32"/>
          <w:szCs w:val="32"/>
          <w:lang w:val="en-US" w:eastAsia="zh-CN"/>
        </w:rPr>
        <w:t>2.</w:t>
      </w:r>
      <w:r>
        <w:rPr>
          <w:rFonts w:hint="eastAsia" w:ascii="仿宋" w:hAnsi="仿宋" w:eastAsia="仿宋" w:cs="仿宋"/>
          <w:b/>
          <w:bCs/>
          <w:i w:val="0"/>
          <w:iCs w:val="0"/>
          <w:caps w:val="0"/>
          <w:color w:val="auto"/>
          <w:spacing w:val="0"/>
          <w:sz w:val="32"/>
          <w:szCs w:val="32"/>
          <w:lang w:eastAsia="zh-CN"/>
        </w:rPr>
        <w:t>牢牢把握立德树人根本任务。</w:t>
      </w:r>
      <w:r>
        <w:rPr>
          <w:rFonts w:hint="eastAsia" w:ascii="仿宋" w:hAnsi="仿宋" w:eastAsia="仿宋" w:cs="仿宋"/>
          <w:b w:val="0"/>
          <w:bCs w:val="0"/>
          <w:i w:val="0"/>
          <w:iCs w:val="0"/>
          <w:caps w:val="0"/>
          <w:color w:val="auto"/>
          <w:spacing w:val="0"/>
          <w:sz w:val="32"/>
          <w:szCs w:val="32"/>
          <w:lang w:val="en-US" w:eastAsia="zh-CN"/>
        </w:rPr>
        <w:t>全面</w:t>
      </w:r>
      <w:r>
        <w:rPr>
          <w:rFonts w:hint="eastAsia" w:ascii="仿宋" w:hAnsi="仿宋" w:eastAsia="仿宋" w:cs="仿宋"/>
          <w:b w:val="0"/>
          <w:bCs w:val="0"/>
          <w:i w:val="0"/>
          <w:iCs w:val="0"/>
          <w:caps w:val="0"/>
          <w:color w:val="auto"/>
          <w:spacing w:val="0"/>
          <w:sz w:val="32"/>
          <w:szCs w:val="32"/>
          <w:lang w:eastAsia="zh-CN"/>
        </w:rPr>
        <w:t>贯彻党的教育方针，将立德树人成效作为检验学校一切工作的根本标准，</w:t>
      </w:r>
      <w:r>
        <w:rPr>
          <w:rFonts w:hint="eastAsia" w:ascii="仿宋" w:hAnsi="仿宋" w:eastAsia="仿宋" w:cs="仿宋"/>
          <w:color w:val="auto"/>
          <w:kern w:val="0"/>
          <w:sz w:val="32"/>
          <w:szCs w:val="32"/>
          <w:lang w:val="en-US" w:eastAsia="zh-CN"/>
        </w:rPr>
        <w:t>认真贯彻落实上级文件精神，</w:t>
      </w:r>
      <w:r>
        <w:rPr>
          <w:rFonts w:hint="eastAsia" w:ascii="仿宋" w:hAnsi="仿宋" w:eastAsia="仿宋" w:cs="仿宋"/>
          <w:b w:val="0"/>
          <w:bCs w:val="0"/>
          <w:i w:val="0"/>
          <w:iCs w:val="0"/>
          <w:caps w:val="0"/>
          <w:color w:val="auto"/>
          <w:spacing w:val="0"/>
          <w:sz w:val="32"/>
          <w:szCs w:val="32"/>
          <w:lang w:eastAsia="zh-CN"/>
        </w:rPr>
        <w:t>建立</w:t>
      </w:r>
      <w:r>
        <w:rPr>
          <w:rFonts w:hint="eastAsia" w:ascii="仿宋" w:hAnsi="仿宋" w:eastAsia="仿宋" w:cs="仿宋"/>
          <w:b w:val="0"/>
          <w:bCs w:val="0"/>
          <w:i w:val="0"/>
          <w:iCs w:val="0"/>
          <w:caps w:val="0"/>
          <w:color w:val="auto"/>
          <w:spacing w:val="0"/>
          <w:sz w:val="32"/>
          <w:szCs w:val="32"/>
          <w:lang w:val="en-US" w:eastAsia="zh-CN"/>
        </w:rPr>
        <w:t>健全</w:t>
      </w:r>
      <w:r>
        <w:rPr>
          <w:rFonts w:hint="eastAsia" w:ascii="仿宋" w:hAnsi="仿宋" w:eastAsia="仿宋" w:cs="仿宋"/>
          <w:b w:val="0"/>
          <w:bCs w:val="0"/>
          <w:i w:val="0"/>
          <w:iCs w:val="0"/>
          <w:caps w:val="0"/>
          <w:color w:val="auto"/>
          <w:spacing w:val="0"/>
          <w:sz w:val="32"/>
          <w:szCs w:val="32"/>
          <w:lang w:eastAsia="zh-CN"/>
        </w:rPr>
        <w:t>工作机制。</w:t>
      </w:r>
      <w:r>
        <w:rPr>
          <w:rFonts w:hint="eastAsia" w:ascii="仿宋" w:hAnsi="仿宋" w:eastAsia="仿宋" w:cs="仿宋"/>
          <w:color w:val="auto"/>
          <w:kern w:val="0"/>
          <w:sz w:val="32"/>
          <w:szCs w:val="32"/>
          <w:lang w:val="en-US" w:eastAsia="zh-CN"/>
        </w:rPr>
        <w:t>将《教育强省建设行动方案（2023—2027年）》有关要求落实到学校各方面工作中，</w:t>
      </w:r>
      <w:r>
        <w:rPr>
          <w:rFonts w:hint="eastAsia" w:ascii="仿宋" w:hAnsi="仿宋" w:eastAsia="仿宋" w:cs="仿宋"/>
          <w:b w:val="0"/>
          <w:bCs w:val="0"/>
          <w:i w:val="0"/>
          <w:iCs w:val="0"/>
          <w:caps w:val="0"/>
          <w:color w:val="auto"/>
          <w:spacing w:val="0"/>
          <w:sz w:val="32"/>
          <w:szCs w:val="32"/>
          <w:lang w:eastAsia="zh-CN"/>
        </w:rPr>
        <w:t>及时总结经验，不断改进工作，确保立德树人根本任务得到有效落实。</w:t>
      </w:r>
      <w:r>
        <w:rPr>
          <w:rFonts w:hint="eastAsia" w:ascii="仿宋" w:hAnsi="仿宋" w:eastAsia="仿宋" w:cs="仿宋"/>
          <w:b w:val="0"/>
          <w:bCs w:val="0"/>
          <w:color w:val="auto"/>
          <w:sz w:val="32"/>
          <w:szCs w:val="32"/>
          <w:lang w:val="en-US" w:eastAsia="zh-CN"/>
        </w:rPr>
        <w:t>学校党委认真履行管党治党、办学治校主体责任，统筹推进教育科技人才体制机制改革，深入实施党建领航行动，制定了《以“一流党建”落实立德树人根本任务实施意见》。</w:t>
      </w:r>
    </w:p>
    <w:p w14:paraId="1E39C10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bCs/>
          <w:i w:val="0"/>
          <w:iCs w:val="0"/>
          <w:caps w:val="0"/>
          <w:color w:val="auto"/>
          <w:spacing w:val="0"/>
          <w:kern w:val="2"/>
          <w:sz w:val="32"/>
          <w:szCs w:val="32"/>
          <w:lang w:val="en-US" w:eastAsia="zh-CN" w:bidi="ar-SA"/>
        </w:rPr>
        <w:t>3.持续推进群团和统战工作。</w:t>
      </w:r>
      <w:r>
        <w:rPr>
          <w:rFonts w:hint="eastAsia" w:ascii="仿宋" w:hAnsi="仿宋" w:eastAsia="仿宋" w:cs="仿宋"/>
          <w:b w:val="0"/>
          <w:bCs w:val="0"/>
          <w:color w:val="auto"/>
          <w:sz w:val="32"/>
          <w:szCs w:val="32"/>
          <w:lang w:val="en-US" w:eastAsia="zh-CN"/>
        </w:rPr>
        <w:t>加强党对工会工作的领导，充分发挥工会民主管理、民主监督的作用，维护教职工的合法权益。将共青团改革纳入党委整体工作中，逐步推进班团一体化工作进程，持续推动学生会组织深化改革。</w:t>
      </w:r>
      <w:r>
        <w:rPr>
          <w:rFonts w:hint="eastAsia" w:ascii="仿宋" w:hAnsi="仿宋" w:eastAsia="仿宋" w:cs="仿宋"/>
          <w:b w:val="0"/>
          <w:bCs w:val="0"/>
          <w:color w:val="auto"/>
          <w:kern w:val="2"/>
          <w:sz w:val="32"/>
          <w:szCs w:val="32"/>
          <w:lang w:val="en-US" w:eastAsia="zh-CN" w:bidi="ar-SA"/>
        </w:rPr>
        <w:t>校团委成立了社区团委，建立了88个功能性社区团支部。</w:t>
      </w:r>
      <w:r>
        <w:rPr>
          <w:rFonts w:hint="eastAsia" w:ascii="仿宋" w:hAnsi="仿宋" w:eastAsia="仿宋" w:cs="仿宋"/>
          <w:b w:val="0"/>
          <w:bCs w:val="0"/>
          <w:color w:val="auto"/>
          <w:sz w:val="32"/>
          <w:szCs w:val="32"/>
          <w:lang w:val="en-US" w:eastAsia="zh-CN"/>
        </w:rPr>
        <w:t>组织召开第十一次学生代表大会暨第四次研究生代表大会。</w:t>
      </w:r>
      <w:r>
        <w:rPr>
          <w:rFonts w:hint="eastAsia" w:ascii="仿宋" w:hAnsi="仿宋" w:eastAsia="仿宋" w:cs="仿宋"/>
          <w:b w:val="0"/>
          <w:bCs w:val="0"/>
          <w:i w:val="0"/>
          <w:iCs w:val="0"/>
          <w:caps w:val="0"/>
          <w:color w:val="auto"/>
          <w:spacing w:val="0"/>
          <w:sz w:val="32"/>
          <w:szCs w:val="32"/>
          <w:shd w:val="clear" w:color="auto" w:fill="FFFFFF"/>
          <w:lang w:val="en-US" w:eastAsia="zh-CN"/>
        </w:rPr>
        <w:t>推进学校民主党派和统战团体规范化建设，</w:t>
      </w:r>
      <w:r>
        <w:rPr>
          <w:rFonts w:hint="eastAsia" w:ascii="仿宋" w:hAnsi="仿宋" w:eastAsia="仿宋" w:cs="仿宋"/>
          <w:b w:val="0"/>
          <w:bCs w:val="0"/>
          <w:color w:val="auto"/>
          <w:sz w:val="32"/>
          <w:szCs w:val="32"/>
          <w:lang w:val="en-US" w:eastAsia="zh-CN"/>
        </w:rPr>
        <w:t>组织九三学社建院支社完成换届工作。在空港经济开发区管委会成立我校党外知识分子实践创新基地。</w:t>
      </w:r>
    </w:p>
    <w:p w14:paraId="3E261844">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（二）加强理论武装，铸就思想新高地</w:t>
      </w:r>
    </w:p>
    <w:p w14:paraId="4ABE898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b/>
          <w:bCs/>
          <w:i w:val="0"/>
          <w:iCs w:val="0"/>
          <w:caps w:val="0"/>
          <w:color w:val="auto"/>
          <w:spacing w:val="0"/>
          <w:kern w:val="2"/>
          <w:sz w:val="32"/>
          <w:szCs w:val="32"/>
          <w:lang w:val="en-US" w:eastAsia="zh-CN" w:bidi="ar-SA"/>
        </w:rPr>
        <w:t>1.坚持思想引领，深入学习习近平新时代中国特色社会主义思想。</w:t>
      </w:r>
      <w:r>
        <w:rPr>
          <w:rFonts w:hint="eastAsia" w:ascii="仿宋" w:hAnsi="仿宋" w:eastAsia="仿宋" w:cs="仿宋"/>
          <w:color w:val="auto"/>
          <w:sz w:val="32"/>
          <w:szCs w:val="32"/>
          <w:lang w:val="en-US" w:eastAsia="zh-CN"/>
        </w:rPr>
        <w:t>深化党的创新理论学习，严格执行“第一议题”制度和理论学习中心组集体学习制度，采用领导领学、专家辅导、集中研讨等形式多样化、常态化开展政治理论学习。2024年，</w:t>
      </w:r>
      <w:r>
        <w:rPr>
          <w:rFonts w:hint="eastAsia" w:ascii="仿宋" w:hAnsi="仿宋" w:eastAsia="仿宋" w:cs="仿宋"/>
          <w:color w:val="auto"/>
          <w:kern w:val="2"/>
          <w:sz w:val="32"/>
          <w:szCs w:val="32"/>
          <w:lang w:val="en-US" w:eastAsia="zh-CN" w:bidi="ar-SA"/>
        </w:rPr>
        <w:t>党委常委会安排“第一议题”学习研究内容54项，其中习近平总书记重要讲话、重要指示、重要文章24项；党委理论学习中心组</w:t>
      </w:r>
      <w:r>
        <w:rPr>
          <w:rFonts w:hint="eastAsia" w:ascii="仿宋" w:hAnsi="仿宋" w:eastAsia="仿宋" w:cs="仿宋"/>
          <w:color w:val="auto"/>
          <w:sz w:val="32"/>
          <w:szCs w:val="32"/>
          <w:lang w:val="en-US" w:eastAsia="zh-CN"/>
        </w:rPr>
        <w:t>组织集中学习活动12次，其中</w:t>
      </w:r>
      <w:r>
        <w:rPr>
          <w:rFonts w:hint="eastAsia" w:ascii="仿宋" w:hAnsi="仿宋" w:eastAsia="仿宋" w:cs="仿宋"/>
          <w:color w:val="auto"/>
          <w:kern w:val="2"/>
          <w:sz w:val="32"/>
          <w:szCs w:val="32"/>
          <w:lang w:val="en-US" w:eastAsia="zh-CN" w:bidi="ar-SA"/>
        </w:rPr>
        <w:t>学习习近平总书记重要讲话、重要指示、重要文章40项。</w:t>
      </w:r>
      <w:r>
        <w:rPr>
          <w:rFonts w:hint="eastAsia" w:ascii="仿宋" w:hAnsi="仿宋" w:eastAsia="仿宋" w:cs="仿宋"/>
          <w:color w:val="auto"/>
          <w:sz w:val="32"/>
          <w:szCs w:val="32"/>
          <w:lang w:val="en-US" w:eastAsia="zh-CN"/>
        </w:rPr>
        <w:t>持续完善“第一议题”制度，下发《关于进一步贯彻落实“第一议题”制度的通知》，推动“第一议题”制度在基层党组织落地见效。面向全校师生开展多维度、全覆盖教育学习活动。校领导带头走进课堂讲思政课。依托党委宣讲团、社科专家宣讲团、大学生宣讲团，切实推进学校新时代</w:t>
      </w:r>
      <w:r>
        <w:rPr>
          <w:rFonts w:hint="eastAsia" w:ascii="仿宋" w:hAnsi="仿宋" w:eastAsia="仿宋" w:cs="仿宋"/>
          <w:b w:val="0"/>
          <w:bCs w:val="0"/>
          <w:color w:val="auto"/>
          <w:sz w:val="32"/>
          <w:szCs w:val="32"/>
          <w:lang w:val="en-US" w:eastAsia="zh-CN"/>
        </w:rPr>
        <w:t>理论宣讲工作经常化、持续化、特色化。11名教师被聘为张家口市委讲师团讲师，线上线下专题宣讲30余场，受众近万人次；</w:t>
      </w:r>
      <w:r>
        <w:rPr>
          <w:rFonts w:hint="eastAsia" w:ascii="仿宋" w:hAnsi="仿宋" w:eastAsia="仿宋" w:cs="仿宋"/>
          <w:color w:val="auto"/>
          <w:sz w:val="32"/>
          <w:szCs w:val="32"/>
          <w:lang w:val="en-US" w:eastAsia="zh-CN"/>
        </w:rPr>
        <w:t>4名教师荣获“学习强国”市级“学习之星”。</w:t>
      </w:r>
    </w:p>
    <w:p w14:paraId="4F5B89C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i w:val="0"/>
          <w:iCs w:val="0"/>
          <w:caps w:val="0"/>
          <w:color w:val="auto"/>
          <w:spacing w:val="0"/>
          <w:kern w:val="2"/>
          <w:sz w:val="32"/>
          <w:szCs w:val="32"/>
          <w:lang w:val="en-US" w:eastAsia="zh-CN" w:bidi="ar-SA"/>
        </w:rPr>
      </w:pPr>
      <w:r>
        <w:rPr>
          <w:rFonts w:hint="eastAsia" w:ascii="仿宋" w:hAnsi="仿宋" w:eastAsia="仿宋" w:cs="仿宋"/>
          <w:b/>
          <w:bCs/>
          <w:i w:val="0"/>
          <w:iCs w:val="0"/>
          <w:caps w:val="0"/>
          <w:color w:val="auto"/>
          <w:spacing w:val="0"/>
          <w:kern w:val="2"/>
          <w:sz w:val="32"/>
          <w:szCs w:val="32"/>
          <w:lang w:val="en-US" w:eastAsia="zh-CN" w:bidi="ar-SA"/>
        </w:rPr>
        <w:t>2.持续抓好意识形态责任制落实，坚定师生的政治自觉、思想自觉、行动自觉。</w:t>
      </w:r>
      <w:r>
        <w:rPr>
          <w:rFonts w:hint="eastAsia" w:ascii="仿宋" w:hAnsi="仿宋" w:eastAsia="仿宋" w:cs="仿宋"/>
          <w:b w:val="0"/>
          <w:bCs w:val="0"/>
          <w:color w:val="auto"/>
          <w:sz w:val="32"/>
          <w:szCs w:val="32"/>
          <w:lang w:val="en-US" w:eastAsia="zh-CN"/>
        </w:rPr>
        <w:t>严格执行意识形态督查报告和落实考核机制，</w:t>
      </w:r>
      <w:r>
        <w:rPr>
          <w:rFonts w:hint="eastAsia" w:ascii="仿宋" w:hAnsi="仿宋" w:eastAsia="仿宋" w:cs="仿宋"/>
          <w:b w:val="0"/>
          <w:bCs w:val="0"/>
          <w:color w:val="auto"/>
          <w:sz w:val="32"/>
          <w:szCs w:val="32"/>
          <w:lang w:eastAsia="zh-CN"/>
        </w:rPr>
        <w:t>党委常委会分上下半年</w:t>
      </w:r>
      <w:r>
        <w:rPr>
          <w:rFonts w:hint="eastAsia" w:ascii="仿宋" w:hAnsi="仿宋" w:eastAsia="仿宋" w:cs="仿宋"/>
          <w:b w:val="0"/>
          <w:bCs w:val="0"/>
          <w:color w:val="auto"/>
          <w:sz w:val="32"/>
          <w:szCs w:val="32"/>
        </w:rPr>
        <w:t>召开了意识形态工作</w:t>
      </w:r>
      <w:r>
        <w:rPr>
          <w:rFonts w:hint="eastAsia" w:ascii="仿宋" w:hAnsi="仿宋" w:eastAsia="仿宋" w:cs="仿宋"/>
          <w:b w:val="0"/>
          <w:bCs w:val="0"/>
          <w:color w:val="auto"/>
          <w:sz w:val="32"/>
          <w:szCs w:val="32"/>
          <w:lang w:val="en-US" w:eastAsia="zh-CN"/>
        </w:rPr>
        <w:t>和宣传思想工作</w:t>
      </w:r>
      <w:r>
        <w:rPr>
          <w:rFonts w:hint="eastAsia" w:ascii="仿宋" w:hAnsi="仿宋" w:eastAsia="仿宋" w:cs="仿宋"/>
          <w:b w:val="0"/>
          <w:bCs w:val="0"/>
          <w:color w:val="auto"/>
          <w:sz w:val="32"/>
          <w:szCs w:val="32"/>
        </w:rPr>
        <w:t>专题会议</w:t>
      </w:r>
      <w:r>
        <w:rPr>
          <w:rFonts w:hint="eastAsia" w:ascii="仿宋" w:hAnsi="仿宋" w:eastAsia="仿宋" w:cs="仿宋"/>
          <w:b w:val="0"/>
          <w:bCs w:val="0"/>
          <w:color w:val="auto"/>
          <w:sz w:val="32"/>
          <w:szCs w:val="32"/>
          <w:lang w:val="en-US" w:eastAsia="zh-CN"/>
        </w:rPr>
        <w:t>，各二级单位定期开展</w:t>
      </w:r>
      <w:r>
        <w:rPr>
          <w:rFonts w:hint="eastAsia" w:ascii="仿宋" w:hAnsi="仿宋" w:eastAsia="仿宋" w:cs="仿宋"/>
          <w:b w:val="0"/>
          <w:bCs w:val="0"/>
          <w:color w:val="auto"/>
          <w:sz w:val="32"/>
          <w:szCs w:val="32"/>
          <w:lang w:eastAsia="zh-CN"/>
        </w:rPr>
        <w:t>意识形态自查</w:t>
      </w:r>
      <w:r>
        <w:rPr>
          <w:rFonts w:hint="eastAsia" w:ascii="仿宋" w:hAnsi="仿宋" w:eastAsia="仿宋" w:cs="仿宋"/>
          <w:b w:val="0"/>
          <w:bCs w:val="0"/>
          <w:color w:val="auto"/>
          <w:sz w:val="32"/>
          <w:szCs w:val="32"/>
          <w:lang w:val="en-US" w:eastAsia="zh-CN"/>
        </w:rPr>
        <w:t>，把意识形态工作纳入各部门、各院系教职工年度绩效考核体系。加强意识形态阵地管理，全面完善宣传审批制度，落实教科研全程政审制度，严把校报出版意识形态关，全年共审核新闻稿件1000余篇，出版校报11期。强化网络意识形态建设，加强网络技术防范，充分发挥网络评论员、舆情员队伍作用，成功化解多次网络舆情事件。</w:t>
      </w:r>
      <w:r>
        <w:rPr>
          <w:rFonts w:hint="default" w:ascii="仿宋" w:hAnsi="仿宋" w:eastAsia="仿宋" w:cs="仿宋"/>
          <w:b w:val="0"/>
          <w:bCs w:val="0"/>
          <w:color w:val="auto"/>
          <w:sz w:val="32"/>
          <w:szCs w:val="32"/>
          <w:lang w:val="en-US" w:eastAsia="zh-CN"/>
        </w:rPr>
        <w:t>做好民族宗教</w:t>
      </w:r>
      <w:r>
        <w:rPr>
          <w:rFonts w:hint="eastAsia" w:ascii="仿宋" w:hAnsi="仿宋" w:eastAsia="仿宋" w:cs="仿宋"/>
          <w:b w:val="0"/>
          <w:bCs w:val="0"/>
          <w:color w:val="auto"/>
          <w:sz w:val="32"/>
          <w:szCs w:val="32"/>
          <w:lang w:val="en-US" w:eastAsia="zh-CN"/>
        </w:rPr>
        <w:t>政策宣传教育</w:t>
      </w:r>
      <w:r>
        <w:rPr>
          <w:rFonts w:hint="default" w:ascii="仿宋" w:hAnsi="仿宋" w:eastAsia="仿宋" w:cs="仿宋"/>
          <w:b w:val="0"/>
          <w:bCs w:val="0"/>
          <w:color w:val="auto"/>
          <w:sz w:val="32"/>
          <w:szCs w:val="32"/>
          <w:lang w:val="en-US" w:eastAsia="zh-CN"/>
        </w:rPr>
        <w:t>工作</w:t>
      </w:r>
      <w:r>
        <w:rPr>
          <w:rFonts w:hint="eastAsia" w:ascii="仿宋" w:hAnsi="仿宋" w:eastAsia="仿宋" w:cs="仿宋"/>
          <w:b w:val="0"/>
          <w:bCs w:val="0"/>
          <w:color w:val="auto"/>
          <w:sz w:val="32"/>
          <w:szCs w:val="32"/>
          <w:lang w:val="en-US" w:eastAsia="zh-CN"/>
        </w:rPr>
        <w:t>，</w:t>
      </w:r>
      <w:r>
        <w:rPr>
          <w:rFonts w:hint="eastAsia" w:ascii="仿宋" w:hAnsi="仿宋" w:eastAsia="仿宋" w:cs="仿宋"/>
          <w:b w:val="0"/>
          <w:bCs w:val="0"/>
          <w:color w:val="auto"/>
          <w:sz w:val="32"/>
          <w:szCs w:val="32"/>
          <w:shd w:val="clear" w:color="auto" w:fill="FFFFFF"/>
          <w:lang w:eastAsia="zh-CN"/>
        </w:rPr>
        <w:t>深入开展</w:t>
      </w:r>
      <w:r>
        <w:rPr>
          <w:rFonts w:hint="eastAsia" w:ascii="仿宋" w:hAnsi="仿宋" w:eastAsia="仿宋" w:cs="仿宋"/>
          <w:b w:val="0"/>
          <w:bCs w:val="0"/>
          <w:color w:val="auto"/>
          <w:sz w:val="32"/>
          <w:szCs w:val="32"/>
          <w:shd w:val="clear" w:color="auto" w:fill="FFFFFF"/>
          <w:lang w:val="en-US" w:eastAsia="zh-CN"/>
        </w:rPr>
        <w:t>铸牢</w:t>
      </w:r>
      <w:r>
        <w:rPr>
          <w:rFonts w:hint="eastAsia" w:ascii="仿宋" w:hAnsi="仿宋" w:eastAsia="仿宋" w:cs="仿宋"/>
          <w:b w:val="0"/>
          <w:bCs w:val="0"/>
          <w:i w:val="0"/>
          <w:iCs w:val="0"/>
          <w:caps w:val="0"/>
          <w:color w:val="auto"/>
          <w:spacing w:val="15"/>
          <w:sz w:val="32"/>
          <w:szCs w:val="32"/>
          <w:shd w:val="clear" w:color="auto" w:fill="FFFFFF"/>
        </w:rPr>
        <w:t>中华民族共同体意识教育</w:t>
      </w:r>
      <w:r>
        <w:rPr>
          <w:rFonts w:hint="eastAsia" w:ascii="仿宋" w:hAnsi="仿宋" w:eastAsia="仿宋" w:cs="仿宋"/>
          <w:b w:val="0"/>
          <w:bCs w:val="0"/>
          <w:color w:val="auto"/>
          <w:sz w:val="32"/>
          <w:szCs w:val="32"/>
          <w:lang w:val="en-US" w:eastAsia="zh-CN"/>
        </w:rPr>
        <w:t>。</w:t>
      </w:r>
    </w:p>
    <w:p w14:paraId="250ED1A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bCs/>
          <w:i w:val="0"/>
          <w:iCs w:val="0"/>
          <w:caps w:val="0"/>
          <w:color w:val="auto"/>
          <w:spacing w:val="0"/>
          <w:kern w:val="2"/>
          <w:sz w:val="32"/>
          <w:szCs w:val="32"/>
          <w:lang w:val="en-US" w:eastAsia="zh-CN" w:bidi="ar-SA"/>
        </w:rPr>
        <w:t>3.持续壮大主流思想舆论，弘扬时代主旋律。</w:t>
      </w:r>
      <w:r>
        <w:rPr>
          <w:rFonts w:hint="eastAsia" w:ascii="仿宋" w:hAnsi="仿宋" w:eastAsia="仿宋" w:cs="仿宋"/>
          <w:b w:val="0"/>
          <w:bCs w:val="0"/>
          <w:color w:val="auto"/>
          <w:sz w:val="32"/>
          <w:szCs w:val="32"/>
          <w:lang w:val="en-US" w:eastAsia="zh-CN"/>
        </w:rPr>
        <w:t>提升文化育人能力，结合“礼赞新中国 奋进新时代”庆祝新中国成立75周年、“礼敬中华优秀传统文化”宣传教育、网络文化节、校园文化节、国家安全教育宣传、“学宪法讲宪法”宣传教育等主题，开展了系列活动，积极弘扬主旋律，传播正能量，荣获省级以上奖励近20项。保持对外宣传良好态势，加强校园新媒体建设，开通学校微信公众号视频号、大学生记者团抖音号、电子校报等，重点推出一系列有影响力的微视频、推文，在中国教育报、中国早报、河北日报、长城新媒体·冀云、河北新闻网、河北共产党员网、冀网教育、张家口新闻网等主流媒体发表及播出100余篇新闻。</w:t>
      </w:r>
    </w:p>
    <w:p w14:paraId="7DD11B8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（三）加强组织建设，展现先锋新形象</w:t>
      </w:r>
    </w:p>
    <w:p w14:paraId="513ACC9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color w:val="auto"/>
          <w:kern w:val="0"/>
          <w:sz w:val="32"/>
          <w:szCs w:val="32"/>
          <w:lang w:val="en-US" w:eastAsia="zh-CN" w:bidi="ar-SA"/>
        </w:rPr>
      </w:pPr>
      <w:r>
        <w:rPr>
          <w:rStyle w:val="9"/>
          <w:rFonts w:hint="eastAsia" w:ascii="仿宋" w:hAnsi="仿宋" w:eastAsia="仿宋" w:cs="仿宋"/>
          <w:b/>
          <w:bCs w:val="0"/>
          <w:i w:val="0"/>
          <w:iCs w:val="0"/>
          <w:caps w:val="0"/>
          <w:color w:val="auto"/>
          <w:spacing w:val="0"/>
          <w:sz w:val="32"/>
          <w:szCs w:val="32"/>
          <w:lang w:val="en-US" w:eastAsia="zh-CN"/>
        </w:rPr>
        <w:t>1.加强基层组织建设，</w:t>
      </w:r>
      <w:r>
        <w:rPr>
          <w:rFonts w:hint="eastAsia" w:ascii="仿宋" w:hAnsi="仿宋" w:eastAsia="仿宋" w:cs="仿宋"/>
          <w:b/>
          <w:bCs w:val="0"/>
          <w:color w:val="auto"/>
          <w:kern w:val="0"/>
          <w:sz w:val="32"/>
          <w:szCs w:val="32"/>
          <w:lang w:val="en-US" w:eastAsia="zh-CN"/>
        </w:rPr>
        <w:t>打造模范基层组织。</w:t>
      </w:r>
      <w:r>
        <w:rPr>
          <w:rStyle w:val="9"/>
          <w:rFonts w:hint="eastAsia" w:ascii="仿宋" w:hAnsi="仿宋" w:eastAsia="仿宋" w:cs="仿宋"/>
          <w:b w:val="0"/>
          <w:bCs/>
          <w:i w:val="0"/>
          <w:iCs w:val="0"/>
          <w:caps w:val="0"/>
          <w:color w:val="auto"/>
          <w:spacing w:val="0"/>
          <w:sz w:val="32"/>
          <w:szCs w:val="32"/>
        </w:rPr>
        <w:t>严格执行党的组织制度</w:t>
      </w:r>
      <w:r>
        <w:rPr>
          <w:rStyle w:val="9"/>
          <w:rFonts w:hint="eastAsia" w:ascii="仿宋" w:hAnsi="仿宋" w:eastAsia="仿宋" w:cs="仿宋"/>
          <w:b w:val="0"/>
          <w:bCs/>
          <w:i w:val="0"/>
          <w:iCs w:val="0"/>
          <w:caps w:val="0"/>
          <w:color w:val="auto"/>
          <w:spacing w:val="0"/>
          <w:sz w:val="32"/>
          <w:szCs w:val="32"/>
          <w:lang w:eastAsia="zh-CN"/>
        </w:rPr>
        <w:t>，</w:t>
      </w:r>
      <w:r>
        <w:rPr>
          <w:rFonts w:hint="eastAsia" w:ascii="仿宋" w:hAnsi="仿宋" w:eastAsia="仿宋" w:cs="仿宋"/>
          <w:b w:val="0"/>
          <w:bCs w:val="0"/>
          <w:color w:val="auto"/>
          <w:kern w:val="0"/>
          <w:sz w:val="32"/>
          <w:szCs w:val="32"/>
          <w:lang w:val="en-US" w:eastAsia="zh-CN"/>
        </w:rPr>
        <w:t>严肃党内政治生活，</w:t>
      </w:r>
      <w:r>
        <w:rPr>
          <w:rFonts w:hint="eastAsia" w:ascii="仿宋" w:hAnsi="仿宋" w:eastAsia="仿宋" w:cs="仿宋"/>
          <w:color w:val="auto"/>
          <w:sz w:val="32"/>
          <w:szCs w:val="32"/>
        </w:rPr>
        <w:t>扎实做好处级以上党员领导干部专题民主生活会，组织基层党</w:t>
      </w:r>
      <w:r>
        <w:rPr>
          <w:rFonts w:hint="eastAsia" w:ascii="仿宋" w:hAnsi="仿宋" w:eastAsia="仿宋" w:cs="仿宋"/>
          <w:color w:val="auto"/>
          <w:sz w:val="32"/>
          <w:szCs w:val="32"/>
          <w:lang w:val="en-US" w:eastAsia="zh-CN"/>
        </w:rPr>
        <w:t>组织</w:t>
      </w:r>
      <w:r>
        <w:rPr>
          <w:rFonts w:hint="eastAsia" w:ascii="仿宋" w:hAnsi="仿宋" w:eastAsia="仿宋" w:cs="仿宋"/>
          <w:b w:val="0"/>
          <w:bCs w:val="0"/>
          <w:color w:val="auto"/>
          <w:kern w:val="0"/>
          <w:sz w:val="32"/>
          <w:szCs w:val="32"/>
          <w:lang w:val="en-US" w:eastAsia="zh-CN"/>
        </w:rPr>
        <w:t>开展好专题党日活动、民主生活会、组织生</w:t>
      </w:r>
      <w:r>
        <w:rPr>
          <w:rFonts w:hint="eastAsia" w:ascii="仿宋" w:hAnsi="仿宋" w:eastAsia="仿宋" w:cs="仿宋"/>
          <w:color w:val="auto"/>
          <w:sz w:val="32"/>
          <w:szCs w:val="32"/>
          <w:lang w:val="en-US" w:eastAsia="zh-CN"/>
        </w:rPr>
        <w:t>活会，组织好党员民主评议。</w:t>
      </w:r>
      <w:r>
        <w:rPr>
          <w:rFonts w:hint="eastAsia" w:ascii="仿宋" w:hAnsi="仿宋" w:eastAsia="仿宋" w:cs="仿宋"/>
          <w:b w:val="0"/>
          <w:bCs/>
          <w:color w:val="auto"/>
          <w:kern w:val="0"/>
          <w:sz w:val="32"/>
          <w:szCs w:val="32"/>
          <w:lang w:val="en-US" w:eastAsia="zh-CN"/>
        </w:rPr>
        <w:t>加强“三会一课”等基本制度落实情况监督检查。</w:t>
      </w:r>
      <w:r>
        <w:rPr>
          <w:rFonts w:hint="eastAsia" w:ascii="仿宋" w:hAnsi="仿宋" w:eastAsia="仿宋" w:cs="仿宋"/>
          <w:b w:val="0"/>
          <w:bCs/>
          <w:color w:val="auto"/>
          <w:sz w:val="32"/>
          <w:szCs w:val="32"/>
          <w:lang w:val="en-US" w:eastAsia="zh-CN"/>
        </w:rPr>
        <w:t>组织召开院（系）党组织书记抓基层党建工作述职评议会议。制定</w:t>
      </w:r>
      <w:r>
        <w:rPr>
          <w:rFonts w:hint="eastAsia" w:ascii="仿宋" w:hAnsi="仿宋" w:eastAsia="仿宋" w:cs="仿宋"/>
          <w:b w:val="0"/>
          <w:bCs/>
          <w:color w:val="auto"/>
          <w:kern w:val="0"/>
          <w:sz w:val="32"/>
          <w:szCs w:val="32"/>
          <w:lang w:val="en-US" w:eastAsia="zh-CN"/>
        </w:rPr>
        <w:t>《“一流党建”标准体系（试行）》，</w:t>
      </w:r>
      <w:r>
        <w:rPr>
          <w:rFonts w:hint="eastAsia" w:ascii="仿宋" w:hAnsi="仿宋" w:eastAsia="仿宋" w:cs="仿宋"/>
          <w:b w:val="0"/>
          <w:bCs/>
          <w:color w:val="auto"/>
          <w:kern w:val="0"/>
          <w:sz w:val="32"/>
          <w:szCs w:val="32"/>
          <w:lang w:val="en-US" w:eastAsia="zh-CN" w:bidi="ar-SA"/>
        </w:rPr>
        <w:t>高质量完成河北省第二批新时代高校党建示范创建和质量创优及“双带头人”教师党支部书记工作室建设单位验收工作，完成校级第二批“双创”及“双带头人”支部工作室创建工作。</w:t>
      </w:r>
      <w:r>
        <w:rPr>
          <w:rFonts w:hint="eastAsia" w:ascii="仿宋" w:hAnsi="仿宋" w:eastAsia="仿宋" w:cs="仿宋"/>
          <w:b w:val="0"/>
          <w:bCs/>
          <w:color w:val="auto"/>
          <w:kern w:val="0"/>
          <w:sz w:val="32"/>
          <w:szCs w:val="32"/>
          <w:lang w:val="en-US" w:eastAsia="zh-CN"/>
        </w:rPr>
        <w:t>制定实施《党建引领“一站式”学生社区建设工作方案》，将“一站式”学生社区建设成为学生党建前沿阵地，“三全育人”实践园地、平安校园样板高地。</w:t>
      </w:r>
      <w:r>
        <w:rPr>
          <w:rFonts w:hint="eastAsia" w:ascii="仿宋" w:hAnsi="仿宋" w:eastAsia="仿宋" w:cs="仿宋"/>
          <w:b w:val="0"/>
          <w:bCs w:val="0"/>
          <w:color w:val="auto"/>
          <w:sz w:val="32"/>
          <w:szCs w:val="32"/>
        </w:rPr>
        <w:t>坚持政治标准，严格发展程序</w:t>
      </w:r>
      <w:r>
        <w:rPr>
          <w:rFonts w:hint="eastAsia" w:ascii="仿宋" w:hAnsi="仿宋" w:eastAsia="仿宋" w:cs="仿宋"/>
          <w:b w:val="0"/>
          <w:bCs w:val="0"/>
          <w:color w:val="auto"/>
          <w:kern w:val="0"/>
          <w:sz w:val="32"/>
          <w:szCs w:val="32"/>
          <w:lang w:val="en-US" w:eastAsia="zh-CN" w:bidi="ar-SA"/>
        </w:rPr>
        <w:t>，</w:t>
      </w:r>
      <w:r>
        <w:rPr>
          <w:rFonts w:hint="eastAsia" w:ascii="仿宋" w:hAnsi="仿宋" w:eastAsia="仿宋" w:cs="仿宋"/>
          <w:b w:val="0"/>
          <w:bCs w:val="0"/>
          <w:color w:val="auto"/>
          <w:sz w:val="32"/>
          <w:szCs w:val="32"/>
        </w:rPr>
        <w:t>全年</w:t>
      </w:r>
      <w:r>
        <w:rPr>
          <w:rFonts w:hint="eastAsia" w:ascii="仿宋" w:hAnsi="仿宋" w:eastAsia="仿宋" w:cs="仿宋"/>
          <w:b w:val="0"/>
          <w:bCs w:val="0"/>
          <w:color w:val="auto"/>
          <w:kern w:val="0"/>
          <w:sz w:val="32"/>
          <w:szCs w:val="32"/>
          <w:lang w:val="en-US" w:eastAsia="zh-CN" w:bidi="ar-SA"/>
        </w:rPr>
        <w:t>发展党员376人，其中学生党员370人，教工党员6人。</w:t>
      </w:r>
    </w:p>
    <w:p w14:paraId="4E26CB8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71" w:firstLineChars="200"/>
        <w:textAlignment w:val="auto"/>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spacing w:val="7"/>
          <w:sz w:val="32"/>
          <w:szCs w:val="32"/>
          <w:shd w:val="clear" w:color="auto" w:fill="FFFFFF"/>
          <w:lang w:val="en-US" w:eastAsia="zh-CN"/>
        </w:rPr>
        <w:t>2.加强干部队伍建设，树立鲜明用人导向。</w:t>
      </w:r>
      <w:r>
        <w:rPr>
          <w:rFonts w:hint="eastAsia" w:ascii="仿宋" w:hAnsi="仿宋" w:eastAsia="仿宋"/>
          <w:b w:val="0"/>
          <w:bCs w:val="0"/>
          <w:color w:val="auto"/>
          <w:kern w:val="0"/>
          <w:sz w:val="32"/>
          <w:szCs w:val="32"/>
          <w:lang w:val="en-US" w:eastAsia="zh-CN"/>
        </w:rPr>
        <w:t>认真开展党员干部培训工作，坚持分类分层培训，校领导、处科级干部、各级党组织书记、党员教师分别参加了各类专题培训，提升党性修养和履职能力。加强干部日常监督，筑牢监督防线，</w:t>
      </w:r>
      <w:r>
        <w:rPr>
          <w:rFonts w:hint="eastAsia" w:ascii="仿宋" w:hAnsi="仿宋" w:eastAsia="仿宋" w:cs="Times New Roman"/>
          <w:b w:val="0"/>
          <w:bCs w:val="0"/>
          <w:color w:val="auto"/>
          <w:kern w:val="0"/>
          <w:sz w:val="32"/>
          <w:szCs w:val="32"/>
          <w:lang w:val="en-US" w:eastAsia="zh-CN" w:bidi="ar-SA"/>
        </w:rPr>
        <w:t>召开专门会议高质量完成2024年度校处级干部集中报告个人有关事项、随机抽查、重点核查、核实比对及处理认定工作。</w:t>
      </w:r>
      <w:r>
        <w:rPr>
          <w:rFonts w:hint="eastAsia" w:ascii="仿宋" w:hAnsi="仿宋" w:eastAsia="仿宋" w:cs="仿宋"/>
          <w:b w:val="0"/>
          <w:bCs w:val="0"/>
          <w:color w:val="auto"/>
          <w:kern w:val="2"/>
          <w:sz w:val="32"/>
          <w:szCs w:val="32"/>
          <w:lang w:val="en-US" w:eastAsia="zh-CN" w:bidi="ar-SA"/>
        </w:rPr>
        <w:t>加大干部轮岗交流力度，开展调整</w:t>
      </w:r>
      <w:r>
        <w:rPr>
          <w:rFonts w:hint="default" w:ascii="仿宋" w:hAnsi="仿宋" w:eastAsia="仿宋" w:cs="仿宋"/>
          <w:b w:val="0"/>
          <w:bCs w:val="0"/>
          <w:color w:val="auto"/>
          <w:kern w:val="2"/>
          <w:sz w:val="32"/>
          <w:szCs w:val="32"/>
          <w:lang w:val="en-US" w:eastAsia="zh-CN" w:bidi="ar-SA"/>
        </w:rPr>
        <w:t>不适宜担任现职</w:t>
      </w:r>
      <w:r>
        <w:rPr>
          <w:rFonts w:hint="eastAsia" w:ascii="仿宋" w:hAnsi="仿宋" w:eastAsia="仿宋" w:cs="仿宋"/>
          <w:b w:val="0"/>
          <w:bCs w:val="0"/>
          <w:color w:val="auto"/>
          <w:kern w:val="2"/>
          <w:sz w:val="32"/>
          <w:szCs w:val="32"/>
          <w:lang w:val="en-US" w:eastAsia="zh-CN" w:bidi="ar-SA"/>
        </w:rPr>
        <w:t>干部自查工作，对10余名处级干部进行岗位调整。</w:t>
      </w:r>
      <w:r>
        <w:rPr>
          <w:rFonts w:hint="eastAsia" w:ascii="仿宋" w:hAnsi="仿宋" w:eastAsia="仿宋" w:cs="Times New Roman"/>
          <w:b w:val="0"/>
          <w:bCs w:val="0"/>
          <w:color w:val="auto"/>
          <w:kern w:val="0"/>
          <w:sz w:val="32"/>
          <w:szCs w:val="32"/>
          <w:lang w:val="en-US" w:eastAsia="zh-CN" w:bidi="ar-SA"/>
        </w:rPr>
        <w:t>深入</w:t>
      </w:r>
      <w:r>
        <w:rPr>
          <w:rFonts w:hint="eastAsia" w:ascii="仿宋" w:hAnsi="仿宋" w:eastAsia="仿宋" w:cs="Times New Roman"/>
          <w:color w:val="auto"/>
          <w:kern w:val="0"/>
          <w:sz w:val="32"/>
          <w:szCs w:val="32"/>
          <w:lang w:val="en-US" w:eastAsia="zh-CN" w:bidi="ar-SA"/>
        </w:rPr>
        <w:t>院系开展年轻干部专题调研，充分发现和挖掘优秀年轻干部和高层次人才。做好</w:t>
      </w:r>
      <w:r>
        <w:rPr>
          <w:rFonts w:hint="default" w:ascii="仿宋" w:hAnsi="仿宋" w:eastAsia="仿宋" w:cs="Times New Roman"/>
          <w:color w:val="auto"/>
          <w:kern w:val="0"/>
          <w:sz w:val="32"/>
          <w:szCs w:val="32"/>
          <w:lang w:val="en-US" w:eastAsia="zh-CN" w:bidi="ar-SA"/>
        </w:rPr>
        <w:t>援疆</w:t>
      </w:r>
      <w:r>
        <w:rPr>
          <w:rFonts w:hint="eastAsia" w:ascii="仿宋" w:hAnsi="仿宋" w:eastAsia="仿宋" w:cs="Times New Roman"/>
          <w:color w:val="auto"/>
          <w:kern w:val="0"/>
          <w:sz w:val="32"/>
          <w:szCs w:val="32"/>
          <w:lang w:val="en-US" w:eastAsia="zh-CN" w:bidi="ar-SA"/>
        </w:rPr>
        <w:t>干部</w:t>
      </w:r>
      <w:r>
        <w:rPr>
          <w:rFonts w:hint="default" w:ascii="仿宋" w:hAnsi="仿宋" w:eastAsia="仿宋" w:cs="Times New Roman"/>
          <w:color w:val="auto"/>
          <w:kern w:val="0"/>
          <w:sz w:val="32"/>
          <w:szCs w:val="32"/>
          <w:lang w:val="en-US" w:eastAsia="zh-CN" w:bidi="ar-SA"/>
        </w:rPr>
        <w:t>的推荐</w:t>
      </w:r>
      <w:r>
        <w:rPr>
          <w:rFonts w:hint="eastAsia" w:ascii="仿宋" w:hAnsi="仿宋" w:eastAsia="仿宋" w:cs="Times New Roman"/>
          <w:color w:val="auto"/>
          <w:kern w:val="0"/>
          <w:sz w:val="32"/>
          <w:szCs w:val="32"/>
          <w:lang w:val="en-US" w:eastAsia="zh-CN" w:bidi="ar-SA"/>
        </w:rPr>
        <w:t>与</w:t>
      </w:r>
      <w:r>
        <w:rPr>
          <w:rFonts w:hint="default" w:ascii="仿宋" w:hAnsi="仿宋" w:eastAsia="仿宋" w:cs="Times New Roman"/>
          <w:color w:val="auto"/>
          <w:kern w:val="0"/>
          <w:sz w:val="32"/>
          <w:szCs w:val="32"/>
          <w:lang w:val="en-US" w:eastAsia="zh-CN" w:bidi="ar-SA"/>
        </w:rPr>
        <w:t>管理服务工作</w:t>
      </w:r>
      <w:r>
        <w:rPr>
          <w:rFonts w:hint="eastAsia" w:ascii="仿宋" w:hAnsi="仿宋" w:eastAsia="仿宋" w:cs="Times New Roman"/>
          <w:color w:val="auto"/>
          <w:kern w:val="0"/>
          <w:sz w:val="32"/>
          <w:szCs w:val="32"/>
          <w:lang w:val="en-US" w:eastAsia="zh-CN" w:bidi="ar-SA"/>
        </w:rPr>
        <w:t>，选派2名教师</w:t>
      </w:r>
      <w:r>
        <w:rPr>
          <w:rFonts w:hint="eastAsia" w:ascii="仿宋" w:hAnsi="仿宋" w:eastAsia="仿宋" w:cs="仿宋"/>
          <w:b w:val="0"/>
          <w:bCs w:val="0"/>
          <w:color w:val="auto"/>
          <w:kern w:val="2"/>
          <w:sz w:val="32"/>
          <w:szCs w:val="32"/>
          <w:lang w:val="en-US" w:eastAsia="zh-CN" w:bidi="ar-SA"/>
        </w:rPr>
        <w:t>赴新疆生产建设兵团兴新职业技术学院工作。</w:t>
      </w:r>
    </w:p>
    <w:p w14:paraId="346B0A5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bCs/>
          <w:color w:val="auto"/>
          <w:kern w:val="0"/>
          <w:sz w:val="32"/>
          <w:szCs w:val="32"/>
          <w:lang w:val="en-US" w:eastAsia="zh-CN"/>
        </w:rPr>
        <w:t>3.</w:t>
      </w:r>
      <w:r>
        <w:rPr>
          <w:rFonts w:hint="eastAsia" w:ascii="仿宋" w:hAnsi="仿宋" w:eastAsia="仿宋" w:cs="仿宋"/>
          <w:b/>
          <w:bCs/>
          <w:color w:val="auto"/>
          <w:sz w:val="32"/>
          <w:szCs w:val="32"/>
          <w:lang w:val="en-US" w:eastAsia="zh-CN"/>
        </w:rPr>
        <w:t>抓实驻村干部管理，提升驻村帮扶实效。</w:t>
      </w:r>
      <w:r>
        <w:rPr>
          <w:rFonts w:hint="eastAsia" w:ascii="仿宋" w:hAnsi="仿宋" w:eastAsia="仿宋" w:cs="仿宋"/>
          <w:b w:val="0"/>
          <w:bCs w:val="0"/>
          <w:color w:val="auto"/>
          <w:kern w:val="0"/>
          <w:sz w:val="32"/>
          <w:szCs w:val="32"/>
          <w:lang w:val="en-US" w:eastAsia="zh-CN"/>
        </w:rPr>
        <w:t>加强顶层设计，</w:t>
      </w:r>
      <w:r>
        <w:rPr>
          <w:rFonts w:hint="eastAsia" w:ascii="仿宋" w:hAnsi="仿宋" w:eastAsia="仿宋" w:cs="仿宋"/>
          <w:b w:val="0"/>
          <w:bCs w:val="0"/>
          <w:color w:val="auto"/>
          <w:sz w:val="32"/>
          <w:szCs w:val="32"/>
          <w:lang w:val="en-US" w:eastAsia="zh-CN"/>
        </w:rPr>
        <w:t>年初组织召开2024年度驻村工作专题会议，制定学校《2024年度乡村振兴帮扶工作计划》。全年校领导4次深入驻村工作队走访调研。2024年学校为驻村工作队共划拨20万元经费，助力脱贫村有效巩固拓展脱贫攻坚成果。乡村振兴驻村工作队积极发挥驻地产业优势，创建农业品牌，支持农产品消费扶贫；下沉工作队对村委进行修缮，对村集体道路进行硬化并加装路灯，切实解决民生问题。</w:t>
      </w:r>
    </w:p>
    <w:p w14:paraId="6B5AE23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（四）加强正风肃纪，营造清正新气象</w:t>
      </w:r>
    </w:p>
    <w:p w14:paraId="24ED8B0D">
      <w:pPr>
        <w:keepNext w:val="0"/>
        <w:keepLines w:val="0"/>
        <w:pageBreakBefore w:val="0"/>
        <w:widowControl w:val="0"/>
        <w:kinsoku/>
        <w:wordWrap/>
        <w:overflowPunct/>
        <w:topLinePunct w:val="0"/>
        <w:autoSpaceDE/>
        <w:autoSpaceDN/>
        <w:bidi w:val="0"/>
        <w:adjustRightInd/>
        <w:snapToGrid/>
        <w:spacing w:line="600" w:lineRule="exact"/>
        <w:ind w:firstLine="675" w:firstLineChars="200"/>
        <w:textAlignment w:val="auto"/>
        <w:rPr>
          <w:rFonts w:hint="eastAsia" w:ascii="仿宋" w:hAnsi="仿宋" w:eastAsia="仿宋" w:cs="仿宋"/>
          <w:b w:val="0"/>
          <w:bCs w:val="0"/>
          <w:color w:val="auto"/>
          <w:kern w:val="0"/>
          <w:sz w:val="32"/>
          <w:szCs w:val="32"/>
          <w:lang w:val="en-US" w:eastAsia="zh-CN" w:bidi="ar-SA"/>
        </w:rPr>
      </w:pPr>
      <w:r>
        <w:rPr>
          <w:rFonts w:hint="eastAsia" w:ascii="仿宋" w:hAnsi="仿宋" w:eastAsia="仿宋" w:cs="仿宋"/>
          <w:b/>
          <w:bCs/>
          <w:color w:val="auto"/>
          <w:spacing w:val="8"/>
          <w:sz w:val="32"/>
          <w:szCs w:val="32"/>
          <w:lang w:val="en-US" w:eastAsia="zh-CN"/>
        </w:rPr>
        <w:t>1.深入推进党纪学习教育。</w:t>
      </w:r>
      <w:r>
        <w:rPr>
          <w:rFonts w:hint="eastAsia" w:ascii="仿宋" w:hAnsi="仿宋" w:eastAsia="仿宋"/>
          <w:color w:val="auto"/>
          <w:sz w:val="32"/>
          <w:szCs w:val="32"/>
          <w:lang w:val="en-US" w:eastAsia="zh-CN"/>
        </w:rPr>
        <w:t>深入学习贯彻</w:t>
      </w:r>
      <w:r>
        <w:rPr>
          <w:rFonts w:hint="eastAsia" w:ascii="仿宋" w:hAnsi="仿宋" w:eastAsia="仿宋"/>
          <w:color w:val="auto"/>
          <w:sz w:val="32"/>
          <w:szCs w:val="32"/>
        </w:rPr>
        <w:t>习近平总书记关于</w:t>
      </w:r>
      <w:r>
        <w:rPr>
          <w:rFonts w:hint="eastAsia" w:ascii="仿宋" w:hAnsi="仿宋" w:eastAsia="仿宋"/>
          <w:color w:val="auto"/>
          <w:sz w:val="32"/>
          <w:szCs w:val="32"/>
          <w:lang w:val="en-US" w:eastAsia="zh-CN"/>
        </w:rPr>
        <w:t>加强党的纪律建设的重要论述，深入学习</w:t>
      </w:r>
      <w:r>
        <w:rPr>
          <w:rFonts w:hint="eastAsia" w:ascii="仿宋" w:hAnsi="仿宋" w:eastAsia="仿宋"/>
          <w:color w:val="auto"/>
          <w:sz w:val="32"/>
          <w:szCs w:val="32"/>
        </w:rPr>
        <w:t>《中国共产党纪律处分条例》，用党规党纪校正思想和行动，以严明的纪律推动全面从严治党向纵深发展。</w:t>
      </w:r>
      <w:r>
        <w:rPr>
          <w:rFonts w:hint="eastAsia" w:ascii="仿宋" w:hAnsi="仿宋" w:eastAsia="仿宋" w:cs="仿宋"/>
          <w:color w:val="auto"/>
          <w:sz w:val="32"/>
          <w:szCs w:val="32"/>
          <w:lang w:val="en-US" w:eastAsia="zh-CN"/>
        </w:rPr>
        <w:t>成立了由校领导班子组成的党纪学习教育工作领导小组，</w:t>
      </w:r>
      <w:r>
        <w:rPr>
          <w:rFonts w:hint="eastAsia" w:ascii="仿宋_GB2312" w:eastAsia="仿宋_GB2312" w:cs="仿宋_GB2312"/>
          <w:color w:val="auto"/>
          <w:sz w:val="32"/>
          <w:szCs w:val="32"/>
        </w:rPr>
        <w:t>制定</w:t>
      </w:r>
      <w:r>
        <w:rPr>
          <w:rFonts w:hint="eastAsia" w:ascii="仿宋_GB2312" w:eastAsia="仿宋_GB2312" w:cs="仿宋_GB2312"/>
          <w:color w:val="auto"/>
          <w:sz w:val="32"/>
          <w:szCs w:val="32"/>
          <w:lang w:val="en-US" w:eastAsia="zh-CN"/>
        </w:rPr>
        <w:t>实施了</w:t>
      </w:r>
      <w:r>
        <w:rPr>
          <w:rFonts w:hint="eastAsia" w:ascii="仿宋" w:hAnsi="仿宋" w:eastAsia="仿宋" w:cs="仿宋"/>
          <w:color w:val="auto"/>
          <w:sz w:val="32"/>
          <w:szCs w:val="32"/>
        </w:rPr>
        <w:t>在全校开展党纪学习教育的工作方案</w:t>
      </w:r>
      <w:r>
        <w:rPr>
          <w:rFonts w:hint="eastAsia" w:ascii="仿宋" w:hAnsi="仿宋" w:eastAsia="仿宋" w:cs="仿宋"/>
          <w:b w:val="0"/>
          <w:bCs w:val="0"/>
          <w:color w:val="auto"/>
          <w:sz w:val="32"/>
          <w:szCs w:val="32"/>
        </w:rPr>
        <w:t>。</w:t>
      </w:r>
      <w:r>
        <w:rPr>
          <w:rFonts w:hint="eastAsia" w:ascii="仿宋" w:hAnsi="仿宋" w:eastAsia="仿宋"/>
          <w:color w:val="auto"/>
          <w:sz w:val="32"/>
          <w:szCs w:val="32"/>
          <w:lang w:val="en-US" w:eastAsia="zh-CN"/>
        </w:rPr>
        <w:t>组织党纪学习教育读书班1期、集中警示教育2次。组织处级以上干部、各基层党组织书记参加中国教育干部网络学院</w:t>
      </w:r>
      <w:r>
        <w:rPr>
          <w:rFonts w:hint="eastAsia" w:ascii="仿宋" w:hAnsi="仿宋" w:eastAsia="仿宋"/>
          <w:b w:val="0"/>
          <w:bCs w:val="0"/>
          <w:color w:val="auto"/>
          <w:sz w:val="32"/>
          <w:szCs w:val="32"/>
          <w:lang w:val="en-US" w:eastAsia="zh-CN"/>
        </w:rPr>
        <w:t>开设的党纪学习教育专题培训班。</w:t>
      </w:r>
      <w:r>
        <w:rPr>
          <w:rFonts w:hint="eastAsia" w:ascii="仿宋" w:hAnsi="仿宋" w:eastAsia="仿宋" w:cs="Times New Roman"/>
          <w:b w:val="0"/>
          <w:bCs w:val="0"/>
          <w:color w:val="auto"/>
          <w:kern w:val="0"/>
          <w:sz w:val="32"/>
          <w:szCs w:val="32"/>
          <w:lang w:val="en-US" w:eastAsia="zh-CN" w:bidi="ar-SA"/>
        </w:rPr>
        <w:t>党纪学习教育期间，学校</w:t>
      </w:r>
      <w:r>
        <w:rPr>
          <w:rFonts w:hint="eastAsia" w:ascii="仿宋" w:hAnsi="仿宋" w:eastAsia="仿宋" w:cs="仿宋"/>
          <w:b w:val="0"/>
          <w:bCs w:val="0"/>
          <w:color w:val="auto"/>
          <w:kern w:val="0"/>
          <w:sz w:val="32"/>
          <w:szCs w:val="32"/>
          <w:lang w:val="en-US" w:eastAsia="zh-CN" w:bidi="ar-SA"/>
        </w:rPr>
        <w:t>领导班子讲专题党课6次，各级党组织书记讲专题党课78次。</w:t>
      </w:r>
    </w:p>
    <w:p w14:paraId="6BCE22B7">
      <w:pPr>
        <w:pStyle w:val="2"/>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 w:hAnsi="仿宋" w:eastAsia="仿宋" w:cs="仿宋"/>
          <w:b w:val="0"/>
          <w:bCs w:val="0"/>
          <w:color w:val="auto"/>
          <w:kern w:val="0"/>
          <w:sz w:val="32"/>
          <w:szCs w:val="32"/>
          <w:lang w:val="en-US" w:eastAsia="zh-CN" w:bidi="ar-SA"/>
        </w:rPr>
      </w:pPr>
      <w:r>
        <w:rPr>
          <w:rFonts w:hint="eastAsia" w:ascii="仿宋" w:hAnsi="仿宋" w:eastAsia="仿宋" w:cs="仿宋"/>
          <w:b/>
          <w:bCs/>
          <w:color w:val="auto"/>
          <w:kern w:val="0"/>
          <w:sz w:val="32"/>
          <w:szCs w:val="32"/>
          <w:lang w:val="en-US" w:eastAsia="zh-CN" w:bidi="ar-SA"/>
        </w:rPr>
        <w:t>2.大力推进作风建设。</w:t>
      </w:r>
      <w:r>
        <w:rPr>
          <w:rFonts w:hint="eastAsia" w:ascii="仿宋" w:hAnsi="仿宋" w:eastAsia="仿宋" w:cs="仿宋"/>
          <w:b w:val="0"/>
          <w:bCs w:val="0"/>
          <w:color w:val="auto"/>
          <w:kern w:val="0"/>
          <w:sz w:val="32"/>
          <w:szCs w:val="32"/>
          <w:lang w:val="en-US" w:eastAsia="zh-CN" w:bidi="ar-SA"/>
        </w:rPr>
        <w:t>深</w:t>
      </w:r>
      <w:r>
        <w:rPr>
          <w:rFonts w:hint="eastAsia" w:ascii="仿宋" w:hAnsi="仿宋" w:eastAsia="仿宋" w:cs="仿宋"/>
          <w:b w:val="0"/>
          <w:bCs w:val="0"/>
          <w:color w:val="auto"/>
          <w:spacing w:val="8"/>
          <w:sz w:val="32"/>
          <w:szCs w:val="32"/>
          <w:lang w:val="en-US" w:eastAsia="zh-CN"/>
        </w:rPr>
        <w:t>入开展群</w:t>
      </w:r>
      <w:r>
        <w:rPr>
          <w:rFonts w:hint="eastAsia" w:ascii="仿宋" w:hAnsi="仿宋" w:eastAsia="仿宋" w:cs="仿宋"/>
          <w:b w:val="0"/>
          <w:bCs w:val="0"/>
          <w:color w:val="auto"/>
          <w:kern w:val="0"/>
          <w:sz w:val="32"/>
          <w:szCs w:val="32"/>
          <w:lang w:val="en-US" w:eastAsia="zh-CN" w:bidi="ar-SA"/>
        </w:rPr>
        <w:t>众身边不正之风和腐败问题集中整治工作、狠刹违规吃喝歪风集中整治、加强校风学风师德师风建设专项行动等重点工作，制定工作方案，强化对照检查，压实工作责任，狠抓整改落实。认真贯彻落实《整治形式主义为基层减负若干规定》，大力推进精文减会，严控发文数量以及会议规模和数量，积极整治“指尖上的形式主义”，压减合并微信办公群数量。</w:t>
      </w:r>
      <w:r>
        <w:rPr>
          <w:rFonts w:hint="eastAsia" w:ascii="仿宋" w:hAnsi="仿宋" w:eastAsia="仿宋" w:cs="仿宋"/>
          <w:b w:val="0"/>
          <w:bCs w:val="0"/>
          <w:i w:val="0"/>
          <w:iCs w:val="0"/>
          <w:caps w:val="0"/>
          <w:color w:val="auto"/>
          <w:spacing w:val="0"/>
          <w:sz w:val="32"/>
          <w:szCs w:val="32"/>
          <w:lang w:val="en-US" w:eastAsia="zh-CN"/>
        </w:rPr>
        <w:t>大兴调查研究之风，校</w:t>
      </w:r>
      <w:r>
        <w:rPr>
          <w:rFonts w:hint="eastAsia" w:ascii="仿宋" w:hAnsi="仿宋" w:eastAsia="仿宋" w:cs="仿宋"/>
          <w:i w:val="0"/>
          <w:iCs w:val="0"/>
          <w:caps w:val="0"/>
          <w:color w:val="auto"/>
          <w:spacing w:val="0"/>
          <w:sz w:val="32"/>
          <w:szCs w:val="32"/>
          <w:lang w:val="en-US" w:eastAsia="zh-CN"/>
        </w:rPr>
        <w:t>领导带头深入师生开展务实调研，全面了解各单位发展现状和师生诉求，推进学校高质量发展各项工作举措走深走实。持续健全完善联系校领导院系、师生各类工作机制，在学校官网显著位置公布了多种信访渠道和全校各单位信访接待信息，</w:t>
      </w:r>
      <w:r>
        <w:rPr>
          <w:rFonts w:hint="eastAsia" w:ascii="仿宋" w:hAnsi="仿宋" w:eastAsia="仿宋" w:cs="仿宋"/>
          <w:color w:val="auto"/>
          <w:sz w:val="32"/>
          <w:szCs w:val="32"/>
          <w:lang w:val="en-US" w:eastAsia="zh-CN"/>
        </w:rPr>
        <w:t>及时规范高效处理各类信访事项。</w:t>
      </w:r>
    </w:p>
    <w:p w14:paraId="685C39D2">
      <w:pPr>
        <w:pStyle w:val="2"/>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 w:hAnsi="仿宋" w:eastAsia="仿宋" w:cs="仿宋"/>
          <w:b/>
          <w:bCs/>
          <w:i w:val="0"/>
          <w:iCs w:val="0"/>
          <w:caps w:val="0"/>
          <w:color w:val="auto"/>
          <w:spacing w:val="0"/>
          <w:sz w:val="32"/>
          <w:szCs w:val="32"/>
          <w:lang w:val="en-US" w:eastAsia="zh-CN"/>
        </w:rPr>
      </w:pPr>
      <w:r>
        <w:rPr>
          <w:rFonts w:hint="eastAsia" w:ascii="仿宋" w:hAnsi="仿宋" w:eastAsia="仿宋" w:cs="仿宋"/>
          <w:b/>
          <w:bCs/>
          <w:color w:val="auto"/>
          <w:kern w:val="0"/>
          <w:sz w:val="32"/>
          <w:szCs w:val="32"/>
          <w:lang w:val="en-US" w:eastAsia="zh-CN" w:bidi="ar-SA"/>
        </w:rPr>
        <w:t>3.纵深推进全面从严治党。</w:t>
      </w:r>
      <w:r>
        <w:rPr>
          <w:rFonts w:hint="eastAsia" w:ascii="仿宋" w:hAnsi="仿宋" w:eastAsia="仿宋" w:cs="仿宋"/>
          <w:b w:val="0"/>
          <w:bCs w:val="0"/>
          <w:color w:val="auto"/>
          <w:kern w:val="0"/>
          <w:sz w:val="32"/>
          <w:szCs w:val="32"/>
          <w:lang w:val="en-US" w:eastAsia="zh-CN"/>
        </w:rPr>
        <w:t>坚持严的主基调不动摇，校党委常委会及时传达学习、</w:t>
      </w:r>
      <w:r>
        <w:rPr>
          <w:rFonts w:hint="eastAsia" w:ascii="仿宋" w:hAnsi="仿宋" w:eastAsia="仿宋" w:cs="仿宋"/>
          <w:i w:val="0"/>
          <w:iCs w:val="0"/>
          <w:caps w:val="0"/>
          <w:color w:val="auto"/>
          <w:spacing w:val="0"/>
          <w:sz w:val="32"/>
          <w:szCs w:val="32"/>
          <w:lang w:val="en-US" w:eastAsia="zh-CN"/>
        </w:rPr>
        <w:t>深入</w:t>
      </w:r>
      <w:r>
        <w:rPr>
          <w:rFonts w:hint="eastAsia" w:ascii="仿宋" w:hAnsi="仿宋" w:eastAsia="仿宋" w:cs="仿宋"/>
          <w:b w:val="0"/>
          <w:bCs w:val="0"/>
          <w:color w:val="auto"/>
          <w:kern w:val="0"/>
          <w:sz w:val="32"/>
          <w:szCs w:val="32"/>
          <w:lang w:val="en-US" w:eastAsia="zh-CN"/>
        </w:rPr>
        <w:t>贯彻落实习近平总书记关于党的自我革命的重要思想和全面从严治党战略方针，召开两次专题会议研究全面从严治党工作，召开学校全面从严治党工作会议部署全年工作。</w:t>
      </w:r>
      <w:r>
        <w:rPr>
          <w:rFonts w:hint="eastAsia" w:ascii="仿宋" w:hAnsi="仿宋" w:eastAsia="仿宋" w:cs="仿宋"/>
          <w:color w:val="auto"/>
          <w:sz w:val="32"/>
          <w:szCs w:val="32"/>
          <w:lang w:val="en-US" w:eastAsia="zh-CN"/>
        </w:rPr>
        <w:t>深入开展全面从严治党向纵深发展自查自纠工作，</w:t>
      </w:r>
      <w:r>
        <w:rPr>
          <w:rFonts w:hint="eastAsia" w:ascii="仿宋" w:hAnsi="仿宋" w:eastAsia="仿宋" w:cs="仿宋"/>
          <w:i w:val="0"/>
          <w:iCs w:val="0"/>
          <w:caps w:val="0"/>
          <w:color w:val="auto"/>
          <w:spacing w:val="0"/>
          <w:sz w:val="32"/>
          <w:szCs w:val="32"/>
          <w:lang w:val="en-US" w:eastAsia="zh-CN"/>
        </w:rPr>
        <w:t>对照省纪委监委指出的8方面突出问题，共查找问题28个，制定整改措施76项并全部整改到位。</w:t>
      </w:r>
      <w:r>
        <w:rPr>
          <w:rFonts w:hint="eastAsia" w:ascii="仿宋" w:hAnsi="仿宋" w:eastAsia="仿宋" w:cs="仿宋"/>
          <w:color w:val="auto"/>
          <w:sz w:val="32"/>
          <w:szCs w:val="32"/>
          <w:lang w:val="en-US" w:eastAsia="zh-CN"/>
        </w:rPr>
        <w:t>持续强化纪委监督执纪问责，</w:t>
      </w:r>
      <w:r>
        <w:rPr>
          <w:rFonts w:hint="eastAsia" w:ascii="仿宋" w:hAnsi="仿宋" w:eastAsia="仿宋" w:cs="仿宋"/>
          <w:b w:val="0"/>
          <w:bCs w:val="0"/>
          <w:color w:val="auto"/>
          <w:spacing w:val="8"/>
          <w:sz w:val="32"/>
          <w:szCs w:val="32"/>
          <w:lang w:val="en-US" w:eastAsia="zh-CN"/>
        </w:rPr>
        <w:t>制定《制度执行及合同履行情况专项监督检查方案》</w:t>
      </w:r>
      <w:r>
        <w:rPr>
          <w:rFonts w:hint="eastAsia" w:ascii="仿宋" w:hAnsi="仿宋" w:eastAsia="仿宋" w:cs="仿宋"/>
          <w:i w:val="0"/>
          <w:iCs w:val="0"/>
          <w:caps w:val="0"/>
          <w:color w:val="auto"/>
          <w:spacing w:val="8"/>
          <w:kern w:val="0"/>
          <w:sz w:val="32"/>
          <w:szCs w:val="32"/>
          <w:lang w:val="en-US" w:eastAsia="zh-CN" w:bidi="ar"/>
        </w:rPr>
        <w:t>《2024年监督清单》</w:t>
      </w:r>
      <w:r>
        <w:rPr>
          <w:rFonts w:hint="eastAsia" w:ascii="仿宋" w:hAnsi="仿宋" w:eastAsia="仿宋" w:cs="仿宋"/>
          <w:b w:val="0"/>
          <w:bCs w:val="0"/>
          <w:color w:val="auto"/>
          <w:spacing w:val="8"/>
          <w:sz w:val="32"/>
          <w:szCs w:val="32"/>
          <w:lang w:val="en-US" w:eastAsia="zh-CN"/>
        </w:rPr>
        <w:t>，开展专项监督和集中整治。2024年，校纪委共受理问题线索3件，立案审查调查2人，给予党纪政务处分2人，给予谈话提醒1人、诫勉谈话3人。</w:t>
      </w:r>
    </w:p>
    <w:p w14:paraId="74D1637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（五）加强思政教育，完善育人新格局</w:t>
      </w:r>
    </w:p>
    <w:p w14:paraId="71AB0906">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Times New Roman"/>
          <w:color w:val="auto"/>
          <w:kern w:val="0"/>
          <w:sz w:val="32"/>
          <w:szCs w:val="32"/>
          <w:lang w:val="en-US" w:eastAsia="zh-CN" w:bidi="ar-SA"/>
        </w:rPr>
      </w:pPr>
      <w:r>
        <w:rPr>
          <w:rFonts w:hint="eastAsia" w:ascii="仿宋" w:hAnsi="仿宋" w:eastAsia="仿宋" w:cs="Times New Roman"/>
          <w:b/>
          <w:bCs/>
          <w:color w:val="auto"/>
          <w:kern w:val="0"/>
          <w:sz w:val="32"/>
          <w:szCs w:val="32"/>
          <w:lang w:val="en-US" w:eastAsia="zh-CN" w:bidi="ar-SA"/>
        </w:rPr>
        <w:t>1.思政课“主渠道”作用持续加强。</w:t>
      </w:r>
      <w:r>
        <w:rPr>
          <w:rFonts w:hint="eastAsia" w:ascii="仿宋" w:hAnsi="仿宋" w:eastAsia="仿宋" w:cs="Times New Roman"/>
          <w:color w:val="auto"/>
          <w:kern w:val="0"/>
          <w:sz w:val="32"/>
          <w:szCs w:val="32"/>
          <w:lang w:val="en-US" w:eastAsia="zh-CN" w:bidi="ar-SA"/>
        </w:rPr>
        <w:t>加强思政课程建设，作为试点高校新开设“中华民族共同体概论”课程，及时改进“国家安全教育”课程，依托清华学堂在线雨课堂平台开设的新型“克隆班”，以“同步异地”教学新模式在云端与清华大学等百余所高校师生共上“形势与政策”课。组织编写《习近平总书记关于思政课的重要论述摘编》。举办多项思政课实践教学成果展示活动和比赛，“一课一品”实践教学持续优化。思政教师在各类省级教学竞赛中获得奖励3项，入选河北省思政精品实践课8节（全省第一），获“领航计划”大学生讲思政课全国二等奖1项。加强思政课教师队伍建设，引进博士2人，2名思政课教师分别获评全国优秀教师和河北省教学名师，1名思政课教师入选河北省高等学校思想政治理论课教学指导委员会委员。</w:t>
      </w:r>
    </w:p>
    <w:p w14:paraId="3DFDEA3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Times New Roman"/>
          <w:color w:val="auto"/>
          <w:kern w:val="0"/>
          <w:sz w:val="32"/>
          <w:szCs w:val="32"/>
          <w:lang w:val="en-US" w:eastAsia="zh-CN" w:bidi="ar-SA"/>
        </w:rPr>
      </w:pPr>
      <w:r>
        <w:rPr>
          <w:rFonts w:hint="eastAsia" w:ascii="仿宋" w:hAnsi="仿宋" w:eastAsia="仿宋" w:cs="Times New Roman"/>
          <w:b/>
          <w:bCs/>
          <w:color w:val="auto"/>
          <w:kern w:val="0"/>
          <w:sz w:val="32"/>
          <w:szCs w:val="32"/>
          <w:lang w:val="en-US" w:eastAsia="zh-CN" w:bidi="ar-SA"/>
        </w:rPr>
        <w:t>2.“大思政课”建设成效持续凸显。</w:t>
      </w:r>
      <w:r>
        <w:rPr>
          <w:rFonts w:hint="eastAsia" w:ascii="仿宋" w:hAnsi="仿宋" w:eastAsia="仿宋" w:cs="Times New Roman"/>
          <w:color w:val="auto"/>
          <w:kern w:val="0"/>
          <w:sz w:val="32"/>
          <w:szCs w:val="32"/>
          <w:lang w:val="en-US" w:eastAsia="zh-CN" w:bidi="ar-SA"/>
        </w:rPr>
        <w:t>充分发挥共青团在高校学生思想政治工作中的主力军作用，成立全省首家青年马克思主义学院，</w:t>
      </w:r>
      <w:r>
        <w:rPr>
          <w:rFonts w:hint="eastAsia" w:ascii="仿宋" w:hAnsi="仿宋" w:eastAsia="仿宋" w:cs="仿宋"/>
          <w:b w:val="0"/>
          <w:bCs w:val="0"/>
          <w:color w:val="auto"/>
          <w:kern w:val="2"/>
          <w:sz w:val="32"/>
          <w:szCs w:val="32"/>
          <w:lang w:val="en-US" w:eastAsia="zh-CN" w:bidi="ar-SA"/>
        </w:rPr>
        <w:t>打造“建院青年说”和“青马学员说”品牌活动，</w:t>
      </w:r>
      <w:r>
        <w:rPr>
          <w:rFonts w:hint="eastAsia" w:ascii="仿宋" w:hAnsi="仿宋" w:eastAsia="仿宋" w:cs="Times New Roman"/>
          <w:color w:val="auto"/>
          <w:kern w:val="0"/>
          <w:sz w:val="32"/>
          <w:szCs w:val="32"/>
          <w:lang w:val="en-US" w:eastAsia="zh-CN" w:bidi="ar-SA"/>
        </w:rPr>
        <w:t>搭建学校“大思政”育人平台，凝聚校内外思政协同育人合力，探索理论培训+实践锻炼+课题研究的育人新模式</w:t>
      </w:r>
      <w:r>
        <w:rPr>
          <w:rFonts w:hint="eastAsia" w:ascii="仿宋" w:hAnsi="仿宋" w:eastAsia="仿宋" w:cs="仿宋"/>
          <w:b w:val="0"/>
          <w:bCs w:val="0"/>
          <w:color w:val="auto"/>
          <w:kern w:val="2"/>
          <w:sz w:val="32"/>
          <w:szCs w:val="32"/>
          <w:lang w:val="en-US" w:eastAsia="zh-CN" w:bidi="ar-SA"/>
        </w:rPr>
        <w:t>。建立青年融媒体中心，增强新媒体传播力和品牌形象。</w:t>
      </w:r>
      <w:r>
        <w:rPr>
          <w:rFonts w:hint="eastAsia" w:ascii="仿宋" w:hAnsi="仿宋" w:eastAsia="仿宋" w:cs="仿宋"/>
          <w:color w:val="auto"/>
          <w:sz w:val="32"/>
          <w:szCs w:val="32"/>
          <w:lang w:val="en-US" w:eastAsia="zh-CN"/>
        </w:rPr>
        <w:t>发挥校史馆思政育人功能，开展“思政课开进校史馆——首届校史馆讲解员大赛”，打造网络校史馆育人平台，全年校史馆接待参观师生近万人次。扎实推进“我的大学我做主”演讲比赛、红色经典诵读、大学生红色文化微视频制作等思政实践活动。</w:t>
      </w:r>
      <w:r>
        <w:rPr>
          <w:rFonts w:hint="eastAsia" w:ascii="仿宋" w:hAnsi="仿宋" w:eastAsia="仿宋" w:cs="Times New Roman"/>
          <w:color w:val="auto"/>
          <w:kern w:val="0"/>
          <w:sz w:val="32"/>
          <w:szCs w:val="32"/>
          <w:lang w:val="en-US" w:eastAsia="zh-CN" w:bidi="ar-SA"/>
        </w:rPr>
        <w:t>与张家口市图书馆、档案馆、博物馆等部门合作，打造场馆里行走的大思政课。与张家口市教育局合作推进大中小学思政一体化建设，与张家口市社科联合作面向全市大一新生推出“张家口社科大讲堂：开学第一讲”庆祝新中国成立75周年系列巡讲活动。</w:t>
      </w:r>
    </w:p>
    <w:p w14:paraId="48AFC6A6">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3.“五育并举”持续激发青年学子奋进活力。</w:t>
      </w:r>
      <w:r>
        <w:rPr>
          <w:rFonts w:hint="eastAsia" w:ascii="仿宋" w:hAnsi="仿宋" w:eastAsia="仿宋" w:cs="仿宋"/>
          <w:b w:val="0"/>
          <w:bCs w:val="0"/>
          <w:color w:val="auto"/>
          <w:kern w:val="2"/>
          <w:sz w:val="32"/>
          <w:szCs w:val="32"/>
          <w:lang w:val="en-US" w:eastAsia="zh-CN" w:bidi="ar-SA"/>
        </w:rPr>
        <w:t>鼓励大学生投身社会实践，组建社会实践团队</w:t>
      </w:r>
      <w:r>
        <w:rPr>
          <w:rFonts w:hint="default" w:ascii="仿宋" w:hAnsi="仿宋" w:eastAsia="仿宋" w:cs="仿宋"/>
          <w:b w:val="0"/>
          <w:bCs w:val="0"/>
          <w:color w:val="auto"/>
          <w:kern w:val="2"/>
          <w:sz w:val="32"/>
          <w:szCs w:val="32"/>
          <w:lang w:val="en-US" w:eastAsia="zh-CN" w:bidi="ar-SA"/>
        </w:rPr>
        <w:t>361</w:t>
      </w:r>
      <w:r>
        <w:rPr>
          <w:rFonts w:hint="eastAsia" w:ascii="仿宋" w:hAnsi="仿宋" w:eastAsia="仿宋" w:cs="仿宋"/>
          <w:b w:val="0"/>
          <w:bCs w:val="0"/>
          <w:color w:val="auto"/>
          <w:kern w:val="2"/>
          <w:sz w:val="32"/>
          <w:szCs w:val="32"/>
          <w:lang w:val="en-US" w:eastAsia="zh-CN" w:bidi="ar-SA"/>
        </w:rPr>
        <w:t>支；2023年度冀青工作调研大赛获省级二等奖1项；调研河北14个课题立项获省级三等奖3项。深化志愿服务，入选2024年全国首批雷锋精神高校示范教育基地，1个团队入选2024年雷锋精神志愿服务团，1人被聘为全国“弘扬雷锋高校宣传大使”，</w:t>
      </w:r>
      <w:r>
        <w:rPr>
          <w:rFonts w:hint="default" w:ascii="仿宋" w:hAnsi="仿宋" w:eastAsia="仿宋" w:cs="仿宋"/>
          <w:b w:val="0"/>
          <w:bCs w:val="0"/>
          <w:color w:val="auto"/>
          <w:kern w:val="2"/>
          <w:sz w:val="32"/>
          <w:szCs w:val="32"/>
          <w:lang w:val="en-US" w:eastAsia="zh-CN" w:bidi="ar-SA"/>
        </w:rPr>
        <w:t>3</w:t>
      </w:r>
      <w:r>
        <w:rPr>
          <w:rFonts w:hint="eastAsia" w:ascii="仿宋" w:hAnsi="仿宋" w:eastAsia="仿宋" w:cs="仿宋"/>
          <w:b w:val="0"/>
          <w:bCs w:val="0"/>
          <w:color w:val="auto"/>
          <w:kern w:val="2"/>
          <w:sz w:val="32"/>
          <w:szCs w:val="32"/>
          <w:lang w:val="en-US" w:eastAsia="zh-CN" w:bidi="ar-SA"/>
        </w:rPr>
        <w:t>个团队入选2024年全国大学生志愿宣讲团，获河北省志愿服务项目大赛优秀奖2项。</w:t>
      </w:r>
      <w:r>
        <w:rPr>
          <w:rFonts w:hint="eastAsia" w:ascii="仿宋_GB2312" w:hAnsi="仿宋_GB2312" w:eastAsia="仿宋_GB2312" w:cs="仿宋_GB2312"/>
          <w:color w:val="auto"/>
          <w:spacing w:val="6"/>
          <w:kern w:val="0"/>
          <w:sz w:val="32"/>
          <w:szCs w:val="32"/>
        </w:rPr>
        <w:t>组织4440人次开展消防、敬老、反诈、助残等100余项</w:t>
      </w:r>
      <w:r>
        <w:rPr>
          <w:rFonts w:hint="eastAsia" w:ascii="仿宋_GB2312" w:hAnsi="仿宋_GB2312" w:eastAsia="仿宋_GB2312" w:cs="仿宋_GB2312"/>
          <w:color w:val="auto"/>
          <w:spacing w:val="6"/>
          <w:kern w:val="0"/>
          <w:sz w:val="32"/>
          <w:szCs w:val="32"/>
          <w:lang w:val="en-US" w:eastAsia="zh-CN"/>
        </w:rPr>
        <w:t>志愿</w:t>
      </w:r>
      <w:r>
        <w:rPr>
          <w:rFonts w:hint="eastAsia" w:ascii="仿宋_GB2312" w:hAnsi="仿宋_GB2312" w:eastAsia="仿宋_GB2312" w:cs="仿宋_GB2312"/>
          <w:color w:val="auto"/>
          <w:spacing w:val="6"/>
          <w:kern w:val="0"/>
          <w:sz w:val="32"/>
          <w:szCs w:val="32"/>
        </w:rPr>
        <w:t>活动</w:t>
      </w:r>
      <w:r>
        <w:rPr>
          <w:rFonts w:hint="eastAsia" w:ascii="仿宋_GB2312" w:hAnsi="仿宋_GB2312" w:eastAsia="仿宋_GB2312" w:cs="仿宋_GB2312"/>
          <w:color w:val="auto"/>
          <w:spacing w:val="6"/>
          <w:kern w:val="0"/>
          <w:sz w:val="32"/>
          <w:szCs w:val="32"/>
          <w:lang w:eastAsia="zh-CN"/>
        </w:rPr>
        <w:t>，</w:t>
      </w:r>
      <w:r>
        <w:rPr>
          <w:rFonts w:hint="eastAsia" w:ascii="仿宋" w:hAnsi="仿宋" w:eastAsia="仿宋" w:cs="仿宋"/>
          <w:b w:val="0"/>
          <w:bCs w:val="0"/>
          <w:color w:val="auto"/>
          <w:kern w:val="2"/>
          <w:sz w:val="32"/>
          <w:szCs w:val="32"/>
          <w:lang w:val="en-US" w:eastAsia="zh-CN" w:bidi="ar-SA"/>
        </w:rPr>
        <w:t>选拔近300名志愿者助力河北省城市体检社会调查工作、滑雪世界杯等多项大型活动。“12345”精准征兵模式成果显著，超额完成征集任务58人。组织开展和参加各类体育文化艺术赛事活动，获得了20余项省级集体和个人荣誉。成功举办第30届校运会，5项记录被打破。</w:t>
      </w:r>
    </w:p>
    <w:p w14:paraId="00307CA7">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textAlignment w:val="auto"/>
        <w:outlineLvl w:val="0"/>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二、以内涵建设为核，提升育人实效</w:t>
      </w:r>
    </w:p>
    <w:p w14:paraId="21A7BF0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（一）优化布局，学科专业建设稳步发力</w:t>
      </w:r>
    </w:p>
    <w:p w14:paraId="09B37E1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b/>
          <w:bCs/>
          <w:color w:val="auto"/>
          <w:sz w:val="32"/>
          <w:szCs w:val="32"/>
          <w:lang w:val="en-US" w:eastAsia="zh-CN"/>
        </w:rPr>
        <w:t>1.深耕学科建设，护航人才培养行稳致远。</w:t>
      </w:r>
      <w:r>
        <w:rPr>
          <w:rFonts w:hint="eastAsia" w:ascii="仿宋" w:hAnsi="仿宋" w:eastAsia="仿宋" w:cs="仿宋"/>
          <w:b w:val="0"/>
          <w:bCs w:val="0"/>
          <w:color w:val="auto"/>
          <w:sz w:val="32"/>
          <w:szCs w:val="32"/>
          <w:lang w:val="en-US" w:eastAsia="zh-CN"/>
        </w:rPr>
        <w:t>出台了</w:t>
      </w:r>
      <w:r>
        <w:rPr>
          <w:rFonts w:hint="eastAsia" w:ascii="仿宋" w:hAnsi="仿宋" w:eastAsia="仿宋" w:cs="仿宋"/>
          <w:b w:val="0"/>
          <w:bCs w:val="0"/>
          <w:color w:val="auto"/>
          <w:kern w:val="2"/>
          <w:sz w:val="32"/>
          <w:szCs w:val="32"/>
          <w:lang w:val="en-US" w:eastAsia="zh-CN" w:bidi="ar-SA"/>
        </w:rPr>
        <w:t>《关于加强学科专业建设的实施方案》。</w:t>
      </w:r>
      <w:r>
        <w:rPr>
          <w:rFonts w:hint="eastAsia" w:ascii="仿宋" w:hAnsi="仿宋" w:eastAsia="仿宋" w:cs="仿宋"/>
          <w:color w:val="auto"/>
          <w:kern w:val="2"/>
          <w:sz w:val="32"/>
          <w:szCs w:val="32"/>
          <w:lang w:val="en-US" w:eastAsia="zh-CN" w:bidi="ar-SA"/>
        </w:rPr>
        <w:t>按照《学科发展规划（2020—2025年）》和《学位授权审核申请基本条件（2024版）》，科学编制《2024—2025年学科建设实施计划》，分两批对8个硕士学位授权点建设情况组织开展年度学科建设评议工作。完成土木水利、计算机科学与技术两个学位授权点的专项核验工作。新增能源动力、资源与环境两个专业学位类别授权点。持续提升学科竞赛质量，本年度我校学生在各类学科竞赛中获国家级奖项110项、省部级奖项354项。</w:t>
      </w:r>
    </w:p>
    <w:p w14:paraId="1EAB6A5C">
      <w:pPr>
        <w:keepNext w:val="0"/>
        <w:keepLines w:val="0"/>
        <w:pageBreakBefore w:val="0"/>
        <w:widowControl/>
        <w:kinsoku/>
        <w:wordWrap/>
        <w:overflowPunct/>
        <w:topLinePunct w:val="0"/>
        <w:autoSpaceDE/>
        <w:autoSpaceDN/>
        <w:bidi w:val="0"/>
        <w:adjustRightInd/>
        <w:snapToGrid/>
        <w:spacing w:line="600" w:lineRule="exact"/>
        <w:ind w:firstLine="643" w:firstLineChars="200"/>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b/>
          <w:bCs/>
          <w:color w:val="auto"/>
          <w:sz w:val="32"/>
          <w:szCs w:val="32"/>
          <w:lang w:val="en-US" w:eastAsia="zh-CN"/>
        </w:rPr>
        <w:t>2.坚持需求导向，推进专业建设优化升级。</w:t>
      </w:r>
      <w:r>
        <w:rPr>
          <w:rFonts w:hint="eastAsia" w:ascii="仿宋" w:hAnsi="仿宋" w:eastAsia="仿宋" w:cs="仿宋"/>
          <w:b w:val="0"/>
          <w:bCs w:val="0"/>
          <w:color w:val="auto"/>
          <w:sz w:val="32"/>
          <w:szCs w:val="32"/>
          <w:lang w:val="en-US" w:eastAsia="zh-CN"/>
        </w:rPr>
        <w:t>加强一流本科专业建设，</w:t>
      </w:r>
      <w:r>
        <w:rPr>
          <w:rFonts w:hint="eastAsia" w:ascii="仿宋" w:hAnsi="仿宋" w:eastAsia="仿宋" w:cs="仿宋"/>
          <w:color w:val="auto"/>
          <w:kern w:val="2"/>
          <w:sz w:val="32"/>
          <w:szCs w:val="32"/>
          <w:lang w:val="en-US" w:eastAsia="zh-CN" w:bidi="ar-SA"/>
        </w:rPr>
        <w:t>第二批3个省级一流本科专业通过省教育厅验收，其中信息与计算科学、机械设计制造及其自动化2个专业验收结果为“优秀”；完成校级一流本科专业验收工作。土木工程专业通过工程教育认证，建筑环境与能源应用工程专业、建筑学专业分别通过住建部专业评估（认证）。加快本科专业应用型转型，土木工程、建筑环境与能源应用工程2个专业顺利通过验收并成功入选第二批省级应用型转型示范专业。加大专业调整力度，组织各教学单位制定《专业优化调整实施方案》；获批城市地下空间工程专业并实现招生；申报智能建造专业；备案数字经济、新能源汽车工程、人工智能、智慧能源工程4个专业；风景园林专业学制由5年申请转为4年。</w:t>
      </w:r>
    </w:p>
    <w:p w14:paraId="021F27D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（二）提升质量，教育教学工作扎实推进</w:t>
      </w:r>
    </w:p>
    <w:p w14:paraId="0E02182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sz w:val="32"/>
          <w:szCs w:val="32"/>
          <w:lang w:val="en-US" w:eastAsia="zh-CN"/>
        </w:rPr>
        <w:t>1.</w:t>
      </w:r>
      <w:r>
        <w:rPr>
          <w:rFonts w:hint="eastAsia" w:ascii="仿宋" w:hAnsi="仿宋" w:eastAsia="仿宋" w:cs="仿宋"/>
          <w:b/>
          <w:bCs/>
          <w:color w:val="auto"/>
          <w:sz w:val="32"/>
          <w:szCs w:val="32"/>
          <w:lang w:val="en-US" w:eastAsia="zh-CN"/>
        </w:rPr>
        <w:fldChar w:fldCharType="begin"/>
      </w:r>
      <w:r>
        <w:rPr>
          <w:rFonts w:hint="eastAsia" w:ascii="仿宋" w:hAnsi="仿宋" w:eastAsia="仿宋" w:cs="仿宋"/>
          <w:b/>
          <w:bCs/>
          <w:color w:val="auto"/>
          <w:sz w:val="32"/>
          <w:szCs w:val="32"/>
          <w:lang w:val="en-US" w:eastAsia="zh-CN"/>
        </w:rPr>
        <w:instrText xml:space="preserve"> HYPERLINK "http://www.cnki.com.cn/Article/CJFDTotal-YNJS201509019.htm" \t "https://xueshu.baidu.com/usercenter/paper/_blank" </w:instrText>
      </w:r>
      <w:r>
        <w:rPr>
          <w:rFonts w:hint="eastAsia" w:ascii="仿宋" w:hAnsi="仿宋" w:eastAsia="仿宋" w:cs="仿宋"/>
          <w:b/>
          <w:bCs/>
          <w:color w:val="auto"/>
          <w:sz w:val="32"/>
          <w:szCs w:val="32"/>
          <w:lang w:val="en-US" w:eastAsia="zh-CN"/>
        </w:rPr>
        <w:fldChar w:fldCharType="separate"/>
      </w:r>
      <w:r>
        <w:rPr>
          <w:rFonts w:hint="eastAsia" w:ascii="仿宋" w:hAnsi="仿宋" w:eastAsia="仿宋" w:cs="仿宋"/>
          <w:b/>
          <w:bCs/>
          <w:color w:val="auto"/>
          <w:sz w:val="32"/>
          <w:szCs w:val="32"/>
          <w:lang w:val="en-US" w:eastAsia="zh-CN"/>
        </w:rPr>
        <w:t>落实“以本为本”，强化迎评促建。</w:t>
      </w:r>
      <w:r>
        <w:rPr>
          <w:rFonts w:hint="eastAsia" w:ascii="仿宋" w:hAnsi="仿宋" w:eastAsia="仿宋" w:cs="仿宋"/>
          <w:b/>
          <w:bCs/>
          <w:color w:val="auto"/>
          <w:sz w:val="32"/>
          <w:szCs w:val="32"/>
          <w:lang w:val="en-US" w:eastAsia="zh-CN"/>
        </w:rPr>
        <w:fldChar w:fldCharType="end"/>
      </w:r>
      <w:r>
        <w:rPr>
          <w:rFonts w:hint="eastAsia" w:ascii="仿宋" w:hAnsi="仿宋" w:eastAsia="仿宋" w:cs="仿宋"/>
          <w:b w:val="0"/>
          <w:bCs w:val="0"/>
          <w:color w:val="auto"/>
          <w:sz w:val="32"/>
          <w:szCs w:val="32"/>
          <w:lang w:val="en-US" w:eastAsia="zh-CN"/>
        </w:rPr>
        <w:t>以迎接2025年</w:t>
      </w:r>
      <w:r>
        <w:rPr>
          <w:rFonts w:hint="eastAsia" w:ascii="仿宋" w:hAnsi="仿宋" w:eastAsia="仿宋" w:cs="仿宋"/>
          <w:b w:val="0"/>
          <w:bCs w:val="0"/>
          <w:color w:val="auto"/>
          <w:kern w:val="2"/>
          <w:sz w:val="32"/>
          <w:szCs w:val="32"/>
          <w:lang w:val="en-US" w:eastAsia="zh-CN" w:bidi="ar-SA"/>
        </w:rPr>
        <w:t>本科教育教学审核评估为契机，全面加强本科教育教学工作。召开了新一轮本科教育教学审核评估工作动员大会及一系列工作部署推进会议，统一思想、凝聚共识，分解指标、明确任务，大力推进迎评促建工作。持续完善本科教学管理制度体系，启动了《2025年版本科专业人才培养方案》修订工作，制定了《教授为本科生授课暂行规定》等一系列管理制度。</w:t>
      </w:r>
      <w:r>
        <w:rPr>
          <w:rFonts w:hint="eastAsia" w:ascii="仿宋" w:hAnsi="仿宋" w:eastAsia="仿宋" w:cs="仿宋"/>
          <w:color w:val="auto"/>
          <w:kern w:val="2"/>
          <w:sz w:val="32"/>
          <w:szCs w:val="32"/>
          <w:lang w:val="en-US" w:eastAsia="zh-CN" w:bidi="ar-SA"/>
        </w:rPr>
        <w:t>加强课程和教材建设，5门课程入选省级一流本科课程，45门课程入选第三批校级一流本科课程；2门课程获批省级课程思政示范课程，遴选12门校级课程思政示范课程；</w:t>
      </w:r>
      <w:r>
        <w:rPr>
          <w:rFonts w:hint="eastAsia" w:ascii="仿宋" w:hAnsi="仿宋" w:eastAsia="仿宋" w:cs="仿宋"/>
          <w:b w:val="0"/>
          <w:bCs w:val="0"/>
          <w:color w:val="auto"/>
          <w:sz w:val="32"/>
          <w:szCs w:val="32"/>
          <w:lang w:val="en-US" w:eastAsia="zh-CN"/>
        </w:rPr>
        <w:t>相关课程全部使用“马工程”重点教材；</w:t>
      </w:r>
      <w:r>
        <w:rPr>
          <w:rFonts w:hint="eastAsia" w:ascii="仿宋" w:hAnsi="仿宋" w:eastAsia="仿宋" w:cs="仿宋"/>
          <w:b w:val="0"/>
          <w:bCs w:val="0"/>
          <w:color w:val="auto"/>
          <w:kern w:val="2"/>
          <w:sz w:val="32"/>
          <w:szCs w:val="32"/>
          <w:lang w:val="en-US" w:eastAsia="zh-CN" w:bidi="ar-SA"/>
        </w:rPr>
        <w:t>由我校教师主编的《Visual C++ 面向对象程序设计教程与实验》教材，获河北省推荐申报“十四五”国家级规划教材。</w:t>
      </w:r>
      <w:r>
        <w:rPr>
          <w:rFonts w:hint="eastAsia" w:ascii="仿宋" w:hAnsi="仿宋" w:eastAsia="仿宋" w:cs="仿宋"/>
          <w:b w:val="0"/>
          <w:bCs w:val="0"/>
          <w:color w:val="auto"/>
          <w:sz w:val="32"/>
          <w:szCs w:val="32"/>
          <w:lang w:val="en-US" w:eastAsia="zh-CN"/>
        </w:rPr>
        <w:t>优化质量监控体系，</w:t>
      </w:r>
      <w:r>
        <w:rPr>
          <w:rFonts w:hint="eastAsia" w:ascii="仿宋" w:hAnsi="仿宋" w:eastAsia="仿宋" w:cs="仿宋"/>
          <w:b w:val="0"/>
          <w:bCs w:val="0"/>
          <w:color w:val="auto"/>
          <w:sz w:val="32"/>
          <w:szCs w:val="32"/>
        </w:rPr>
        <w:t>坚持实施教学检查信息每周一报制度</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顺利</w:t>
      </w:r>
      <w:r>
        <w:rPr>
          <w:rFonts w:hint="eastAsia" w:ascii="仿宋" w:hAnsi="仿宋" w:eastAsia="仿宋" w:cs="仿宋"/>
          <w:b w:val="0"/>
          <w:bCs w:val="0"/>
          <w:color w:val="auto"/>
          <w:sz w:val="32"/>
          <w:szCs w:val="32"/>
          <w:lang w:val="en-US" w:eastAsia="zh-CN"/>
        </w:rPr>
        <w:t>完成</w:t>
      </w:r>
      <w:r>
        <w:rPr>
          <w:rFonts w:hint="eastAsia" w:ascii="仿宋" w:hAnsi="仿宋" w:eastAsia="仿宋" w:cs="仿宋"/>
          <w:b w:val="0"/>
          <w:bCs w:val="0"/>
          <w:color w:val="auto"/>
          <w:sz w:val="32"/>
          <w:szCs w:val="32"/>
        </w:rPr>
        <w:t>第五届校级教学督导换届</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建成智慧在线巡课平台。</w:t>
      </w:r>
      <w:r>
        <w:rPr>
          <w:rFonts w:hint="eastAsia" w:ascii="仿宋" w:hAnsi="仿宋" w:eastAsia="仿宋" w:cs="仿宋"/>
          <w:b w:val="0"/>
          <w:bCs w:val="0"/>
          <w:color w:val="auto"/>
          <w:kern w:val="2"/>
          <w:sz w:val="32"/>
          <w:szCs w:val="32"/>
          <w:lang w:val="en-US" w:eastAsia="zh-CN" w:bidi="ar-SA"/>
        </w:rPr>
        <w:t>3906篇2024届学士学位论文全部通过查重平台检测。新增3个省优秀基层教学组织。</w:t>
      </w:r>
      <w:r>
        <w:rPr>
          <w:rFonts w:hint="eastAsia" w:ascii="仿宋" w:hAnsi="仿宋" w:eastAsia="仿宋" w:cs="仿宋"/>
          <w:b w:val="0"/>
          <w:bCs w:val="0"/>
          <w:color w:val="auto"/>
          <w:sz w:val="32"/>
          <w:szCs w:val="32"/>
          <w:lang w:val="en-US" w:eastAsia="zh-CN"/>
        </w:rPr>
        <w:t>推进教学研究工作，获批省级教研立项12项，推荐申报2024—2025年度省年度教改项目10项、省教育科学“十四五”规划年度课题10项、省英语教改专项1项。获批教育部产学合作协同育人立项2项。</w:t>
      </w:r>
      <w:r>
        <w:rPr>
          <w:rFonts w:hint="eastAsia" w:ascii="仿宋" w:hAnsi="仿宋" w:eastAsia="仿宋" w:cs="仿宋"/>
          <w:b w:val="0"/>
          <w:bCs w:val="0"/>
          <w:color w:val="auto"/>
          <w:kern w:val="2"/>
          <w:sz w:val="32"/>
          <w:szCs w:val="32"/>
          <w:lang w:val="en-US" w:eastAsia="zh-CN" w:bidi="ar-SA"/>
        </w:rPr>
        <w:t>深化产教融合，新增校外实习实训基地35个。</w:t>
      </w:r>
    </w:p>
    <w:p w14:paraId="484E8FA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楷体" w:hAnsi="楷体" w:eastAsia="楷体" w:cs="楷体"/>
          <w:color w:val="auto"/>
          <w:sz w:val="32"/>
          <w:szCs w:val="32"/>
          <w:lang w:val="en-US" w:eastAsia="zh-CN"/>
        </w:rPr>
      </w:pPr>
      <w:r>
        <w:rPr>
          <w:rFonts w:hint="eastAsia" w:ascii="仿宋" w:hAnsi="仿宋" w:eastAsia="仿宋" w:cs="仿宋"/>
          <w:b/>
          <w:bCs/>
          <w:color w:val="auto"/>
          <w:sz w:val="32"/>
          <w:szCs w:val="32"/>
          <w:lang w:val="en-US" w:eastAsia="zh-CN"/>
        </w:rPr>
        <w:t>2.聚焦提质增效，不断提升研究生培养水平。</w:t>
      </w:r>
      <w:r>
        <w:rPr>
          <w:rFonts w:hint="eastAsia" w:ascii="仿宋" w:hAnsi="仿宋" w:eastAsia="仿宋" w:cs="仿宋"/>
          <w:b w:val="0"/>
          <w:bCs w:val="0"/>
          <w:color w:val="auto"/>
          <w:kern w:val="2"/>
          <w:sz w:val="32"/>
          <w:szCs w:val="32"/>
          <w:lang w:val="en-US" w:eastAsia="zh-CN" w:bidi="ar-SA"/>
        </w:rPr>
        <w:t>启动了2025年版研究生培养方案修订工作，并邀请校内外专家参与培养方案修订的论证。建强研究生导师队伍，新增学硕导师8人、专硕导师23人、校外导师7人。选派研究生导师参加中国学位与研究生教育学会组织的相关培训。加强研究生培养关键节点督导，严格硕士学位论文及授予各环节管理，省学位办抽检我校硕士学位论文16篇，合格率100%。</w:t>
      </w:r>
      <w:r>
        <w:rPr>
          <w:rFonts w:hint="eastAsia" w:ascii="仿宋" w:hAnsi="仿宋" w:eastAsia="仿宋" w:cs="仿宋"/>
          <w:b w:val="0"/>
          <w:bCs w:val="0"/>
          <w:color w:val="auto"/>
          <w:sz w:val="32"/>
          <w:szCs w:val="32"/>
          <w:lang w:val="en-US" w:eastAsia="zh-CN"/>
        </w:rPr>
        <w:t>加强</w:t>
      </w:r>
      <w:r>
        <w:rPr>
          <w:rFonts w:hint="eastAsia" w:ascii="仿宋" w:hAnsi="仿宋" w:eastAsia="仿宋" w:cs="仿宋"/>
          <w:b w:val="0"/>
          <w:bCs w:val="0"/>
          <w:color w:val="auto"/>
          <w:sz w:val="32"/>
          <w:szCs w:val="32"/>
        </w:rPr>
        <w:t>研究生教育项目</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创新基金项目管理</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评选推荐省级示范课程项目2项、案例库立项建设项目3项</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研究生课程思政示范课3项</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lang w:val="en-US" w:eastAsia="zh-CN"/>
        </w:rPr>
        <w:t>获批省级</w:t>
      </w:r>
      <w:r>
        <w:rPr>
          <w:rFonts w:hint="eastAsia" w:ascii="仿宋" w:hAnsi="仿宋" w:eastAsia="仿宋" w:cs="仿宋"/>
          <w:b w:val="0"/>
          <w:bCs w:val="0"/>
          <w:color w:val="auto"/>
          <w:sz w:val="32"/>
          <w:szCs w:val="32"/>
        </w:rPr>
        <w:t>研究生创新基金项目</w:t>
      </w:r>
      <w:r>
        <w:rPr>
          <w:rFonts w:hint="eastAsia" w:ascii="仿宋" w:hAnsi="仿宋" w:eastAsia="仿宋" w:cs="仿宋"/>
          <w:b w:val="0"/>
          <w:bCs w:val="0"/>
          <w:color w:val="auto"/>
          <w:sz w:val="32"/>
          <w:szCs w:val="32"/>
          <w:lang w:val="en-US" w:eastAsia="zh-CN"/>
        </w:rPr>
        <w:t>2项</w:t>
      </w:r>
      <w:r>
        <w:rPr>
          <w:rFonts w:hint="eastAsia" w:ascii="仿宋" w:hAnsi="仿宋" w:eastAsia="仿宋" w:cs="仿宋"/>
          <w:b w:val="0"/>
          <w:bCs w:val="0"/>
          <w:color w:val="auto"/>
          <w:sz w:val="32"/>
          <w:szCs w:val="32"/>
        </w:rPr>
        <w:t>。完成了2023年度创新基金结项工作，其中省级项目3项，校级80项，依托创新基金发表的高水平研究成果数量显著增加。2024年研究生共发表中文核心期刊</w:t>
      </w:r>
      <w:r>
        <w:rPr>
          <w:rFonts w:hint="eastAsia" w:ascii="仿宋" w:hAnsi="仿宋" w:eastAsia="仿宋" w:cs="仿宋"/>
          <w:b w:val="0"/>
          <w:bCs w:val="0"/>
          <w:color w:val="auto"/>
          <w:sz w:val="32"/>
          <w:szCs w:val="32"/>
          <w:lang w:val="en-US" w:eastAsia="zh-CN"/>
        </w:rPr>
        <w:t>论文</w:t>
      </w:r>
      <w:r>
        <w:rPr>
          <w:rFonts w:hint="eastAsia" w:ascii="仿宋" w:hAnsi="仿宋" w:eastAsia="仿宋" w:cs="仿宋"/>
          <w:b w:val="0"/>
          <w:bCs w:val="0"/>
          <w:color w:val="auto"/>
          <w:sz w:val="32"/>
          <w:szCs w:val="32"/>
        </w:rPr>
        <w:t>43篇，SCI检索论文17篇，EI期刊检索5篇，在专业TOP期刊、JCR分区一二区期刊发表研究论文</w:t>
      </w:r>
      <w:r>
        <w:rPr>
          <w:rFonts w:hint="eastAsia" w:ascii="仿宋" w:hAnsi="仿宋" w:eastAsia="仿宋" w:cs="仿宋"/>
          <w:b w:val="0"/>
          <w:bCs w:val="0"/>
          <w:color w:val="auto"/>
          <w:sz w:val="32"/>
          <w:szCs w:val="32"/>
          <w:lang w:val="en-US" w:eastAsia="zh-CN"/>
        </w:rPr>
        <w:t>实现</w:t>
      </w:r>
      <w:r>
        <w:rPr>
          <w:rFonts w:hint="eastAsia" w:ascii="仿宋" w:hAnsi="仿宋" w:eastAsia="仿宋" w:cs="仿宋"/>
          <w:b w:val="0"/>
          <w:bCs w:val="0"/>
          <w:color w:val="auto"/>
          <w:sz w:val="32"/>
          <w:szCs w:val="32"/>
        </w:rPr>
        <w:t>从无到有</w:t>
      </w:r>
      <w:r>
        <w:rPr>
          <w:rFonts w:hint="eastAsia" w:ascii="仿宋" w:hAnsi="仿宋" w:eastAsia="仿宋" w:cs="仿宋"/>
          <w:b w:val="0"/>
          <w:bCs w:val="0"/>
          <w:color w:val="auto"/>
          <w:sz w:val="32"/>
          <w:szCs w:val="32"/>
          <w:lang w:eastAsia="zh-CN"/>
        </w:rPr>
        <w:t>、</w:t>
      </w:r>
      <w:r>
        <w:rPr>
          <w:rFonts w:hint="eastAsia" w:ascii="仿宋" w:hAnsi="仿宋" w:eastAsia="仿宋" w:cs="仿宋"/>
          <w:b w:val="0"/>
          <w:bCs w:val="0"/>
          <w:color w:val="auto"/>
          <w:sz w:val="32"/>
          <w:szCs w:val="32"/>
        </w:rPr>
        <w:t>从有到多。在全国研究生创新实践系列大赛中获得了3个三等奖，为历史最好成绩。</w:t>
      </w:r>
    </w:p>
    <w:p w14:paraId="5517AA78">
      <w:pPr>
        <w:keepNext w:val="0"/>
        <w:keepLines w:val="0"/>
        <w:pageBreakBefore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（三）创新举措，招生就业工作再创佳绩</w:t>
      </w:r>
    </w:p>
    <w:p w14:paraId="6CC1482F">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1.强化招生宣传，提高生源质量。</w:t>
      </w:r>
      <w:r>
        <w:rPr>
          <w:rFonts w:hint="eastAsia" w:ascii="仿宋" w:hAnsi="仿宋" w:eastAsia="仿宋" w:cs="仿宋"/>
          <w:b w:val="0"/>
          <w:bCs w:val="0"/>
          <w:color w:val="auto"/>
          <w:kern w:val="2"/>
          <w:sz w:val="32"/>
          <w:szCs w:val="32"/>
          <w:lang w:val="en-US" w:eastAsia="zh-CN" w:bidi="ar-SA"/>
        </w:rPr>
        <w:t>多路并进做优本科招生宣传，设立招生咨询专线，依托阳光高考权威平台、微信公众号、QQ群、线下宣传专班等，深入开展招生宣传工作。</w:t>
      </w:r>
      <w:r>
        <w:rPr>
          <w:rFonts w:hint="eastAsia" w:ascii="仿宋" w:hAnsi="仿宋" w:eastAsia="仿宋" w:cs="仿宋"/>
          <w:b w:val="0"/>
          <w:bCs w:val="0"/>
          <w:color w:val="auto"/>
          <w:kern w:val="2"/>
          <w:sz w:val="32"/>
          <w:szCs w:val="32"/>
          <w:lang w:val="en-US" w:eastAsia="zh-CN" w:bidi="zh-CN"/>
        </w:rPr>
        <w:t>根植河北，生源质量稳中有进，</w:t>
      </w:r>
      <w:r>
        <w:rPr>
          <w:rFonts w:hint="eastAsia" w:ascii="仿宋" w:hAnsi="仿宋" w:eastAsia="仿宋" w:cs="仿宋"/>
          <w:b w:val="0"/>
          <w:bCs w:val="0"/>
          <w:color w:val="auto"/>
          <w:kern w:val="2"/>
          <w:sz w:val="32"/>
          <w:szCs w:val="32"/>
          <w:lang w:val="en-US" w:eastAsia="zh-CN" w:bidi="ar-SA"/>
        </w:rPr>
        <w:t>省内招生计划2757人，占招生计划总数的83%，吉林、安徽、江西等9省份生源质量较2023年实现稳步上扬。2024年研究生招生录取工作采取“线上+线下”混合形式开展，共录取300名研究生，完成全部招生计划，第一志愿录取人数49人，生源质量明显提升。录取各类继续教育学生3580人，完成新生注册3419人。</w:t>
      </w:r>
    </w:p>
    <w:p w14:paraId="69E2C476">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2.多措并举，两级联动，促进充分就业。</w:t>
      </w:r>
      <w:r>
        <w:rPr>
          <w:rFonts w:hint="eastAsia" w:ascii="仿宋" w:hAnsi="仿宋" w:eastAsia="仿宋" w:cs="仿宋"/>
          <w:b w:val="0"/>
          <w:bCs w:val="0"/>
          <w:color w:val="auto"/>
          <w:kern w:val="2"/>
          <w:sz w:val="32"/>
          <w:szCs w:val="32"/>
          <w:lang w:val="en-US" w:eastAsia="zh-CN" w:bidi="ar-SA"/>
        </w:rPr>
        <w:t>积极组织“秋季校园招聘月”“寒假促就业暖心行动”“春季促就业攻坚行动”等系列促就业活动。深入开展访企拓岗促就业专项行动，走访用人单位418家，较2023年增长136家。2024届本科毕业生共计3634人，初次毕业去向落实率为89.05%，较2023年增长3.21%。深入挖掘毕业生基层就业先进人物事迹，《河北日报》对我校毕业生李杜荣扎根西藏阿里的基层工作经历进行报道，2014届毕业生李雪荣获“全国高校毕业生基层就业卓越奖”。在全省高校毕业生就业工作视频调度会议中作为典型高校代表发言。加强研究生就业指导和服务工作，贯彻落实就业工作“一把手”工程，制定“学校－院系－导师”互联互动的就业帮扶制度，2024届毕业研究生协议就业165人，毕业生协议就业率达71%。</w:t>
      </w:r>
    </w:p>
    <w:p w14:paraId="2C8210D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jc w:val="both"/>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3.以赛促创，以创促学，“双创”工作成果丰硕。</w:t>
      </w:r>
      <w:r>
        <w:rPr>
          <w:rFonts w:hint="eastAsia" w:ascii="仿宋" w:hAnsi="仿宋" w:eastAsia="仿宋" w:cs="仿宋"/>
          <w:b w:val="0"/>
          <w:bCs w:val="0"/>
          <w:color w:val="auto"/>
          <w:kern w:val="2"/>
          <w:sz w:val="32"/>
          <w:szCs w:val="32"/>
          <w:lang w:val="en-US" w:eastAsia="zh-CN" w:bidi="ar-SA"/>
        </w:rPr>
        <w:t>2024中国国际大学生创新大赛河北省赛获银奖1项和铜奖3项。第十四届“挑战杯”河北省大学生创业计划竞赛获“优秀组织奖”，并获省级一等奖1项、二等奖7项、三等奖14项。第十一届“学创杯”全国大学生创业综合模拟大赛获国赛一等奖1项、二等奖1项，省赛一等奖3项、二等奖1项、三等奖5项。第十四届全国大学生电子商务“创新、创意及创业”挑战赛中，获省级一等奖1项、二等奖2项。第四届河北省大学生文化创意大赛获一等奖1项。国家级、省级和校级训练计划项目立项393项，其中国家级20项、省级50项，比去年增长近40项，实际参与学生总数近3000人，比去年增长600余人，占全校本科生人数21%，均创历史新高。</w:t>
      </w:r>
    </w:p>
    <w:p w14:paraId="5C54D73C">
      <w:pPr>
        <w:keepNext w:val="0"/>
        <w:keepLines w:val="0"/>
        <w:pageBreakBefore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sz w:val="32"/>
          <w:szCs w:val="32"/>
          <w:lang w:val="en-US" w:eastAsia="zh-CN"/>
        </w:rPr>
      </w:pPr>
      <w:r>
        <w:rPr>
          <w:rFonts w:hint="eastAsia" w:ascii="楷体" w:hAnsi="楷体" w:eastAsia="楷体" w:cs="楷体"/>
          <w:b/>
          <w:bCs/>
          <w:i w:val="0"/>
          <w:iCs w:val="0"/>
          <w:caps w:val="0"/>
          <w:color w:val="auto"/>
          <w:spacing w:val="0"/>
          <w:sz w:val="32"/>
          <w:szCs w:val="32"/>
          <w:lang w:val="en-US" w:eastAsia="zh-CN"/>
        </w:rPr>
        <w:t>（四）引育并重，师资队伍建设成效显著</w:t>
      </w:r>
    </w:p>
    <w:p w14:paraId="1317D487">
      <w:pPr>
        <w:pStyle w:val="2"/>
        <w:keepNext w:val="0"/>
        <w:keepLines w:val="0"/>
        <w:pageBreakBefore w:val="0"/>
        <w:numPr>
          <w:ilvl w:val="0"/>
          <w:numId w:val="0"/>
        </w:numPr>
        <w:kinsoku/>
        <w:wordWrap/>
        <w:overflowPunct/>
        <w:topLinePunct w:val="0"/>
        <w:autoSpaceDE/>
        <w:autoSpaceDN/>
        <w:bidi w:val="0"/>
        <w:adjustRightInd/>
        <w:snapToGrid/>
        <w:spacing w:line="600" w:lineRule="exact"/>
        <w:ind w:firstLine="643" w:firstLineChars="200"/>
        <w:textAlignment w:val="auto"/>
        <w:outlineLvl w:val="9"/>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1.加大人才引进力度。</w:t>
      </w:r>
      <w:r>
        <w:rPr>
          <w:rFonts w:hint="eastAsia" w:ascii="仿宋" w:hAnsi="仿宋" w:eastAsia="仿宋" w:cs="仿宋"/>
          <w:b w:val="0"/>
          <w:bCs w:val="0"/>
          <w:color w:val="auto"/>
          <w:kern w:val="2"/>
          <w:sz w:val="32"/>
          <w:szCs w:val="32"/>
          <w:lang w:val="en-US" w:eastAsia="zh-CN" w:bidi="ar-SA"/>
        </w:rPr>
        <w:t>把人才作为支撑发展的第一资源，坚持以学科发展建设和学校紧缺专业需求为导向，吸引和集聚各方面优秀人才。修订《高层次人才引进办法》，加大引进力度，拓宽引才渠道。2024年组织参加“全国高层次人才洽谈会”15场，面试博士41人次，录用19人，通过河北省公开招聘录用硕士14人，调入硕士1人，博士引进数量再创历史新高，</w:t>
      </w:r>
      <w:r>
        <w:rPr>
          <w:rFonts w:hint="eastAsia" w:ascii="仿宋" w:hAnsi="仿宋" w:eastAsia="仿宋" w:cs="仿宋"/>
          <w:b w:val="0"/>
          <w:bCs w:val="0"/>
          <w:color w:val="auto"/>
          <w:spacing w:val="8"/>
          <w:sz w:val="32"/>
          <w:szCs w:val="32"/>
          <w:lang w:val="en-US" w:eastAsia="zh-CN"/>
        </w:rPr>
        <w:t>师资队伍进一步充实。</w:t>
      </w:r>
    </w:p>
    <w:p w14:paraId="5FAA1623">
      <w:pPr>
        <w:pStyle w:val="6"/>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643" w:firstLineChars="200"/>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2.深化师德师风建设。</w:t>
      </w:r>
      <w:r>
        <w:rPr>
          <w:rFonts w:hint="eastAsia" w:ascii="仿宋" w:hAnsi="仿宋" w:eastAsia="仿宋" w:cs="仿宋"/>
          <w:b w:val="0"/>
          <w:bCs w:val="0"/>
          <w:color w:val="auto"/>
          <w:kern w:val="2"/>
          <w:sz w:val="32"/>
          <w:szCs w:val="32"/>
          <w:lang w:val="en-US" w:eastAsia="zh-CN" w:bidi="ar-SA"/>
        </w:rPr>
        <w:t>大力弘扬教育家精神，成立教师工作委员会，制定实施《2024年师德师风建设工作方案》，召开“庆祝第40个教师节，做立德树人‘四有’教师主题大会”。组织全校教师开展师德师风培训，做到培训范围全覆盖，促进教职工全方位、全过程强化师德养成。将师德考核纳入年度考核、人才招聘、职称评审等各类考核指标体系，坚持师德第一，在各类考核中实行师德一票否决。1名教师获全国优秀教师荣誉称号，1名教师获省师德标兵荣誉称号，获评省级教学名师7人、省级优秀教学团队7支。</w:t>
      </w:r>
    </w:p>
    <w:p w14:paraId="40A80E10">
      <w:pPr>
        <w:pStyle w:val="6"/>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643" w:firstLineChars="200"/>
        <w:textAlignment w:val="auto"/>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bCs/>
          <w:color w:val="auto"/>
          <w:kern w:val="2"/>
          <w:sz w:val="32"/>
          <w:szCs w:val="32"/>
          <w:lang w:val="en-US" w:eastAsia="zh-CN" w:bidi="ar-SA"/>
        </w:rPr>
        <w:t>3.加强教师培养工作。</w:t>
      </w:r>
      <w:r>
        <w:rPr>
          <w:rFonts w:hint="eastAsia" w:ascii="仿宋" w:hAnsi="仿宋" w:eastAsia="仿宋" w:cs="仿宋"/>
          <w:b w:val="0"/>
          <w:bCs w:val="0"/>
          <w:color w:val="auto"/>
          <w:kern w:val="2"/>
          <w:sz w:val="32"/>
          <w:szCs w:val="32"/>
          <w:lang w:val="en-US" w:eastAsia="zh-CN" w:bidi="ar-SA"/>
        </w:rPr>
        <w:t>修订《在职教师进修办法》，制定《在编在岗人员业务进修管理规定》《国内访问学者管理办法》《教师申请博士后进站管理办法》等制度，鼓励中青年教师在职攻读博士学位，开展访学和博士后工作站工作。2024年共有14名教师攻读博士学位被录取，再创历史新高。选派国内访问学者1人。着眼训赛融合，充分激发教师内生动力，持续提升教师教学能力。面向全校教师举办培训活动15次、教学研讨5场。组织开展教师教学创新大赛、教案展示及评比活动、十佳教师评选、课程思政教学比赛等活动。获教师教学创新大赛国家级三等奖1项、省级特一二三等奖各1项。获信息化交流活动省级一等奖2项、二等奖5项、三等奖4项。获第二届课程思政教学比赛省级二等奖1项、三等奖1项。高质量完成职称评聘工作，自主评审通过教授5人，副教授5人，讲师3人。</w:t>
      </w:r>
    </w:p>
    <w:p w14:paraId="17DC1BE5">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textAlignment w:val="auto"/>
        <w:outlineLvl w:val="0"/>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三、以社会需求为引，强化科研赋能</w:t>
      </w:r>
    </w:p>
    <w:p w14:paraId="6C2CA8F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（一）创新机制，优化科研管理体系</w:t>
      </w:r>
    </w:p>
    <w:p w14:paraId="449D7CFB">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outlineLvl w:val="9"/>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加强制度建设，制定《科研项目评审专家遴选及回避管理办法》《专利申请及转化运用管理办法》，修订《科研业绩计算办法》《横向科研项目及经费管理办法》。完善科研信息和成果服务平台，构建全方位科研服务体系。完善科研管理系统，引入智能化管理，新增数据分析和智能预警功能，降低科研风险。建设科技成果转化中心，提供一站式服务，加速科技成果应用。</w:t>
      </w:r>
      <w:r>
        <w:rPr>
          <w:rFonts w:hint="eastAsia" w:ascii="仿宋" w:hAnsi="仿宋" w:eastAsia="仿宋" w:cs="仿宋"/>
          <w:b w:val="0"/>
          <w:bCs w:val="0"/>
          <w:color w:val="auto"/>
          <w:kern w:val="2"/>
          <w:sz w:val="32"/>
          <w:szCs w:val="32"/>
          <w:lang w:val="en-US" w:eastAsia="zh-CN" w:bidi="ar-SA"/>
        </w:rPr>
        <w:t>加强科研平台建设，完成2023年度20项市级科研平台的年度统计及2024年度2项省级技术创新中心、3项市级科研平台申报工作。3个省、市级科研平台顺利通过绩效评估。获批省科协科普创新试点项目。加强学报建设，出版《河北建筑工程学院学报》4期。</w:t>
      </w:r>
    </w:p>
    <w:p w14:paraId="4CCE8DB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sz w:val="32"/>
          <w:szCs w:val="32"/>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（二）强化特色，激发科研创新活力</w:t>
      </w:r>
    </w:p>
    <w:p w14:paraId="053B60C1">
      <w:pPr>
        <w:pStyle w:val="5"/>
        <w:keepNext w:val="0"/>
        <w:keepLines w:val="0"/>
        <w:pageBreakBefore w:val="0"/>
        <w:widowControl/>
        <w:shd w:val="clear" w:color="auto" w:fill="auto"/>
        <w:kinsoku/>
        <w:wordWrap/>
        <w:overflowPunct/>
        <w:topLinePunct w:val="0"/>
        <w:autoSpaceDE/>
        <w:autoSpaceDN/>
        <w:bidi w:val="0"/>
        <w:adjustRightInd/>
        <w:snapToGrid/>
        <w:spacing w:before="0" w:beforeAutospacing="0" w:after="0" w:afterAutospacing="0" w:line="600" w:lineRule="exact"/>
        <w:ind w:firstLine="640" w:firstLineChars="200"/>
        <w:jc w:val="both"/>
        <w:textAlignment w:val="auto"/>
        <w:rPr>
          <w:rFonts w:hint="eastAsia" w:ascii="仿宋" w:hAnsi="仿宋" w:eastAsia="仿宋" w:cs="仿宋"/>
          <w:color w:val="auto"/>
          <w:sz w:val="32"/>
          <w:szCs w:val="32"/>
          <w:lang w:val="en-US" w:eastAsia="zh-CN" w:bidi="ar-SA"/>
        </w:rPr>
      </w:pPr>
      <w:r>
        <w:rPr>
          <w:rFonts w:hint="eastAsia" w:ascii="仿宋" w:hAnsi="仿宋" w:eastAsia="仿宋" w:cs="仿宋"/>
          <w:color w:val="auto"/>
          <w:kern w:val="2"/>
          <w:sz w:val="32"/>
          <w:szCs w:val="32"/>
          <w:lang w:val="en-US" w:eastAsia="zh-CN" w:bidi="ar-SA"/>
        </w:rPr>
        <w:t>深入推进“有组织科研”，精心构建科研顶层设计与战略规划，强化科研组织与管理，形成上下联动、内外协同、高效运转的科研生态体系。充分发挥院系课题申报组织作用，遴选学术带头人，优化科研团队，凝练特色方向，项目申报成功率显著提升。全年组织开展36批次项目申报，共申报项目295项，获批纵向项目89项，立项率30%；横向项目立项44项，合同经费371.4万元；到账经费840.04万元</w:t>
      </w:r>
      <w:r>
        <w:rPr>
          <w:rFonts w:hint="eastAsia" w:ascii="仿宋" w:hAnsi="仿宋" w:eastAsia="仿宋" w:cs="仿宋"/>
          <w:color w:val="auto"/>
          <w:sz w:val="32"/>
          <w:szCs w:val="32"/>
          <w:lang w:val="en-US" w:eastAsia="zh-CN" w:bidi="ar-SA"/>
        </w:rPr>
        <w:t>，其中纵向项目经费336.2万元，横向项目经费503.84万元。</w:t>
      </w:r>
      <w:r>
        <w:rPr>
          <w:rFonts w:hint="eastAsia" w:ascii="仿宋" w:hAnsi="仿宋" w:eastAsia="仿宋" w:cs="仿宋"/>
          <w:color w:val="auto"/>
          <w:kern w:val="2"/>
          <w:sz w:val="32"/>
          <w:szCs w:val="32"/>
          <w:lang w:val="en-US" w:eastAsia="zh-CN" w:bidi="ar-SA"/>
        </w:rPr>
        <w:t>结题验收60项，登记标志性成果15项；</w:t>
      </w:r>
      <w:r>
        <w:rPr>
          <w:rFonts w:hint="eastAsia" w:ascii="仿宋" w:hAnsi="仿宋" w:eastAsia="仿宋" w:cs="仿宋"/>
          <w:color w:val="auto"/>
          <w:sz w:val="32"/>
          <w:szCs w:val="32"/>
          <w:lang w:val="en-US" w:eastAsia="zh-CN" w:bidi="ar-SA"/>
        </w:rPr>
        <w:t>取得授权专利86件，其中发明专利39项；</w:t>
      </w:r>
      <w:r>
        <w:rPr>
          <w:rFonts w:hint="eastAsia" w:ascii="仿宋" w:hAnsi="仿宋" w:eastAsia="仿宋" w:cs="仿宋"/>
          <w:color w:val="auto"/>
          <w:kern w:val="2"/>
          <w:sz w:val="32"/>
          <w:szCs w:val="32"/>
          <w:lang w:val="en-US" w:eastAsia="zh-CN" w:bidi="ar-SA"/>
        </w:rPr>
        <w:t>发表论文306篇，其中SCI检索论文42篇，EI检索论文16篇；</w:t>
      </w:r>
      <w:r>
        <w:rPr>
          <w:rFonts w:hint="eastAsia" w:ascii="仿宋" w:hAnsi="仿宋" w:eastAsia="仿宋" w:cs="仿宋"/>
          <w:color w:val="auto"/>
          <w:sz w:val="32"/>
          <w:szCs w:val="32"/>
          <w:lang w:val="en-US" w:eastAsia="zh-CN" w:bidi="ar-SA"/>
        </w:rPr>
        <w:t>取得软件著作权265件。</w:t>
      </w:r>
      <w:r>
        <w:rPr>
          <w:rFonts w:hint="default" w:ascii="仿宋" w:hAnsi="仿宋" w:eastAsia="仿宋" w:cs="仿宋"/>
          <w:b w:val="0"/>
          <w:bCs w:val="0"/>
          <w:color w:val="auto"/>
          <w:kern w:val="2"/>
          <w:sz w:val="32"/>
          <w:szCs w:val="32"/>
          <w:lang w:val="en-US" w:eastAsia="zh-CN" w:bidi="ar-SA"/>
        </w:rPr>
        <w:t>我校</w:t>
      </w:r>
      <w:r>
        <w:rPr>
          <w:rFonts w:hint="eastAsia" w:ascii="仿宋" w:hAnsi="仿宋" w:eastAsia="仿宋" w:cs="仿宋"/>
          <w:b w:val="0"/>
          <w:bCs w:val="0"/>
          <w:color w:val="auto"/>
          <w:kern w:val="2"/>
          <w:sz w:val="32"/>
          <w:szCs w:val="32"/>
          <w:lang w:val="en-US" w:eastAsia="zh-CN" w:bidi="ar-SA"/>
        </w:rPr>
        <w:t>教师作</w:t>
      </w:r>
      <w:r>
        <w:rPr>
          <w:rFonts w:hint="default" w:ascii="仿宋" w:hAnsi="仿宋" w:eastAsia="仿宋" w:cs="仿宋"/>
          <w:b w:val="0"/>
          <w:bCs w:val="0"/>
          <w:color w:val="auto"/>
          <w:kern w:val="2"/>
          <w:sz w:val="32"/>
          <w:szCs w:val="32"/>
          <w:lang w:val="en-US" w:eastAsia="zh-CN" w:bidi="ar-SA"/>
        </w:rPr>
        <w:t>为主要研究人员参与完成的</w:t>
      </w:r>
      <w:r>
        <w:rPr>
          <w:rFonts w:hint="eastAsia" w:ascii="仿宋" w:hAnsi="仿宋" w:eastAsia="仿宋" w:cs="仿宋"/>
          <w:b w:val="0"/>
          <w:bCs w:val="0"/>
          <w:color w:val="auto"/>
          <w:kern w:val="2"/>
          <w:sz w:val="32"/>
          <w:szCs w:val="32"/>
          <w:lang w:val="en-US" w:eastAsia="zh-CN" w:bidi="ar-SA"/>
        </w:rPr>
        <w:t>综合节水与水生态保护技术相关成果获河北省科技进步一等奖。</w:t>
      </w:r>
      <w:r>
        <w:rPr>
          <w:rFonts w:hint="eastAsia" w:ascii="仿宋" w:hAnsi="仿宋" w:eastAsia="仿宋" w:cs="仿宋"/>
          <w:color w:val="auto"/>
          <w:kern w:val="2"/>
          <w:sz w:val="32"/>
          <w:szCs w:val="32"/>
          <w:lang w:val="en-US" w:eastAsia="zh-CN" w:bidi="ar-SA"/>
        </w:rPr>
        <w:t>1项成果进入河北省科技进步奖会评阶段，12项成果获得河北省建设行业科技进步奖（其中一等奖6项）。</w:t>
      </w:r>
      <w:r>
        <w:rPr>
          <w:rFonts w:hint="eastAsia" w:ascii="仿宋" w:hAnsi="仿宋" w:eastAsia="仿宋" w:cs="仿宋"/>
          <w:color w:val="auto"/>
          <w:sz w:val="32"/>
          <w:szCs w:val="32"/>
          <w:lang w:val="en-US" w:eastAsia="zh-CN" w:bidi="ar-SA"/>
        </w:rPr>
        <w:t>转化科技成果81项，合同金额428万元。</w:t>
      </w:r>
    </w:p>
    <w:p w14:paraId="51D3C1DB">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color w:val="auto"/>
          <w:kern w:val="2"/>
          <w:sz w:val="32"/>
          <w:szCs w:val="32"/>
          <w:lang w:val="en-US" w:eastAsia="zh-CN" w:bidi="ar-SA"/>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（三）深化合作，助力地方产业发展</w:t>
      </w:r>
    </w:p>
    <w:p w14:paraId="449F1F0A">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outlineLvl w:val="9"/>
        <w:rPr>
          <w:rFonts w:hint="default"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主动对接</w:t>
      </w:r>
      <w:r>
        <w:rPr>
          <w:rFonts w:hint="default" w:ascii="仿宋" w:hAnsi="仿宋" w:eastAsia="仿宋" w:cs="仿宋"/>
          <w:b w:val="0"/>
          <w:bCs w:val="0"/>
          <w:color w:val="auto"/>
          <w:kern w:val="2"/>
          <w:sz w:val="32"/>
          <w:szCs w:val="32"/>
          <w:lang w:val="en-US" w:eastAsia="zh-CN" w:bidi="ar-SA"/>
        </w:rPr>
        <w:t>省市主导产业</w:t>
      </w:r>
      <w:r>
        <w:rPr>
          <w:rFonts w:hint="eastAsia" w:ascii="仿宋" w:hAnsi="仿宋" w:eastAsia="仿宋" w:cs="仿宋"/>
          <w:b w:val="0"/>
          <w:bCs w:val="0"/>
          <w:color w:val="auto"/>
          <w:kern w:val="2"/>
          <w:sz w:val="32"/>
          <w:szCs w:val="32"/>
          <w:lang w:val="en-US" w:eastAsia="zh-CN" w:bidi="ar-SA"/>
        </w:rPr>
        <w:t>需求，</w:t>
      </w:r>
      <w:r>
        <w:rPr>
          <w:rFonts w:hint="default" w:ascii="仿宋" w:hAnsi="仿宋" w:eastAsia="仿宋" w:cs="仿宋"/>
          <w:b w:val="0"/>
          <w:bCs w:val="0"/>
          <w:color w:val="auto"/>
          <w:kern w:val="2"/>
          <w:sz w:val="32"/>
          <w:szCs w:val="32"/>
          <w:lang w:val="en-US" w:eastAsia="zh-CN" w:bidi="ar-SA"/>
        </w:rPr>
        <w:t>积极与地方企业开展合作，共同推动产业技术创新和转型升级</w:t>
      </w:r>
      <w:r>
        <w:rPr>
          <w:rFonts w:hint="eastAsia" w:ascii="仿宋" w:hAnsi="仿宋" w:eastAsia="仿宋" w:cs="仿宋"/>
          <w:b w:val="0"/>
          <w:bCs w:val="0"/>
          <w:color w:val="auto"/>
          <w:kern w:val="2"/>
          <w:sz w:val="32"/>
          <w:szCs w:val="32"/>
          <w:lang w:val="en-US" w:eastAsia="zh-CN" w:bidi="ar-SA"/>
        </w:rPr>
        <w:t>，取得了丰硕的成果</w:t>
      </w:r>
      <w:r>
        <w:rPr>
          <w:rFonts w:hint="default" w:ascii="仿宋" w:hAnsi="仿宋" w:eastAsia="仿宋" w:cs="仿宋"/>
          <w:b w:val="0"/>
          <w:bCs w:val="0"/>
          <w:color w:val="auto"/>
          <w:kern w:val="2"/>
          <w:sz w:val="32"/>
          <w:szCs w:val="32"/>
          <w:lang w:val="en-US" w:eastAsia="zh-CN" w:bidi="ar-SA"/>
        </w:rPr>
        <w:t>。</w:t>
      </w:r>
      <w:r>
        <w:rPr>
          <w:rFonts w:hint="eastAsia" w:ascii="仿宋" w:hAnsi="仿宋" w:eastAsia="仿宋" w:cs="仿宋"/>
          <w:b w:val="0"/>
          <w:bCs w:val="0"/>
          <w:color w:val="auto"/>
          <w:kern w:val="2"/>
          <w:sz w:val="32"/>
          <w:szCs w:val="32"/>
          <w:lang w:val="en-US" w:eastAsia="zh-CN" w:bidi="ar-SA"/>
        </w:rPr>
        <w:t>比如，在新能源领域，学校</w:t>
      </w:r>
      <w:r>
        <w:rPr>
          <w:rFonts w:hint="default" w:ascii="仿宋" w:hAnsi="仿宋" w:eastAsia="仿宋" w:cs="仿宋"/>
          <w:b w:val="0"/>
          <w:bCs w:val="0"/>
          <w:color w:val="auto"/>
          <w:kern w:val="2"/>
          <w:sz w:val="32"/>
          <w:szCs w:val="32"/>
          <w:lang w:val="en-US" w:eastAsia="zh-CN" w:bidi="ar-SA"/>
        </w:rPr>
        <w:t>与张家口建投新能源有限公司合作，开展</w:t>
      </w:r>
      <w:r>
        <w:rPr>
          <w:rFonts w:hint="eastAsia" w:ascii="仿宋" w:hAnsi="仿宋" w:eastAsia="仿宋" w:cs="仿宋"/>
          <w:b w:val="0"/>
          <w:bCs w:val="0"/>
          <w:color w:val="auto"/>
          <w:kern w:val="2"/>
          <w:sz w:val="32"/>
          <w:szCs w:val="32"/>
          <w:lang w:val="en-US" w:eastAsia="zh-CN" w:bidi="ar-SA"/>
        </w:rPr>
        <w:t>了</w:t>
      </w:r>
      <w:r>
        <w:rPr>
          <w:rFonts w:hint="default" w:ascii="仿宋" w:hAnsi="仿宋" w:eastAsia="仿宋" w:cs="仿宋"/>
          <w:b w:val="0"/>
          <w:bCs w:val="0"/>
          <w:color w:val="auto"/>
          <w:kern w:val="2"/>
          <w:sz w:val="32"/>
          <w:szCs w:val="32"/>
          <w:lang w:val="en-US" w:eastAsia="zh-CN" w:bidi="ar-SA"/>
        </w:rPr>
        <w:t>新能源利用开发技术开发项目</w:t>
      </w:r>
      <w:r>
        <w:rPr>
          <w:rFonts w:hint="eastAsia" w:ascii="仿宋" w:hAnsi="仿宋" w:eastAsia="仿宋" w:cs="仿宋"/>
          <w:b w:val="0"/>
          <w:bCs w:val="0"/>
          <w:color w:val="auto"/>
          <w:kern w:val="2"/>
          <w:sz w:val="32"/>
          <w:szCs w:val="32"/>
          <w:lang w:val="en-US" w:eastAsia="zh-CN" w:bidi="ar-SA"/>
        </w:rPr>
        <w:t>；在高端装备制造领域，</w:t>
      </w:r>
      <w:r>
        <w:rPr>
          <w:rFonts w:hint="default" w:ascii="仿宋" w:hAnsi="仿宋" w:eastAsia="仿宋" w:cs="仿宋"/>
          <w:b w:val="0"/>
          <w:bCs w:val="0"/>
          <w:color w:val="auto"/>
          <w:kern w:val="2"/>
          <w:sz w:val="32"/>
          <w:szCs w:val="32"/>
          <w:lang w:val="en-US" w:eastAsia="zh-CN" w:bidi="ar-SA"/>
        </w:rPr>
        <w:t>与河北扑卡龙智能停车设备制造有限公司合作，研发九层垂直循环智能立体车库</w:t>
      </w:r>
      <w:r>
        <w:rPr>
          <w:rFonts w:hint="eastAsia" w:ascii="仿宋" w:hAnsi="仿宋" w:eastAsia="仿宋" w:cs="仿宋"/>
          <w:b w:val="0"/>
          <w:bCs w:val="0"/>
          <w:color w:val="auto"/>
          <w:kern w:val="2"/>
          <w:sz w:val="32"/>
          <w:szCs w:val="32"/>
          <w:lang w:val="en-US" w:eastAsia="zh-CN" w:bidi="ar-SA"/>
        </w:rPr>
        <w:t>；在新一代信息技术领域，</w:t>
      </w:r>
      <w:r>
        <w:rPr>
          <w:rFonts w:hint="default" w:ascii="仿宋" w:hAnsi="仿宋" w:eastAsia="仿宋" w:cs="仿宋"/>
          <w:b w:val="0"/>
          <w:bCs w:val="0"/>
          <w:color w:val="auto"/>
          <w:kern w:val="2"/>
          <w:sz w:val="32"/>
          <w:szCs w:val="32"/>
          <w:lang w:val="en-US" w:eastAsia="zh-CN" w:bidi="ar-SA"/>
        </w:rPr>
        <w:t>与张家口卷烟厂有限责任公司合作，研发物流中心立体库设备预测性维护系统</w:t>
      </w:r>
      <w:r>
        <w:rPr>
          <w:rFonts w:hint="eastAsia" w:ascii="仿宋" w:hAnsi="仿宋" w:eastAsia="仿宋" w:cs="仿宋"/>
          <w:b w:val="0"/>
          <w:bCs w:val="0"/>
          <w:color w:val="auto"/>
          <w:kern w:val="2"/>
          <w:sz w:val="32"/>
          <w:szCs w:val="32"/>
          <w:lang w:val="en-US" w:eastAsia="zh-CN" w:bidi="ar-SA"/>
        </w:rPr>
        <w:t>；在新材料领域，</w:t>
      </w:r>
      <w:r>
        <w:rPr>
          <w:rFonts w:hint="default" w:ascii="仿宋" w:hAnsi="仿宋" w:eastAsia="仿宋" w:cs="仿宋"/>
          <w:b w:val="0"/>
          <w:bCs w:val="0"/>
          <w:color w:val="auto"/>
          <w:kern w:val="2"/>
          <w:sz w:val="32"/>
          <w:szCs w:val="32"/>
          <w:lang w:val="en-US" w:eastAsia="zh-CN" w:bidi="ar-SA"/>
        </w:rPr>
        <w:t>与张家口鑫纳商贸有限公司合作，开展钢制货架防腐技术研究。</w:t>
      </w:r>
      <w:r>
        <w:rPr>
          <w:rFonts w:hint="eastAsia" w:ascii="仿宋" w:hAnsi="仿宋" w:eastAsia="仿宋" w:cs="仿宋"/>
          <w:b w:val="0"/>
          <w:bCs w:val="0"/>
          <w:color w:val="auto"/>
          <w:kern w:val="2"/>
          <w:sz w:val="32"/>
          <w:szCs w:val="32"/>
          <w:lang w:val="en-US" w:eastAsia="zh-CN" w:bidi="ar-SA"/>
        </w:rPr>
        <w:t>大力</w:t>
      </w:r>
      <w:r>
        <w:rPr>
          <w:rFonts w:hint="default" w:ascii="仿宋" w:hAnsi="仿宋" w:eastAsia="仿宋" w:cs="仿宋"/>
          <w:b w:val="0"/>
          <w:bCs w:val="0"/>
          <w:color w:val="auto"/>
          <w:kern w:val="2"/>
          <w:sz w:val="32"/>
          <w:szCs w:val="32"/>
          <w:lang w:val="en-US" w:eastAsia="zh-CN" w:bidi="ar-SA"/>
        </w:rPr>
        <w:t>开展科技服务</w:t>
      </w:r>
      <w:r>
        <w:rPr>
          <w:rFonts w:hint="eastAsia" w:ascii="仿宋" w:hAnsi="仿宋" w:eastAsia="仿宋" w:cs="仿宋"/>
          <w:b w:val="0"/>
          <w:bCs w:val="0"/>
          <w:color w:val="auto"/>
          <w:kern w:val="2"/>
          <w:sz w:val="32"/>
          <w:szCs w:val="32"/>
          <w:lang w:val="en-US" w:eastAsia="zh-CN" w:bidi="ar-SA"/>
        </w:rPr>
        <w:t>，2024年向</w:t>
      </w:r>
      <w:r>
        <w:rPr>
          <w:rFonts w:hint="default" w:ascii="仿宋" w:hAnsi="仿宋" w:eastAsia="仿宋" w:cs="仿宋"/>
          <w:b w:val="0"/>
          <w:bCs w:val="0"/>
          <w:color w:val="auto"/>
          <w:kern w:val="2"/>
          <w:sz w:val="32"/>
          <w:szCs w:val="32"/>
          <w:lang w:val="en-US" w:eastAsia="zh-CN" w:bidi="ar-SA"/>
        </w:rPr>
        <w:t>张家口市</w:t>
      </w:r>
      <w:r>
        <w:rPr>
          <w:rFonts w:hint="eastAsia" w:ascii="仿宋" w:hAnsi="仿宋" w:eastAsia="仿宋" w:cs="仿宋"/>
          <w:b w:val="0"/>
          <w:bCs w:val="0"/>
          <w:color w:val="auto"/>
          <w:kern w:val="2"/>
          <w:sz w:val="32"/>
          <w:szCs w:val="32"/>
          <w:lang w:val="en-US" w:eastAsia="zh-CN" w:bidi="ar-SA"/>
        </w:rPr>
        <w:t>46</w:t>
      </w:r>
      <w:r>
        <w:rPr>
          <w:rFonts w:hint="default" w:ascii="仿宋" w:hAnsi="仿宋" w:eastAsia="仿宋" w:cs="仿宋"/>
          <w:b w:val="0"/>
          <w:bCs w:val="0"/>
          <w:color w:val="auto"/>
          <w:kern w:val="2"/>
          <w:sz w:val="32"/>
          <w:szCs w:val="32"/>
          <w:lang w:val="en-US" w:eastAsia="zh-CN" w:bidi="ar-SA"/>
        </w:rPr>
        <w:t>家企业</w:t>
      </w:r>
      <w:r>
        <w:rPr>
          <w:rFonts w:hint="eastAsia" w:ascii="仿宋" w:hAnsi="仿宋" w:eastAsia="仿宋" w:cs="仿宋"/>
          <w:b w:val="0"/>
          <w:bCs w:val="0"/>
          <w:color w:val="auto"/>
          <w:kern w:val="2"/>
          <w:sz w:val="32"/>
          <w:szCs w:val="32"/>
          <w:lang w:val="en-US" w:eastAsia="zh-CN" w:bidi="ar-SA"/>
        </w:rPr>
        <w:t>派遣61</w:t>
      </w:r>
      <w:r>
        <w:rPr>
          <w:rFonts w:hint="default" w:ascii="仿宋" w:hAnsi="仿宋" w:eastAsia="仿宋" w:cs="仿宋"/>
          <w:b w:val="0"/>
          <w:bCs w:val="0"/>
          <w:color w:val="auto"/>
          <w:kern w:val="2"/>
          <w:sz w:val="32"/>
          <w:szCs w:val="32"/>
          <w:lang w:val="en-US" w:eastAsia="zh-CN" w:bidi="ar-SA"/>
        </w:rPr>
        <w:t>名科技特派员，开展技术指导、技术难题攻关、企业发展规划、专利保护培训等工作，促进企业科技创新发展，取得了较好的成效。</w:t>
      </w:r>
    </w:p>
    <w:p w14:paraId="3C80A33A">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outlineLvl w:val="0"/>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四、以务实高效为要，优化治理体系</w:t>
      </w:r>
    </w:p>
    <w:p w14:paraId="2EAC2A44">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kern w:val="2"/>
          <w:sz w:val="32"/>
          <w:szCs w:val="32"/>
          <w:shd w:val="clear" w:color="auto" w:fill="auto"/>
          <w:lang w:val="en-US" w:eastAsia="zh-CN" w:bidi="ar-SA"/>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（一）加强制度建设，落实依法治校</w:t>
      </w:r>
    </w:p>
    <w:p w14:paraId="0B6CF41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楷体" w:hAnsi="楷体" w:eastAsia="楷体" w:cs="楷体"/>
          <w:b/>
          <w:bCs/>
          <w:i w:val="0"/>
          <w:iCs w:val="0"/>
          <w:caps w:val="0"/>
          <w:color w:val="auto"/>
          <w:spacing w:val="0"/>
          <w:kern w:val="2"/>
          <w:sz w:val="32"/>
          <w:szCs w:val="32"/>
          <w:shd w:val="clear" w:color="auto" w:fill="auto"/>
          <w:lang w:val="en-US" w:eastAsia="zh-CN" w:bidi="ar-SA"/>
        </w:rPr>
      </w:pPr>
      <w:r>
        <w:rPr>
          <w:rFonts w:hint="eastAsia" w:ascii="仿宋" w:hAnsi="仿宋" w:eastAsia="仿宋" w:cs="仿宋"/>
          <w:color w:val="auto"/>
          <w:sz w:val="32"/>
          <w:szCs w:val="32"/>
          <w:lang w:val="en-US" w:eastAsia="zh-CN"/>
        </w:rPr>
        <w:t>根据上级文件精神，结合学校实际，对党的十八大以来学校党内规范性文件进行了集中清理，共废止相关文件23件，宣布失效5件，要求修改14件。充分发挥法律顾问作用，妥善处置有关事件，化解重大风险，完成非涉诉案件2起、涉法涉诉案件4起，完成420余项对外合同的法律审查工作。加强财务管理和</w:t>
      </w:r>
      <w:r>
        <w:rPr>
          <w:rFonts w:hint="default" w:ascii="仿宋" w:hAnsi="仿宋" w:eastAsia="仿宋" w:cs="仿宋"/>
          <w:color w:val="auto"/>
          <w:sz w:val="32"/>
          <w:szCs w:val="32"/>
          <w:lang w:val="en-US" w:eastAsia="zh-CN"/>
        </w:rPr>
        <w:t>制度建设，</w:t>
      </w:r>
      <w:r>
        <w:rPr>
          <w:rFonts w:hint="eastAsia" w:ascii="仿宋" w:hAnsi="仿宋" w:eastAsia="仿宋" w:cs="仿宋"/>
          <w:color w:val="auto"/>
          <w:sz w:val="32"/>
          <w:szCs w:val="32"/>
          <w:lang w:val="en-US" w:eastAsia="zh-CN"/>
        </w:rPr>
        <w:t>对差旅费、公务卡相关管理办法进行了修订，</w:t>
      </w:r>
      <w:r>
        <w:rPr>
          <w:rFonts w:hint="default" w:ascii="仿宋" w:hAnsi="仿宋" w:eastAsia="仿宋" w:cs="仿宋"/>
          <w:color w:val="auto"/>
          <w:sz w:val="32"/>
          <w:szCs w:val="32"/>
          <w:lang w:val="en-US" w:eastAsia="zh-CN"/>
        </w:rPr>
        <w:t>实现部门间数据互联互通，实</w:t>
      </w:r>
      <w:r>
        <w:rPr>
          <w:rFonts w:hint="eastAsia" w:ascii="仿宋" w:hAnsi="仿宋" w:eastAsia="仿宋" w:cs="仿宋"/>
          <w:color w:val="auto"/>
          <w:sz w:val="32"/>
          <w:szCs w:val="32"/>
          <w:lang w:val="en-US" w:eastAsia="zh-CN"/>
        </w:rPr>
        <w:t>现</w:t>
      </w:r>
      <w:r>
        <w:rPr>
          <w:rFonts w:hint="default" w:ascii="仿宋" w:hAnsi="仿宋" w:eastAsia="仿宋" w:cs="仿宋"/>
          <w:color w:val="auto"/>
          <w:sz w:val="32"/>
          <w:szCs w:val="32"/>
          <w:lang w:val="en-US" w:eastAsia="zh-CN"/>
        </w:rPr>
        <w:t>无纸化办公</w:t>
      </w:r>
      <w:r>
        <w:rPr>
          <w:rFonts w:hint="eastAsia" w:ascii="仿宋" w:hAnsi="仿宋" w:eastAsia="仿宋" w:cs="仿宋"/>
          <w:color w:val="auto"/>
          <w:sz w:val="32"/>
          <w:szCs w:val="32"/>
          <w:lang w:val="en-US" w:eastAsia="zh-CN"/>
        </w:rPr>
        <w:t>。进一步规范招标采购和资产管理，对《采购管理办法》《仪器设备报废工作细则》进行了修订。完善审计监督机制，制定《中层领导干部经济责任审计实施办法》，完成科研项目审计10项，</w:t>
      </w:r>
      <w:r>
        <w:rPr>
          <w:rFonts w:hint="eastAsia" w:ascii="仿宋" w:hAnsi="仿宋" w:eastAsia="仿宋" w:cs="仿宋"/>
          <w:color w:val="auto"/>
          <w:sz w:val="32"/>
          <w:szCs w:val="32"/>
        </w:rPr>
        <w:t>基建维修工程项目审计</w:t>
      </w:r>
      <w:r>
        <w:rPr>
          <w:rFonts w:hint="eastAsia" w:ascii="仿宋" w:hAnsi="仿宋" w:eastAsia="仿宋" w:cs="仿宋"/>
          <w:color w:val="auto"/>
          <w:sz w:val="32"/>
          <w:szCs w:val="32"/>
          <w:lang w:val="en-US" w:eastAsia="zh-CN"/>
        </w:rPr>
        <w:t>1项，完成内控审计审核服务1项。第十届校学术委员会召开会议，审议了关于学术论文发表、研究生招生等相关事项。持续推进保密工作制度化、规范化，组织开展全校2024年度保密自查自评工作，完成保密室升级改造。</w:t>
      </w:r>
    </w:p>
    <w:p w14:paraId="6A28281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kern w:val="2"/>
          <w:sz w:val="32"/>
          <w:szCs w:val="32"/>
          <w:shd w:val="clear" w:color="auto" w:fill="auto"/>
          <w:lang w:val="en-US" w:eastAsia="zh-CN" w:bidi="ar-SA"/>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（二）强化服务意识，提高保障能力</w:t>
      </w:r>
    </w:p>
    <w:p w14:paraId="4F3FB823">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bidi="ar-SA"/>
        </w:rPr>
        <w:t>持续做好基础设施建设维护、校园绿化养护、教职工文体活动、离退休教职工关怀、福利发放、帮扶慰问、校友服务、医疗保障、校园生活保障等各项工作。</w:t>
      </w:r>
      <w:r>
        <w:rPr>
          <w:rFonts w:hint="eastAsia" w:ascii="仿宋" w:hAnsi="仿宋" w:eastAsia="仿宋" w:cs="仿宋"/>
          <w:color w:val="auto"/>
          <w:sz w:val="32"/>
          <w:szCs w:val="32"/>
          <w:lang w:val="en-US" w:eastAsia="zh-CN"/>
        </w:rPr>
        <w:t>引入社会资本投资300余万元对学生浴室进行了升级改造。积极推进学生公寓及综合服务楼建设项目各项前期工作。绿色校园建设成效显著，入选河北省教育厅、生态环境厅公布的第一批“河北省绿色学校”。节水工作效果明显，用水量同比下降6.8万吨，节约水费30余万元。推进校园信息化建设，对学校网络带宽进行升级，由原来的1Gbps提升至2Gbps，完成正版软件平台招标，覆盖多个软件类别，避免侵权风险。图书馆藏书稳步增长，基本达到教育部生均图书指标要求；图书馆空间布局继续优化，开设了考研自习区等个性化研学空间。提升档案管理服务水平，实施档案信息化建设项目，完成20余万页档案数字化加工并实现联网检索。</w:t>
      </w:r>
    </w:p>
    <w:p w14:paraId="57E048F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outlineLvl w:val="1"/>
        <w:rPr>
          <w:rFonts w:hint="default" w:ascii="楷体" w:hAnsi="楷体" w:eastAsia="楷体" w:cs="楷体"/>
          <w:b/>
          <w:bCs/>
          <w:i w:val="0"/>
          <w:iCs w:val="0"/>
          <w:caps w:val="0"/>
          <w:color w:val="auto"/>
          <w:spacing w:val="0"/>
          <w:kern w:val="2"/>
          <w:sz w:val="32"/>
          <w:szCs w:val="32"/>
          <w:shd w:val="clear" w:color="auto" w:fill="auto"/>
          <w:lang w:val="en-US" w:eastAsia="zh-CN" w:bidi="ar-SA"/>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（三）深化交流合作，拓展国际影响</w:t>
      </w:r>
    </w:p>
    <w:p w14:paraId="1721F86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加强与京津高校对接，与北京建筑大学、天津城建大学建立战略合作关系。积极开展“周末专家河北行”活动，邀请京津专家到校指导学科建设、人才培养、科技创新等工作。全年组织学术交流63场次，主办、承办、协办了11场大型学术会议。通过调研走访、学术活动等形式持续巩固与省内兄弟院校和国内建筑类高校合作关系。积极推进国际交流合作，参加“一带一路”建筑类大学国际联盟2024年会议暨论坛，并作为创始成员单位正式加入“中国河北——北非大学联盟”，共建建筑教育共同体。组团赴新西兰</w:t>
      </w:r>
      <w:r>
        <w:rPr>
          <w:rFonts w:hint="default" w:ascii="Times New Roman" w:hAnsi="Times New Roman" w:eastAsia="仿宋" w:cs="Times New Roman"/>
          <w:color w:val="auto"/>
          <w:sz w:val="32"/>
          <w:szCs w:val="32"/>
          <w:lang w:val="en-US" w:eastAsia="zh-CN"/>
        </w:rPr>
        <w:t>Unitec</w:t>
      </w:r>
      <w:r>
        <w:rPr>
          <w:rFonts w:hint="eastAsia" w:ascii="仿宋" w:hAnsi="仿宋" w:eastAsia="仿宋" w:cs="仿宋"/>
          <w:color w:val="auto"/>
          <w:sz w:val="32"/>
          <w:szCs w:val="32"/>
          <w:lang w:val="en-US" w:eastAsia="zh-CN"/>
        </w:rPr>
        <w:t>理工学院、奥克兰大学、奥塔哥理工学院等3所高校开展交流合作，签署了校际框架合作协议、合作谅解备忘录，并持续推进出访成果落地。选派1名教师赴英国从事孔子学院工作。编印学校英文版宣传册，提升学校知名度。</w:t>
      </w:r>
    </w:p>
    <w:p w14:paraId="70076E77">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3" w:firstLineChars="200"/>
        <w:textAlignment w:val="auto"/>
        <w:outlineLvl w:val="1"/>
        <w:rPr>
          <w:rFonts w:hint="eastAsia" w:ascii="楷体" w:hAnsi="楷体" w:eastAsia="楷体" w:cs="楷体"/>
          <w:b/>
          <w:bCs/>
          <w:i w:val="0"/>
          <w:iCs w:val="0"/>
          <w:caps w:val="0"/>
          <w:color w:val="auto"/>
          <w:spacing w:val="0"/>
          <w:kern w:val="2"/>
          <w:sz w:val="32"/>
          <w:szCs w:val="32"/>
          <w:shd w:val="clear" w:color="auto" w:fill="auto"/>
          <w:lang w:val="en-US" w:eastAsia="zh-CN" w:bidi="ar-SA"/>
        </w:rPr>
      </w:pPr>
      <w:r>
        <w:rPr>
          <w:rFonts w:hint="eastAsia" w:ascii="楷体" w:hAnsi="楷体" w:eastAsia="楷体" w:cs="楷体"/>
          <w:b/>
          <w:bCs/>
          <w:i w:val="0"/>
          <w:iCs w:val="0"/>
          <w:caps w:val="0"/>
          <w:color w:val="auto"/>
          <w:spacing w:val="0"/>
          <w:kern w:val="2"/>
          <w:sz w:val="32"/>
          <w:szCs w:val="32"/>
          <w:shd w:val="clear" w:color="auto" w:fill="auto"/>
          <w:lang w:val="en-US" w:eastAsia="zh-CN" w:bidi="ar-SA"/>
        </w:rPr>
        <w:t>维护安全稳定，打造平安校园</w:t>
      </w:r>
    </w:p>
    <w:p w14:paraId="60730D6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outlineLvl w:val="1"/>
        <w:rPr>
          <w:rFonts w:hint="eastAsia" w:ascii="仿宋" w:hAnsi="仿宋" w:eastAsia="仿宋" w:cs="仿宋"/>
          <w:color w:val="auto"/>
          <w:sz w:val="32"/>
          <w:szCs w:val="32"/>
          <w:lang w:val="en-US" w:eastAsia="zh-CN"/>
        </w:rPr>
      </w:pPr>
      <w:r>
        <w:rPr>
          <w:rFonts w:hint="eastAsia" w:ascii="仿宋" w:hAnsi="仿宋" w:eastAsia="仿宋" w:cs="仿宋"/>
          <w:i w:val="0"/>
          <w:iCs w:val="0"/>
          <w:caps w:val="0"/>
          <w:color w:val="auto"/>
          <w:spacing w:val="0"/>
          <w:sz w:val="32"/>
          <w:szCs w:val="32"/>
          <w:lang w:val="en-US" w:eastAsia="zh-CN"/>
        </w:rPr>
        <w:t>每学期初召开全校安全稳定工作会议，并专门召开年度网络安全工作会议，签订责任书，层层压实责任。全年</w:t>
      </w:r>
      <w:r>
        <w:rPr>
          <w:rFonts w:hint="eastAsia" w:ascii="仿宋" w:hAnsi="仿宋" w:eastAsia="仿宋" w:cs="仿宋"/>
          <w:i w:val="0"/>
          <w:iCs w:val="0"/>
          <w:caps w:val="0"/>
          <w:color w:val="auto"/>
          <w:spacing w:val="0"/>
          <w:sz w:val="32"/>
          <w:szCs w:val="32"/>
        </w:rPr>
        <w:t>组织</w:t>
      </w:r>
      <w:r>
        <w:rPr>
          <w:rFonts w:hint="eastAsia" w:ascii="仿宋" w:hAnsi="仿宋" w:eastAsia="仿宋" w:cs="仿宋"/>
          <w:i w:val="0"/>
          <w:iCs w:val="0"/>
          <w:caps w:val="0"/>
          <w:color w:val="auto"/>
          <w:spacing w:val="0"/>
          <w:sz w:val="32"/>
          <w:szCs w:val="32"/>
          <w:lang w:val="en-US" w:eastAsia="zh-CN"/>
        </w:rPr>
        <w:t>10</w:t>
      </w:r>
      <w:r>
        <w:rPr>
          <w:rFonts w:hint="eastAsia" w:ascii="仿宋" w:hAnsi="仿宋" w:eastAsia="仿宋" w:cs="仿宋"/>
          <w:i w:val="0"/>
          <w:iCs w:val="0"/>
          <w:caps w:val="0"/>
          <w:color w:val="auto"/>
          <w:spacing w:val="0"/>
          <w:sz w:val="32"/>
          <w:szCs w:val="32"/>
        </w:rPr>
        <w:t>次</w:t>
      </w:r>
      <w:r>
        <w:rPr>
          <w:rFonts w:hint="eastAsia" w:ascii="仿宋" w:hAnsi="仿宋" w:eastAsia="仿宋" w:cs="仿宋"/>
          <w:i w:val="0"/>
          <w:iCs w:val="0"/>
          <w:caps w:val="0"/>
          <w:color w:val="auto"/>
          <w:spacing w:val="0"/>
          <w:sz w:val="32"/>
          <w:szCs w:val="32"/>
          <w:lang w:val="en-US" w:eastAsia="zh-CN"/>
        </w:rPr>
        <w:t>校园</w:t>
      </w:r>
      <w:r>
        <w:rPr>
          <w:rFonts w:hint="eastAsia" w:ascii="仿宋" w:hAnsi="仿宋" w:eastAsia="仿宋" w:cs="仿宋"/>
          <w:i w:val="0"/>
          <w:iCs w:val="0"/>
          <w:caps w:val="0"/>
          <w:color w:val="auto"/>
          <w:spacing w:val="0"/>
          <w:sz w:val="32"/>
          <w:szCs w:val="32"/>
        </w:rPr>
        <w:t>安全大检查</w:t>
      </w:r>
      <w:r>
        <w:rPr>
          <w:rFonts w:hint="eastAsia" w:ascii="仿宋" w:hAnsi="仿宋" w:eastAsia="仿宋" w:cs="仿宋"/>
          <w:i w:val="0"/>
          <w:iCs w:val="0"/>
          <w:caps w:val="0"/>
          <w:color w:val="auto"/>
          <w:spacing w:val="0"/>
          <w:sz w:val="32"/>
          <w:szCs w:val="32"/>
          <w:lang w:eastAsia="zh-CN"/>
        </w:rPr>
        <w:t>，</w:t>
      </w:r>
      <w:r>
        <w:rPr>
          <w:rFonts w:hint="eastAsia" w:ascii="仿宋" w:hAnsi="仿宋" w:eastAsia="仿宋" w:cs="仿宋"/>
          <w:i w:val="0"/>
          <w:iCs w:val="0"/>
          <w:caps w:val="0"/>
          <w:color w:val="auto"/>
          <w:spacing w:val="0"/>
          <w:sz w:val="32"/>
          <w:szCs w:val="32"/>
          <w:lang w:val="en-US" w:eastAsia="zh-CN"/>
        </w:rPr>
        <w:t>及时发现解决风险隐患</w:t>
      </w:r>
      <w:r>
        <w:rPr>
          <w:rFonts w:hint="eastAsia" w:ascii="仿宋" w:hAnsi="仿宋" w:eastAsia="仿宋" w:cs="仿宋"/>
          <w:i w:val="0"/>
          <w:iCs w:val="0"/>
          <w:caps w:val="0"/>
          <w:color w:val="auto"/>
          <w:spacing w:val="0"/>
          <w:sz w:val="32"/>
          <w:szCs w:val="32"/>
        </w:rPr>
        <w:t>。积极开展安全生产月宣传教育活动，</w:t>
      </w:r>
      <w:r>
        <w:rPr>
          <w:rFonts w:hint="eastAsia" w:ascii="仿宋" w:hAnsi="仿宋" w:eastAsia="仿宋" w:cs="仿宋"/>
          <w:color w:val="auto"/>
          <w:sz w:val="32"/>
          <w:szCs w:val="32"/>
          <w:lang w:val="en-US" w:eastAsia="zh-CN"/>
        </w:rPr>
        <w:t>开展了为期3个月的宿舍安全专项整治活动。</w:t>
      </w:r>
      <w:r>
        <w:rPr>
          <w:rFonts w:hint="eastAsia" w:ascii="仿宋" w:hAnsi="仿宋" w:eastAsia="仿宋" w:cs="仿宋"/>
          <w:i w:val="0"/>
          <w:iCs w:val="0"/>
          <w:caps w:val="0"/>
          <w:color w:val="auto"/>
          <w:spacing w:val="0"/>
          <w:sz w:val="32"/>
          <w:szCs w:val="32"/>
        </w:rPr>
        <w:t>严格落实消防安全措施，</w:t>
      </w:r>
      <w:r>
        <w:rPr>
          <w:rFonts w:hint="eastAsia" w:ascii="仿宋" w:hAnsi="仿宋" w:eastAsia="仿宋" w:cs="仿宋"/>
          <w:i w:val="0"/>
          <w:iCs w:val="0"/>
          <w:caps w:val="0"/>
          <w:color w:val="auto"/>
          <w:spacing w:val="0"/>
          <w:sz w:val="32"/>
          <w:szCs w:val="32"/>
          <w:lang w:val="en-US" w:eastAsia="zh-CN"/>
        </w:rPr>
        <w:t>加强</w:t>
      </w:r>
      <w:r>
        <w:rPr>
          <w:rFonts w:hint="eastAsia" w:ascii="仿宋" w:hAnsi="仿宋" w:eastAsia="仿宋" w:cs="仿宋"/>
          <w:i w:val="0"/>
          <w:iCs w:val="0"/>
          <w:caps w:val="0"/>
          <w:color w:val="auto"/>
          <w:spacing w:val="0"/>
          <w:sz w:val="32"/>
          <w:szCs w:val="32"/>
        </w:rPr>
        <w:t>消防安全</w:t>
      </w:r>
      <w:r>
        <w:rPr>
          <w:rFonts w:hint="eastAsia" w:ascii="仿宋" w:hAnsi="仿宋" w:eastAsia="仿宋" w:cs="仿宋"/>
          <w:i w:val="0"/>
          <w:iCs w:val="0"/>
          <w:caps w:val="0"/>
          <w:color w:val="auto"/>
          <w:spacing w:val="0"/>
          <w:sz w:val="32"/>
          <w:szCs w:val="32"/>
          <w:lang w:val="en-US" w:eastAsia="zh-CN"/>
        </w:rPr>
        <w:t>教育</w:t>
      </w:r>
      <w:r>
        <w:rPr>
          <w:rFonts w:hint="eastAsia" w:ascii="仿宋" w:hAnsi="仿宋" w:eastAsia="仿宋" w:cs="仿宋"/>
          <w:i w:val="0"/>
          <w:iCs w:val="0"/>
          <w:caps w:val="0"/>
          <w:color w:val="auto"/>
          <w:spacing w:val="0"/>
          <w:sz w:val="32"/>
          <w:szCs w:val="32"/>
        </w:rPr>
        <w:t>，定期巡查</w:t>
      </w:r>
      <w:r>
        <w:rPr>
          <w:rFonts w:hint="eastAsia" w:ascii="仿宋" w:hAnsi="仿宋" w:eastAsia="仿宋" w:cs="仿宋"/>
          <w:i w:val="0"/>
          <w:iCs w:val="0"/>
          <w:caps w:val="0"/>
          <w:color w:val="auto"/>
          <w:spacing w:val="0"/>
          <w:sz w:val="32"/>
          <w:szCs w:val="32"/>
          <w:lang w:val="en-US" w:eastAsia="zh-CN"/>
        </w:rPr>
        <w:t>更新</w:t>
      </w:r>
      <w:r>
        <w:rPr>
          <w:rFonts w:hint="eastAsia" w:ascii="仿宋" w:hAnsi="仿宋" w:eastAsia="仿宋" w:cs="仿宋"/>
          <w:i w:val="0"/>
          <w:iCs w:val="0"/>
          <w:caps w:val="0"/>
          <w:color w:val="auto"/>
          <w:spacing w:val="0"/>
          <w:sz w:val="32"/>
          <w:szCs w:val="32"/>
        </w:rPr>
        <w:t>消防设施</w:t>
      </w:r>
      <w:r>
        <w:rPr>
          <w:rFonts w:hint="eastAsia" w:ascii="仿宋" w:hAnsi="仿宋" w:eastAsia="仿宋" w:cs="仿宋"/>
          <w:i w:val="0"/>
          <w:iCs w:val="0"/>
          <w:caps w:val="0"/>
          <w:color w:val="auto"/>
          <w:spacing w:val="0"/>
          <w:sz w:val="32"/>
          <w:szCs w:val="32"/>
          <w:lang w:eastAsia="zh-CN"/>
        </w:rPr>
        <w:t>，</w:t>
      </w:r>
      <w:r>
        <w:rPr>
          <w:rFonts w:hint="eastAsia" w:ascii="仿宋" w:hAnsi="仿宋" w:eastAsia="仿宋" w:cs="仿宋"/>
          <w:color w:val="auto"/>
          <w:kern w:val="2"/>
          <w:sz w:val="32"/>
          <w:szCs w:val="32"/>
          <w:lang w:val="en-US" w:eastAsia="zh-CN" w:bidi="ar-SA"/>
        </w:rPr>
        <w:t>全年举行消防安全疏散及灭火演练51场，实现师生全覆盖。</w:t>
      </w:r>
      <w:r>
        <w:rPr>
          <w:rFonts w:hint="eastAsia" w:ascii="仿宋" w:hAnsi="仿宋" w:eastAsia="仿宋" w:cs="仿宋"/>
          <w:b w:val="0"/>
          <w:bCs w:val="0"/>
          <w:color w:val="auto"/>
          <w:kern w:val="2"/>
          <w:sz w:val="32"/>
          <w:szCs w:val="32"/>
          <w:lang w:val="en-US" w:eastAsia="zh-CN" w:bidi="ar-SA"/>
        </w:rPr>
        <w:t>加强实验室安全管理，制定了</w:t>
      </w:r>
      <w:r>
        <w:rPr>
          <w:rFonts w:hint="eastAsia" w:ascii="仿宋" w:hAnsi="仿宋" w:eastAsia="仿宋" w:cs="仿宋"/>
          <w:color w:val="auto"/>
          <w:sz w:val="32"/>
          <w:szCs w:val="32"/>
          <w:lang w:val="en-US" w:eastAsia="zh-CN"/>
        </w:rPr>
        <w:t>《实验室安全分级分类管理办法》等制度，严格执行实验室安全专项检查制度，</w:t>
      </w:r>
      <w:r>
        <w:rPr>
          <w:rFonts w:hint="eastAsia" w:ascii="仿宋" w:hAnsi="仿宋" w:eastAsia="仿宋" w:cs="仿宋"/>
          <w:b w:val="0"/>
          <w:bCs w:val="0"/>
          <w:color w:val="auto"/>
          <w:kern w:val="2"/>
          <w:sz w:val="32"/>
          <w:szCs w:val="32"/>
          <w:lang w:val="en-US" w:eastAsia="zh-CN" w:bidi="ar-SA"/>
        </w:rPr>
        <w:t>成功承办全省实验室安全经验现场交流会。</w:t>
      </w:r>
      <w:r>
        <w:rPr>
          <w:rFonts w:hint="eastAsia" w:ascii="仿宋" w:hAnsi="仿宋" w:eastAsia="仿宋" w:cs="仿宋"/>
          <w:color w:val="auto"/>
          <w:sz w:val="32"/>
          <w:szCs w:val="32"/>
          <w:lang w:val="en-US" w:eastAsia="zh-CN"/>
        </w:rPr>
        <w:t>严格落实食品安全责任制，充分发挥“互联网+明厨亮灶”监管作用，持续开展食品安全排查整治专项行动。持续加强“三防”建设，完成了校园监控系统升级改造。</w:t>
      </w:r>
      <w:r>
        <w:rPr>
          <w:rFonts w:hint="eastAsia" w:ascii="仿宋" w:hAnsi="仿宋" w:eastAsia="仿宋" w:cs="仿宋"/>
          <w:i w:val="0"/>
          <w:iCs w:val="0"/>
          <w:caps w:val="0"/>
          <w:color w:val="auto"/>
          <w:spacing w:val="0"/>
          <w:sz w:val="32"/>
          <w:szCs w:val="32"/>
        </w:rPr>
        <w:t>强化校园安全联防联控</w:t>
      </w:r>
      <w:r>
        <w:rPr>
          <w:rFonts w:hint="eastAsia" w:ascii="仿宋" w:hAnsi="仿宋" w:eastAsia="仿宋" w:cs="仿宋"/>
          <w:i w:val="0"/>
          <w:iCs w:val="0"/>
          <w:caps w:val="0"/>
          <w:color w:val="auto"/>
          <w:spacing w:val="0"/>
          <w:sz w:val="32"/>
          <w:szCs w:val="32"/>
          <w:lang w:eastAsia="zh-CN"/>
        </w:rPr>
        <w:t>，</w:t>
      </w:r>
      <w:r>
        <w:rPr>
          <w:rFonts w:hint="eastAsia" w:ascii="仿宋" w:hAnsi="仿宋" w:eastAsia="仿宋" w:cs="仿宋"/>
          <w:i w:val="0"/>
          <w:iCs w:val="0"/>
          <w:caps w:val="0"/>
          <w:color w:val="auto"/>
          <w:spacing w:val="0"/>
          <w:sz w:val="32"/>
          <w:szCs w:val="32"/>
          <w:lang w:val="en-US" w:eastAsia="zh-CN"/>
        </w:rPr>
        <w:t>落实</w:t>
      </w:r>
      <w:r>
        <w:rPr>
          <w:rFonts w:hint="eastAsia" w:ascii="仿宋" w:hAnsi="仿宋" w:eastAsia="仿宋" w:cs="仿宋"/>
          <w:i w:val="0"/>
          <w:iCs w:val="0"/>
          <w:caps w:val="0"/>
          <w:color w:val="auto"/>
          <w:spacing w:val="0"/>
          <w:sz w:val="32"/>
          <w:szCs w:val="32"/>
        </w:rPr>
        <w:t>“一校一警”工作机制，</w:t>
      </w:r>
      <w:r>
        <w:rPr>
          <w:rFonts w:hint="eastAsia" w:ascii="仿宋" w:hAnsi="仿宋" w:eastAsia="仿宋" w:cs="仿宋"/>
          <w:color w:val="auto"/>
          <w:sz w:val="32"/>
          <w:szCs w:val="32"/>
          <w:lang w:val="en-US" w:eastAsia="zh-CN"/>
        </w:rPr>
        <w:t>建成“高校警务室”。完善网络安全工作机制，完成信息系统安全测评，实施24小时网络监控，及时处理网络故障。加强心理健康教育，加强心理教师队伍建设，举办“学生心理健康宣传教育月”系列活动。深入开展校园反诈宣传活动，开展“小施工”安全专项排查整治，规范校内交通安全秩序，保障了师生的生命财产安全。</w:t>
      </w:r>
    </w:p>
    <w:p w14:paraId="52A333A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kern w:val="2"/>
          <w:sz w:val="32"/>
          <w:szCs w:val="32"/>
          <w:lang w:val="en-US" w:eastAsia="zh-CN" w:bidi="ar-SA"/>
        </w:rPr>
        <w:t>2024年，在省委、省政府的坚强领导和有关部门的大力支持下，</w:t>
      </w:r>
      <w:r>
        <w:rPr>
          <w:rFonts w:hint="eastAsia" w:ascii="仿宋" w:hAnsi="仿宋" w:eastAsia="仿宋" w:cs="仿宋"/>
          <w:color w:val="auto"/>
          <w:sz w:val="32"/>
          <w:szCs w:val="32"/>
          <w:lang w:val="en-US" w:eastAsia="zh-CN"/>
        </w:rPr>
        <w:t>在全校师生的共同努力下，学校各方面工作都取得了显著进步。2025年是学校收官“十四五”、谋划“十五五”的关键一年，学校将继续深入学习贯彻习近平新时代中国特色社会主义思想和党的二十大精神，</w:t>
      </w:r>
      <w:r>
        <w:rPr>
          <w:rFonts w:hint="eastAsia" w:ascii="仿宋_GB2312" w:hAnsi="仿宋" w:eastAsia="仿宋_GB2312" w:cs="Times New Roman"/>
          <w:color w:val="auto"/>
          <w:sz w:val="32"/>
          <w:szCs w:val="32"/>
          <w:lang w:val="en-US" w:eastAsia="zh-CN"/>
        </w:rPr>
        <w:t>不断加强党对学校事业的全面领导，</w:t>
      </w:r>
      <w:r>
        <w:rPr>
          <w:rFonts w:hint="eastAsia" w:ascii="仿宋" w:hAnsi="仿宋" w:eastAsia="仿宋" w:cs="仿宋"/>
          <w:color w:val="auto"/>
          <w:sz w:val="32"/>
          <w:szCs w:val="32"/>
          <w:lang w:val="en-US" w:eastAsia="zh-CN"/>
        </w:rPr>
        <w:t>对标“十四五”发展任务和本科教育教学审核评估要求，</w:t>
      </w:r>
      <w:r>
        <w:rPr>
          <w:rFonts w:hint="eastAsia" w:ascii="仿宋" w:hAnsi="仿宋" w:eastAsia="仿宋" w:cs="仿宋"/>
          <w:color w:val="auto"/>
          <w:sz w:val="32"/>
          <w:szCs w:val="32"/>
          <w:highlight w:val="none"/>
          <w:lang w:val="en-US" w:eastAsia="zh-CN"/>
        </w:rPr>
        <w:t>全面深化改革，推进内涵建设，强化优势特色，激发办学活力，不断开创学校高质量发展新局面，为教育强省建设作出更大贡献！</w:t>
      </w:r>
    </w:p>
    <w:p w14:paraId="656911F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firstLine="4643" w:firstLineChars="1451"/>
        <w:jc w:val="both"/>
        <w:textAlignment w:val="auto"/>
        <w:rPr>
          <w:rFonts w:hint="default" w:ascii="仿宋" w:hAnsi="仿宋" w:eastAsia="仿宋" w:cs="仿宋"/>
          <w:i w:val="0"/>
          <w:iCs w:val="0"/>
          <w:caps w:val="0"/>
          <w:color w:val="000000"/>
          <w:spacing w:val="0"/>
          <w:kern w:val="0"/>
          <w:sz w:val="32"/>
          <w:szCs w:val="32"/>
          <w:lang w:val="en-US" w:eastAsia="zh-CN" w:bidi="ar"/>
        </w:rPr>
      </w:pPr>
    </w:p>
    <w:p w14:paraId="35AB147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firstLine="4643" w:firstLineChars="1451"/>
        <w:jc w:val="both"/>
        <w:textAlignment w:val="auto"/>
        <w:rPr>
          <w:rFonts w:hint="default" w:ascii="仿宋" w:hAnsi="仿宋" w:eastAsia="仿宋" w:cs="仿宋"/>
          <w:i w:val="0"/>
          <w:iCs w:val="0"/>
          <w:caps w:val="0"/>
          <w:color w:val="000000"/>
          <w:spacing w:val="0"/>
          <w:kern w:val="0"/>
          <w:sz w:val="32"/>
          <w:szCs w:val="32"/>
          <w:lang w:val="en-US" w:eastAsia="zh-CN" w:bidi="ar"/>
        </w:rPr>
      </w:pPr>
    </w:p>
    <w:p w14:paraId="09A90BF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left="0" w:right="0" w:firstLine="4643" w:firstLineChars="1451"/>
        <w:jc w:val="both"/>
        <w:textAlignment w:val="auto"/>
        <w:rPr>
          <w:rFonts w:hint="default" w:ascii="仿宋" w:hAnsi="仿宋" w:eastAsia="仿宋" w:cs="仿宋"/>
          <w:i w:val="0"/>
          <w:iCs w:val="0"/>
          <w:caps w:val="0"/>
          <w:color w:val="000000"/>
          <w:spacing w:val="0"/>
          <w:kern w:val="0"/>
          <w:sz w:val="32"/>
          <w:szCs w:val="32"/>
          <w:lang w:val="en-US" w:eastAsia="zh-CN" w:bidi="ar"/>
        </w:rPr>
      </w:pPr>
    </w:p>
    <w:p w14:paraId="79D0FD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right="630" w:rightChars="300" w:firstLine="5120" w:firstLineChars="1600"/>
        <w:jc w:val="both"/>
        <w:textAlignment w:val="auto"/>
        <w:rPr>
          <w:rFonts w:hint="eastAsia" w:ascii="仿宋" w:hAnsi="仿宋" w:eastAsia="仿宋" w:cs="仿宋"/>
          <w:color w:val="auto"/>
          <w:sz w:val="32"/>
          <w:szCs w:val="32"/>
        </w:rPr>
      </w:pPr>
      <w:r>
        <w:rPr>
          <w:rFonts w:hint="default" w:ascii="仿宋" w:hAnsi="仿宋" w:eastAsia="仿宋" w:cs="仿宋"/>
          <w:i w:val="0"/>
          <w:iCs w:val="0"/>
          <w:caps w:val="0"/>
          <w:color w:val="000000"/>
          <w:spacing w:val="0"/>
          <w:kern w:val="0"/>
          <w:sz w:val="32"/>
          <w:szCs w:val="32"/>
          <w:lang w:val="en-US" w:eastAsia="zh-CN" w:bidi="ar"/>
        </w:rPr>
        <w:t>202</w:t>
      </w:r>
      <w:r>
        <w:rPr>
          <w:rFonts w:hint="eastAsia" w:ascii="仿宋" w:hAnsi="仿宋" w:eastAsia="仿宋" w:cs="仿宋"/>
          <w:i w:val="0"/>
          <w:iCs w:val="0"/>
          <w:caps w:val="0"/>
          <w:color w:val="000000"/>
          <w:spacing w:val="0"/>
          <w:kern w:val="0"/>
          <w:sz w:val="32"/>
          <w:szCs w:val="32"/>
          <w:lang w:val="en-US" w:eastAsia="zh-CN" w:bidi="ar"/>
        </w:rPr>
        <w:t>4</w:t>
      </w:r>
      <w:r>
        <w:rPr>
          <w:rFonts w:hint="default" w:ascii="仿宋" w:hAnsi="仿宋" w:eastAsia="仿宋" w:cs="仿宋"/>
          <w:i w:val="0"/>
          <w:iCs w:val="0"/>
          <w:caps w:val="0"/>
          <w:color w:val="000000"/>
          <w:spacing w:val="0"/>
          <w:kern w:val="0"/>
          <w:sz w:val="32"/>
          <w:szCs w:val="32"/>
          <w:lang w:val="en-US" w:eastAsia="zh-CN" w:bidi="ar"/>
        </w:rPr>
        <w:t>年1</w:t>
      </w:r>
      <w:r>
        <w:rPr>
          <w:rFonts w:hint="eastAsia" w:ascii="仿宋" w:hAnsi="仿宋" w:eastAsia="仿宋" w:cs="仿宋"/>
          <w:i w:val="0"/>
          <w:iCs w:val="0"/>
          <w:caps w:val="0"/>
          <w:color w:val="000000"/>
          <w:spacing w:val="0"/>
          <w:kern w:val="0"/>
          <w:sz w:val="32"/>
          <w:szCs w:val="32"/>
          <w:lang w:val="en-US" w:eastAsia="zh-CN" w:bidi="ar"/>
        </w:rPr>
        <w:t>2</w:t>
      </w:r>
      <w:r>
        <w:rPr>
          <w:rFonts w:hint="default" w:ascii="仿宋" w:hAnsi="仿宋" w:eastAsia="仿宋" w:cs="仿宋"/>
          <w:i w:val="0"/>
          <w:iCs w:val="0"/>
          <w:caps w:val="0"/>
          <w:color w:val="000000"/>
          <w:spacing w:val="0"/>
          <w:kern w:val="0"/>
          <w:sz w:val="32"/>
          <w:szCs w:val="32"/>
          <w:lang w:val="en-US" w:eastAsia="zh-CN" w:bidi="ar"/>
        </w:rPr>
        <w:t>月</w:t>
      </w:r>
      <w:r>
        <w:rPr>
          <w:rFonts w:hint="eastAsia" w:ascii="仿宋" w:hAnsi="仿宋" w:eastAsia="仿宋" w:cs="仿宋"/>
          <w:i w:val="0"/>
          <w:iCs w:val="0"/>
          <w:caps w:val="0"/>
          <w:color w:val="000000"/>
          <w:spacing w:val="0"/>
          <w:kern w:val="0"/>
          <w:sz w:val="32"/>
          <w:szCs w:val="32"/>
          <w:lang w:val="en-US" w:eastAsia="zh-CN" w:bidi="ar"/>
        </w:rPr>
        <w:t>30</w:t>
      </w:r>
      <w:r>
        <w:rPr>
          <w:rFonts w:hint="default" w:ascii="仿宋" w:hAnsi="仿宋" w:eastAsia="仿宋" w:cs="仿宋"/>
          <w:i w:val="0"/>
          <w:iCs w:val="0"/>
          <w:caps w:val="0"/>
          <w:color w:val="000000"/>
          <w:spacing w:val="0"/>
          <w:kern w:val="0"/>
          <w:sz w:val="32"/>
          <w:szCs w:val="32"/>
          <w:lang w:val="en-US" w:eastAsia="zh-CN" w:bidi="ar"/>
        </w:rPr>
        <w:t>日</w:t>
      </w:r>
    </w:p>
    <w:p w14:paraId="05685BF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0372DC3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5515808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67092A3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2A5610B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7E1B9B5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18A17FE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32"/>
          <w:szCs w:val="32"/>
        </w:rPr>
      </w:pPr>
    </w:p>
    <w:p w14:paraId="470C5D57">
      <w:pPr>
        <w:pBdr>
          <w:top w:val="single" w:color="auto" w:sz="4" w:space="1"/>
          <w:bottom w:val="single" w:color="auto" w:sz="4" w:space="1"/>
        </w:pBdr>
        <w:spacing w:line="400" w:lineRule="exact"/>
        <w:ind w:firstLine="140" w:firstLineChars="50"/>
      </w:pPr>
      <w:r>
        <w:rPr>
          <w:rFonts w:hint="eastAsia" w:ascii="仿宋" w:hAnsi="仿宋" w:eastAsia="仿宋" w:cs="仿宋"/>
          <w:color w:val="auto"/>
          <w:sz w:val="28"/>
          <w:szCs w:val="28"/>
        </w:rPr>
        <w:t>中共河北建筑工程学院委员会办公室</w:t>
      </w:r>
      <w:r>
        <w:rPr>
          <w:rFonts w:hint="eastAsia" w:ascii="仿宋" w:hAnsi="仿宋" w:eastAsia="仿宋" w:cs="仿宋"/>
          <w:color w:val="auto"/>
          <w:sz w:val="28"/>
          <w:szCs w:val="28"/>
          <w:lang w:val="en-US" w:eastAsia="zh-CN"/>
        </w:rPr>
        <w:t xml:space="preserve">      2024</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12</w:t>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30</w:t>
      </w:r>
      <w:r>
        <w:rPr>
          <w:rFonts w:hint="eastAsia" w:ascii="仿宋" w:hAnsi="仿宋" w:eastAsia="仿宋" w:cs="仿宋"/>
          <w:color w:val="auto"/>
          <w:sz w:val="28"/>
          <w:szCs w:val="28"/>
        </w:rPr>
        <w:t>日印发</w:t>
      </w:r>
      <w:r>
        <w:rPr>
          <w:rFonts w:hint="eastAsia" w:ascii="仿宋" w:hAnsi="仿宋" w:eastAsia="仿宋" w:cs="仿宋"/>
          <w:color w:val="auto"/>
          <w:sz w:val="28"/>
          <w:szCs w:val="28"/>
          <w:lang w:val="en-US" w:eastAsia="zh-CN"/>
        </w:rPr>
        <w:t xml:space="preserve"> </w:t>
      </w:r>
    </w:p>
    <w:p w14:paraId="5541194C"/>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3818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69F34C50">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76BE9"/>
    <w:multiLevelType w:val="singleLevel"/>
    <w:tmpl w:val="BC976BE9"/>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113908"/>
    <w:rsid w:val="42113908"/>
    <w:rsid w:val="74395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Body Text"/>
    <w:basedOn w:val="1"/>
    <w:unhideWhenUsed/>
    <w:qFormat/>
    <w:uiPriority w:val="99"/>
    <w:pPr>
      <w:ind w:left="120" w:firstLine="640"/>
    </w:pPr>
    <w:rPr>
      <w:sz w:val="32"/>
      <w:szCs w:val="3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6">
    <w:name w:val="Body Text First Indent"/>
    <w:basedOn w:val="3"/>
    <w:unhideWhenUsed/>
    <w:qFormat/>
    <w:uiPriority w:val="99"/>
    <w:pPr>
      <w:tabs>
        <w:tab w:val="left" w:pos="2412"/>
        <w:tab w:val="left" w:pos="4857"/>
      </w:tabs>
      <w:ind w:firstLine="100" w:firstLineChars="100"/>
    </w:p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2024-12-30T08:23:00Z</dcterms:created>
  <dc:creator>aa</dc:creator>
  <cp:lastModifiedBy>aa</cp:lastModifiedBy>
  <dcterms:modified xsi:type="dcterms:W3CDTF">2024-12-30T08:27:24Z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2C840BDAFBB44343B69B102577D10DC4_11</vt:lpwstr>
  </property>
  <property fmtid="{D5CDD505-2E9C-101B-9397-08002B2CF9AE}" pid="4" name="KSOTemplateDocerSaveRecord">
    <vt:lpwstr>eyJoZGlkIjoiOGY4ODMwOWI2ZDE2OWVjY2Y4YWZhZDdhYzI3MTc2NzUifQ==</vt:lpwstr>
  </property>
</Properties>
</file>