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C14214">
      <w:pPr>
        <w:jc w:val="center"/>
        <w:rPr>
          <w:rFonts w:hint="default" w:eastAsia="宋体"/>
          <w:b/>
          <w:color w:val="FF0000"/>
          <w:sz w:val="44"/>
          <w:szCs w:val="44"/>
          <w:lang w:val="en-US" w:eastAsia="zh-CN"/>
        </w:rPr>
      </w:pPr>
    </w:p>
    <w:p w14:paraId="566B1D3D">
      <w:pPr>
        <w:jc w:val="center"/>
        <w:rPr>
          <w:rFonts w:hint="default" w:eastAsia="宋体"/>
          <w:b/>
          <w:color w:val="FF0000"/>
          <w:sz w:val="44"/>
          <w:szCs w:val="44"/>
          <w:lang w:val="en-US" w:eastAsia="zh-CN"/>
        </w:rPr>
      </w:pPr>
    </w:p>
    <w:p w14:paraId="69DBA311">
      <w:pPr>
        <w:jc w:val="center"/>
        <w:rPr>
          <w:rFonts w:hint="eastAsia" w:ascii="宋体" w:hAnsi="宋体" w:eastAsia="宋体" w:cs="宋体"/>
          <w:b/>
          <w:bCs w:val="0"/>
          <w:color w:val="FF0000"/>
          <w:sz w:val="72"/>
          <w:szCs w:val="72"/>
          <w:lang w:val="en-US" w:eastAsia="zh-CN"/>
        </w:rPr>
      </w:pPr>
      <w:r>
        <w:rPr>
          <w:rFonts w:hint="eastAsia" w:ascii="宋体" w:hAnsi="宋体" w:eastAsia="宋体" w:cs="宋体"/>
          <w:b/>
          <w:bCs w:val="0"/>
          <w:color w:val="FF0000"/>
          <w:sz w:val="72"/>
          <w:szCs w:val="72"/>
          <w:lang w:val="en-US" w:eastAsia="zh-CN"/>
        </w:rPr>
        <w:t>中 共 河 北</w:t>
      </w:r>
    </w:p>
    <w:p w14:paraId="105700C0">
      <w:pPr>
        <w:jc w:val="center"/>
        <w:rPr>
          <w:rFonts w:hint="eastAsia"/>
          <w:b/>
          <w:bCs w:val="0"/>
          <w:color w:val="FF0000"/>
          <w:sz w:val="44"/>
          <w:szCs w:val="44"/>
          <w:lang w:val="en-US" w:eastAsia="zh-CN"/>
        </w:rPr>
      </w:pPr>
      <w:r>
        <w:rPr>
          <w:rFonts w:hint="eastAsia" w:ascii="宋体" w:hAnsi="宋体" w:eastAsia="宋体" w:cs="宋体"/>
          <w:b/>
          <w:bCs w:val="0"/>
          <w:color w:val="FF0000"/>
          <w:sz w:val="72"/>
          <w:szCs w:val="72"/>
          <w:lang w:val="en-US" w:eastAsia="zh-CN"/>
        </w:rPr>
        <w:t>建筑工程学院委员会文件</w:t>
      </w:r>
    </w:p>
    <w:p w14:paraId="6632AAE7">
      <w:pPr>
        <w:ind w:firstLine="270" w:firstLineChars="100"/>
        <w:jc w:val="both"/>
        <w:rPr>
          <w:rFonts w:hint="eastAsia" w:ascii="宋体" w:hAnsi="宋体"/>
          <w:color w:val="000000"/>
          <w:sz w:val="27"/>
          <w:szCs w:val="27"/>
        </w:rPr>
      </w:pPr>
    </w:p>
    <w:p w14:paraId="01156E5E">
      <w:pPr>
        <w:jc w:val="center"/>
        <w:rPr>
          <w:rFonts w:hint="default" w:ascii="宋体" w:hAnsi="宋体"/>
          <w:szCs w:val="21"/>
          <w:lang w:val="en-US"/>
        </w:rPr>
      </w:pPr>
      <w:bookmarkStart w:id="0" w:name="_GoBack"/>
      <w:r>
        <w:rPr>
          <w:rFonts w:hint="eastAsia" w:ascii="仿宋" w:hAnsi="仿宋" w:eastAsia="仿宋" w:cs="仿宋"/>
          <w:color w:val="000000"/>
          <w:sz w:val="32"/>
          <w:szCs w:val="32"/>
        </w:rPr>
        <w:t>校</w:t>
      </w:r>
      <w:r>
        <w:rPr>
          <w:rFonts w:hint="eastAsia" w:ascii="仿宋" w:hAnsi="仿宋" w:eastAsia="仿宋" w:cs="仿宋"/>
          <w:color w:val="000000"/>
          <w:sz w:val="32"/>
          <w:szCs w:val="32"/>
          <w:lang w:eastAsia="zh-CN"/>
        </w:rPr>
        <w:t>党</w:t>
      </w:r>
      <w:r>
        <w:rPr>
          <w:rFonts w:hint="eastAsia" w:ascii="仿宋" w:hAnsi="仿宋" w:eastAsia="仿宋" w:cs="仿宋"/>
          <w:color w:val="000000"/>
          <w:sz w:val="32"/>
          <w:szCs w:val="32"/>
        </w:rPr>
        <w:t>〔</w:t>
      </w:r>
      <w:r>
        <w:rPr>
          <w:rFonts w:hint="eastAsia" w:ascii="仿宋" w:hAnsi="仿宋" w:eastAsia="仿宋" w:cs="仿宋"/>
          <w:color w:val="000000"/>
          <w:sz w:val="32"/>
          <w:szCs w:val="32"/>
          <w:lang w:val="en-US" w:eastAsia="zh-CN"/>
        </w:rPr>
        <w:t>2025</w:t>
      </w:r>
      <w:r>
        <w:rPr>
          <w:rFonts w:hint="eastAsia" w:ascii="仿宋" w:hAnsi="仿宋" w:eastAsia="仿宋" w:cs="仿宋"/>
          <w:color w:val="000000"/>
          <w:sz w:val="32"/>
          <w:szCs w:val="32"/>
        </w:rPr>
        <w:t>〕</w:t>
      </w:r>
      <w:r>
        <w:rPr>
          <w:rFonts w:hint="eastAsia" w:ascii="仿宋" w:hAnsi="仿宋" w:eastAsia="仿宋" w:cs="仿宋"/>
          <w:color w:val="000000"/>
          <w:sz w:val="32"/>
          <w:szCs w:val="32"/>
          <w:lang w:val="en-US" w:eastAsia="zh-CN"/>
        </w:rPr>
        <w:t>12</w:t>
      </w:r>
      <w:r>
        <w:rPr>
          <w:rFonts w:hint="eastAsia" w:ascii="仿宋" w:hAnsi="仿宋" w:eastAsia="仿宋" w:cs="仿宋"/>
          <w:color w:val="000000"/>
          <w:sz w:val="32"/>
          <w:szCs w:val="32"/>
        </w:rPr>
        <w:t>号</w:t>
      </w:r>
      <w:r>
        <w:rPr>
          <w:rFonts w:hint="eastAsia"/>
          <w:szCs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85725</wp:posOffset>
                </wp:positionH>
                <wp:positionV relativeFrom="paragraph">
                  <wp:posOffset>396240</wp:posOffset>
                </wp:positionV>
                <wp:extent cx="5162550" cy="0"/>
                <wp:effectExtent l="0" t="19050" r="0" b="19050"/>
                <wp:wrapNone/>
                <wp:docPr id="1" name="直接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162550" cy="0"/>
                        </a:xfrm>
                        <a:prstGeom prst="line">
                          <a:avLst/>
                        </a:prstGeom>
                        <a:ln w="38100" cap="flat" cmpd="sng">
                          <a:solidFill>
                            <a:srgbClr val="FF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  <a:effectLst/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6.75pt;margin-top:31.2pt;height:0pt;width:406.5pt;z-index:251659264;mso-width-relative:page;mso-height-relative:page;" filled="f" stroked="t" coordsize="21600,21600" o:gfxdata="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">
                <v:fill on="f" focussize="0,0"/>
                <v:stroke weight="3pt" color="#FF0000" joinstyle="round"/>
                <v:imagedata o:title=""/>
                <o:lock v:ext="edit" aspectratio="f"/>
              </v:line>
            </w:pict>
          </mc:Fallback>
        </mc:AlternateContent>
      </w:r>
    </w:p>
    <w:bookmarkEnd w:id="0"/>
    <w:p w14:paraId="2A73168B">
      <w:pPr>
        <w:jc w:val="center"/>
        <w:rPr>
          <w:rFonts w:hint="eastAsia"/>
          <w:szCs w:val="21"/>
        </w:rPr>
      </w:pPr>
    </w:p>
    <w:p w14:paraId="48B5699D">
      <w:pPr>
        <w:jc w:val="center"/>
        <w:rPr>
          <w:rFonts w:hint="eastAsia" w:eastAsia="宋体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 xml:space="preserve"> </w:t>
      </w:r>
    </w:p>
    <w:p w14:paraId="34593AC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jc w:val="center"/>
        <w:textAlignment w:val="auto"/>
        <w:rPr>
          <w:rFonts w:hint="eastAsia" w:ascii="Times New Roman" w:hAnsi="Times New Roman" w:eastAsia="宋体" w:cs="Times New Roman"/>
          <w:b/>
          <w:bCs/>
          <w:spacing w:val="0"/>
          <w:sz w:val="44"/>
          <w:szCs w:val="44"/>
          <w:lang w:eastAsia="zh-CN"/>
        </w:rPr>
      </w:pPr>
      <w:r>
        <w:rPr>
          <w:rFonts w:hint="eastAsia" w:ascii="Times New Roman" w:hAnsi="Times New Roman" w:eastAsia="宋体" w:cs="Times New Roman"/>
          <w:b/>
          <w:bCs/>
          <w:spacing w:val="0"/>
          <w:sz w:val="44"/>
          <w:szCs w:val="44"/>
          <w:lang w:eastAsia="zh-CN"/>
        </w:rPr>
        <w:t>关于</w:t>
      </w:r>
      <w:r>
        <w:rPr>
          <w:rFonts w:hint="eastAsia" w:ascii="Times New Roman" w:hAnsi="Times New Roman" w:eastAsia="宋体" w:cs="Times New Roman"/>
          <w:b/>
          <w:bCs/>
          <w:spacing w:val="0"/>
          <w:sz w:val="44"/>
          <w:szCs w:val="44"/>
          <w:lang w:val="en-US" w:eastAsia="zh-CN"/>
        </w:rPr>
        <w:t>李汉超等</w:t>
      </w:r>
      <w:r>
        <w:rPr>
          <w:rFonts w:hint="eastAsia" w:ascii="Times New Roman" w:hAnsi="Times New Roman" w:eastAsia="宋体" w:cs="Times New Roman"/>
          <w:b/>
          <w:bCs/>
          <w:spacing w:val="0"/>
          <w:sz w:val="44"/>
          <w:szCs w:val="44"/>
          <w:lang w:eastAsia="zh-CN"/>
        </w:rPr>
        <w:t>同志任免职的决定</w:t>
      </w:r>
    </w:p>
    <w:p w14:paraId="0EEF0AE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jc w:val="center"/>
        <w:textAlignment w:val="auto"/>
        <w:rPr>
          <w:rFonts w:hint="eastAsia" w:ascii="楷体" w:hAnsi="楷体" w:eastAsia="楷体" w:cs="楷体"/>
          <w:b/>
          <w:bCs/>
          <w:color w:val="auto"/>
          <w:sz w:val="36"/>
          <w:szCs w:val="36"/>
          <w:lang w:eastAsia="zh-CN"/>
        </w:rPr>
      </w:pPr>
      <w:r>
        <w:rPr>
          <w:rFonts w:hint="eastAsia" w:ascii="楷体" w:hAnsi="楷体" w:eastAsia="楷体" w:cs="楷体"/>
          <w:b/>
          <w:bCs/>
          <w:color w:val="auto"/>
          <w:sz w:val="36"/>
          <w:szCs w:val="36"/>
          <w:lang w:eastAsia="zh-CN"/>
        </w:rPr>
        <w:t>（</w:t>
      </w:r>
      <w:r>
        <w:rPr>
          <w:rFonts w:hint="eastAsia" w:ascii="楷体" w:hAnsi="楷体" w:eastAsia="楷体" w:cs="楷体"/>
          <w:b/>
          <w:bCs/>
          <w:color w:val="auto"/>
          <w:sz w:val="36"/>
          <w:szCs w:val="36"/>
        </w:rPr>
        <w:t>20</w:t>
      </w:r>
      <w:r>
        <w:rPr>
          <w:rFonts w:hint="eastAsia" w:ascii="楷体" w:hAnsi="楷体" w:eastAsia="楷体" w:cs="楷体"/>
          <w:b/>
          <w:bCs/>
          <w:color w:val="auto"/>
          <w:sz w:val="36"/>
          <w:szCs w:val="36"/>
          <w:lang w:val="en-US" w:eastAsia="zh-CN"/>
        </w:rPr>
        <w:t>25</w:t>
      </w:r>
      <w:r>
        <w:rPr>
          <w:rFonts w:hint="eastAsia" w:ascii="楷体" w:hAnsi="楷体" w:eastAsia="楷体" w:cs="楷体"/>
          <w:b/>
          <w:bCs/>
          <w:color w:val="auto"/>
          <w:sz w:val="36"/>
          <w:szCs w:val="36"/>
        </w:rPr>
        <w:t>年</w:t>
      </w:r>
      <w:r>
        <w:rPr>
          <w:rFonts w:hint="eastAsia" w:ascii="楷体" w:hAnsi="楷体" w:eastAsia="楷体" w:cs="楷体"/>
          <w:b/>
          <w:bCs/>
          <w:color w:val="auto"/>
          <w:sz w:val="36"/>
          <w:szCs w:val="36"/>
          <w:lang w:val="en-US" w:eastAsia="zh-CN"/>
        </w:rPr>
        <w:t>2</w:t>
      </w:r>
      <w:r>
        <w:rPr>
          <w:rFonts w:hint="eastAsia" w:ascii="楷体" w:hAnsi="楷体" w:eastAsia="楷体" w:cs="楷体"/>
          <w:b/>
          <w:bCs/>
          <w:color w:val="auto"/>
          <w:sz w:val="36"/>
          <w:szCs w:val="36"/>
        </w:rPr>
        <w:t>月</w:t>
      </w:r>
      <w:r>
        <w:rPr>
          <w:rFonts w:hint="eastAsia" w:ascii="楷体" w:hAnsi="楷体" w:eastAsia="楷体" w:cs="楷体"/>
          <w:b/>
          <w:bCs/>
          <w:color w:val="auto"/>
          <w:sz w:val="36"/>
          <w:szCs w:val="36"/>
          <w:lang w:val="en-US" w:eastAsia="zh-CN"/>
        </w:rPr>
        <w:t>27</w:t>
      </w:r>
      <w:r>
        <w:rPr>
          <w:rFonts w:hint="eastAsia" w:ascii="楷体" w:hAnsi="楷体" w:eastAsia="楷体" w:cs="楷体"/>
          <w:b/>
          <w:bCs/>
          <w:color w:val="auto"/>
          <w:sz w:val="36"/>
          <w:szCs w:val="36"/>
        </w:rPr>
        <w:t>日</w:t>
      </w:r>
      <w:r>
        <w:rPr>
          <w:rFonts w:hint="eastAsia" w:ascii="楷体" w:hAnsi="楷体" w:eastAsia="楷体" w:cs="楷体"/>
          <w:b/>
          <w:bCs/>
          <w:color w:val="auto"/>
          <w:sz w:val="36"/>
          <w:szCs w:val="36"/>
          <w:lang w:eastAsia="zh-CN"/>
        </w:rPr>
        <w:t>）</w:t>
      </w:r>
    </w:p>
    <w:p w14:paraId="366B341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jc w:val="both"/>
        <w:textAlignment w:val="auto"/>
        <w:rPr>
          <w:rFonts w:hint="eastAsia"/>
          <w:b/>
          <w:bCs/>
          <w:sz w:val="36"/>
          <w:szCs w:val="36"/>
        </w:rPr>
      </w:pPr>
    </w:p>
    <w:p w14:paraId="0E1B288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0" w:firstLineChars="200"/>
        <w:jc w:val="left"/>
        <w:textAlignment w:val="auto"/>
        <w:rPr>
          <w:rFonts w:hint="eastAsia" w:ascii="仿宋_GB2312" w:hAnsi="仿宋" w:eastAsia="仿宋_GB2312" w:cs="仿宋"/>
          <w:b/>
          <w:bCs/>
          <w:spacing w:val="0"/>
          <w:sz w:val="32"/>
          <w:szCs w:val="32"/>
          <w:lang w:val="en-US" w:eastAsia="zh-CN"/>
        </w:rPr>
      </w:pPr>
      <w:r>
        <w:rPr>
          <w:rFonts w:hint="eastAsia" w:ascii="仿宋_GB2312" w:hAnsi="Times New Roman" w:eastAsia="仿宋_GB2312" w:cs="Times New Roman"/>
          <w:color w:val="auto"/>
          <w:sz w:val="32"/>
          <w:szCs w:val="32"/>
          <w:lang w:val="en-US" w:eastAsia="zh-CN"/>
        </w:rPr>
        <w:t>经202</w:t>
      </w:r>
      <w:r>
        <w:rPr>
          <w:rFonts w:hint="eastAsia" w:ascii="仿宋_GB2312" w:eastAsia="仿宋_GB2312" w:cs="Times New Roman"/>
          <w:color w:val="auto"/>
          <w:sz w:val="32"/>
          <w:szCs w:val="32"/>
          <w:lang w:val="en-US" w:eastAsia="zh-CN"/>
        </w:rPr>
        <w:t>5</w:t>
      </w:r>
      <w:r>
        <w:rPr>
          <w:rFonts w:hint="eastAsia" w:ascii="仿宋_GB2312" w:hAnsi="Times New Roman" w:eastAsia="仿宋_GB2312" w:cs="Times New Roman"/>
          <w:color w:val="auto"/>
          <w:sz w:val="32"/>
          <w:szCs w:val="32"/>
          <w:lang w:val="en-US" w:eastAsia="zh-CN"/>
        </w:rPr>
        <w:t>年</w:t>
      </w:r>
      <w:r>
        <w:rPr>
          <w:rFonts w:hint="eastAsia" w:ascii="仿宋_GB2312" w:eastAsia="仿宋_GB2312" w:cs="Times New Roman"/>
          <w:color w:val="auto"/>
          <w:sz w:val="32"/>
          <w:szCs w:val="32"/>
          <w:lang w:val="en-US" w:eastAsia="zh-CN"/>
        </w:rPr>
        <w:t>1</w:t>
      </w:r>
      <w:r>
        <w:rPr>
          <w:rFonts w:hint="eastAsia" w:ascii="仿宋_GB2312" w:hAnsi="Times New Roman" w:eastAsia="仿宋_GB2312" w:cs="Times New Roman"/>
          <w:color w:val="auto"/>
          <w:sz w:val="32"/>
          <w:szCs w:val="32"/>
          <w:lang w:val="en-US" w:eastAsia="zh-CN"/>
        </w:rPr>
        <w:t>月</w:t>
      </w:r>
      <w:r>
        <w:rPr>
          <w:rFonts w:hint="eastAsia" w:ascii="仿宋_GB2312" w:eastAsia="仿宋_GB2312" w:cs="Times New Roman"/>
          <w:color w:val="auto"/>
          <w:sz w:val="32"/>
          <w:szCs w:val="32"/>
          <w:lang w:val="en-US" w:eastAsia="zh-CN"/>
        </w:rPr>
        <w:t>10</w:t>
      </w:r>
      <w:r>
        <w:rPr>
          <w:rFonts w:hint="eastAsia" w:ascii="仿宋_GB2312" w:hAnsi="Times New Roman" w:eastAsia="仿宋_GB2312" w:cs="Times New Roman"/>
          <w:color w:val="auto"/>
          <w:sz w:val="32"/>
          <w:szCs w:val="32"/>
          <w:lang w:val="en-US" w:eastAsia="zh-CN"/>
        </w:rPr>
        <w:t>日学校党委常委会</w:t>
      </w:r>
      <w:r>
        <w:rPr>
          <w:rFonts w:hint="eastAsia" w:ascii="仿宋_GB2312" w:hAnsi="仿宋" w:eastAsia="仿宋_GB2312" w:cs="仿宋"/>
          <w:spacing w:val="0"/>
          <w:sz w:val="32"/>
          <w:szCs w:val="32"/>
          <w:lang w:val="en-US" w:eastAsia="zh-CN"/>
        </w:rPr>
        <w:t>会议研究决定：</w:t>
      </w:r>
    </w:p>
    <w:p w14:paraId="070DF9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0" w:firstLineChars="200"/>
        <w:textAlignment w:val="auto"/>
        <w:rPr>
          <w:rFonts w:hint="eastAsia" w:ascii="仿宋_GB2312" w:hAnsi="Times New Roman" w:eastAsia="仿宋_GB2312" w:cs="Times New Roman"/>
          <w:sz w:val="32"/>
          <w:szCs w:val="32"/>
          <w:highlight w:val="none"/>
          <w:lang w:val="en-US" w:eastAsia="zh-CN"/>
        </w:rPr>
      </w:pPr>
      <w:r>
        <w:rPr>
          <w:rFonts w:hint="eastAsia" w:ascii="仿宋" w:hAnsi="仿宋" w:eastAsia="仿宋" w:cs="仿宋"/>
          <w:sz w:val="32"/>
          <w:szCs w:val="40"/>
          <w:lang w:val="en-US" w:eastAsia="zh-CN"/>
        </w:rPr>
        <w:t>李汉超任</w:t>
      </w:r>
      <w:r>
        <w:rPr>
          <w:rFonts w:hint="eastAsia" w:ascii="仿宋_GB2312" w:hAnsi="Times New Roman" w:eastAsia="仿宋_GB2312" w:cs="Times New Roman"/>
          <w:sz w:val="32"/>
          <w:szCs w:val="32"/>
          <w:highlight w:val="none"/>
          <w:lang w:val="en-US" w:eastAsia="zh-CN"/>
        </w:rPr>
        <w:t>党委（校长）办公室主任；</w:t>
      </w:r>
    </w:p>
    <w:p w14:paraId="068ECB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0" w:firstLineChars="200"/>
        <w:textAlignment w:val="auto"/>
        <w:rPr>
          <w:rFonts w:hint="eastAsia" w:ascii="仿宋_GB2312" w:hAnsi="Times New Roman" w:eastAsia="仿宋_GB2312" w:cs="Times New Roman"/>
          <w:sz w:val="32"/>
          <w:szCs w:val="32"/>
          <w:highlight w:val="none"/>
          <w:lang w:val="en-US" w:eastAsia="zh-CN"/>
        </w:rPr>
      </w:pPr>
      <w:r>
        <w:rPr>
          <w:rFonts w:hint="eastAsia" w:ascii="仿宋" w:hAnsi="仿宋" w:eastAsia="仿宋" w:cs="仿宋"/>
          <w:sz w:val="32"/>
          <w:szCs w:val="40"/>
          <w:lang w:val="en-US" w:eastAsia="zh-CN"/>
        </w:rPr>
        <w:t>张文海</w:t>
      </w:r>
      <w:r>
        <w:rPr>
          <w:rFonts w:hint="eastAsia" w:ascii="仿宋_GB2312" w:eastAsia="仿宋_GB2312" w:cs="Times New Roman"/>
          <w:sz w:val="32"/>
          <w:szCs w:val="32"/>
          <w:highlight w:val="none"/>
          <w:lang w:val="en-US" w:eastAsia="zh-CN"/>
        </w:rPr>
        <w:t>任</w:t>
      </w:r>
      <w:r>
        <w:rPr>
          <w:rFonts w:hint="eastAsia" w:ascii="仿宋" w:hAnsi="仿宋" w:eastAsia="仿宋" w:cs="仿宋"/>
          <w:sz w:val="32"/>
          <w:szCs w:val="40"/>
          <w:lang w:val="en-US" w:eastAsia="zh-CN"/>
        </w:rPr>
        <w:t>马克思主义学院院长、党支部副书记；</w:t>
      </w:r>
    </w:p>
    <w:p w14:paraId="5B7399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40"/>
          <w:lang w:val="en-US" w:eastAsia="zh-CN"/>
        </w:rPr>
      </w:pPr>
      <w:r>
        <w:rPr>
          <w:rFonts w:hint="eastAsia" w:ascii="仿宋" w:hAnsi="仿宋" w:eastAsia="仿宋" w:cs="仿宋"/>
          <w:sz w:val="32"/>
          <w:szCs w:val="40"/>
          <w:lang w:val="en-US" w:eastAsia="zh-CN"/>
        </w:rPr>
        <w:t>曹宇任科研产业处处长。</w:t>
      </w:r>
    </w:p>
    <w:p w14:paraId="2216168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3" w:firstLineChars="200"/>
        <w:textAlignment w:val="auto"/>
        <w:rPr>
          <w:rFonts w:hint="eastAsia" w:ascii="仿宋" w:hAnsi="仿宋" w:eastAsia="仿宋" w:cs="仿宋"/>
          <w:b w:val="0"/>
          <w:bCs w:val="0"/>
          <w:sz w:val="32"/>
          <w:szCs w:val="32"/>
          <w:lang w:val="en-US" w:eastAsia="zh-CN"/>
        </w:rPr>
      </w:pPr>
      <w:r>
        <w:rPr>
          <w:rFonts w:hint="eastAsia" w:ascii="仿宋_GB2312" w:eastAsia="仿宋_GB2312"/>
          <w:b/>
          <w:bCs/>
          <w:sz w:val="32"/>
          <w:szCs w:val="32"/>
          <w:lang w:val="en-US" w:eastAsia="zh-CN"/>
        </w:rPr>
        <w:t>免去：</w:t>
      </w:r>
    </w:p>
    <w:p w14:paraId="7DE91B5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0" w:firstLineChars="200"/>
        <w:jc w:val="both"/>
        <w:textAlignment w:val="auto"/>
        <w:rPr>
          <w:rFonts w:hint="eastAsia" w:ascii="仿宋" w:hAnsi="仿宋" w:eastAsia="仿宋" w:cs="仿宋"/>
          <w:spacing w:val="-6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40"/>
          <w:lang w:val="en-US" w:eastAsia="zh-CN"/>
        </w:rPr>
        <w:t>李汉超的宣传（统战）部部长职务</w:t>
      </w:r>
      <w:r>
        <w:rPr>
          <w:rFonts w:hint="eastAsia" w:ascii="仿宋_GB2312" w:hAnsi="Times New Roman" w:eastAsia="仿宋_GB2312" w:cs="Times New Roman"/>
          <w:sz w:val="32"/>
          <w:szCs w:val="32"/>
          <w:lang w:val="en-US" w:eastAsia="zh-CN"/>
        </w:rPr>
        <w:t>；</w:t>
      </w:r>
    </w:p>
    <w:p w14:paraId="0013164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0" w:firstLineChars="200"/>
        <w:jc w:val="both"/>
        <w:textAlignment w:val="auto"/>
        <w:rPr>
          <w:rFonts w:hint="eastAsia" w:ascii="仿宋" w:hAnsi="仿宋" w:eastAsia="仿宋" w:cs="仿宋"/>
          <w:sz w:val="32"/>
          <w:szCs w:val="40"/>
          <w:lang w:val="en-US" w:eastAsia="zh-CN"/>
        </w:rPr>
      </w:pPr>
      <w:r>
        <w:rPr>
          <w:rFonts w:hint="eastAsia" w:ascii="仿宋" w:hAnsi="仿宋" w:eastAsia="仿宋" w:cs="仿宋"/>
          <w:sz w:val="32"/>
          <w:szCs w:val="40"/>
          <w:lang w:val="en-US" w:eastAsia="zh-CN"/>
        </w:rPr>
        <w:t>张文海的</w:t>
      </w:r>
      <w:r>
        <w:rPr>
          <w:rFonts w:hint="eastAsia" w:ascii="仿宋_GB2312" w:hAnsi="Times New Roman" w:eastAsia="仿宋_GB2312" w:cs="Times New Roman"/>
          <w:sz w:val="32"/>
          <w:szCs w:val="32"/>
          <w:highlight w:val="none"/>
          <w:lang w:val="en-US" w:eastAsia="zh-CN"/>
        </w:rPr>
        <w:t>党委（校长）办公室主任</w:t>
      </w:r>
      <w:r>
        <w:rPr>
          <w:rFonts w:hint="eastAsia" w:ascii="仿宋" w:hAnsi="仿宋" w:eastAsia="仿宋" w:cs="仿宋"/>
          <w:sz w:val="32"/>
          <w:szCs w:val="40"/>
          <w:lang w:val="en-US" w:eastAsia="zh-CN"/>
        </w:rPr>
        <w:t>职务；</w:t>
      </w:r>
    </w:p>
    <w:p w14:paraId="34F0F3C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343" w:afterLines="430" w:line="620" w:lineRule="exact"/>
        <w:ind w:firstLine="640" w:firstLineChars="200"/>
        <w:jc w:val="both"/>
        <w:textAlignment w:val="auto"/>
        <w:rPr>
          <w:rFonts w:hint="eastAsia" w:ascii="仿宋" w:hAnsi="仿宋" w:eastAsia="仿宋" w:cs="仿宋"/>
          <w:spacing w:val="-6"/>
          <w:sz w:val="32"/>
          <w:szCs w:val="32"/>
          <w:lang w:eastAsia="zh-CN"/>
        </w:rPr>
      </w:pPr>
      <w:r>
        <w:rPr>
          <w:rFonts w:hint="eastAsia" w:ascii="仿宋" w:hAnsi="仿宋" w:eastAsia="仿宋" w:cs="仿宋"/>
          <w:sz w:val="32"/>
          <w:szCs w:val="40"/>
          <w:lang w:val="en-US" w:eastAsia="zh-CN"/>
        </w:rPr>
        <w:t>曹宇的马克思主义学院院长、党支部副书记职务。</w:t>
      </w:r>
    </w:p>
    <w:p w14:paraId="1C0BE088">
      <w:pPr>
        <w:keepNext w:val="0"/>
        <w:keepLines w:val="0"/>
        <w:pageBreakBefore w:val="0"/>
        <w:widowControl/>
        <w:pBdr>
          <w:top w:val="single" w:color="auto" w:sz="4" w:space="1"/>
          <w:bottom w:val="single" w:color="auto" w:sz="4" w:space="1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line="500" w:lineRule="exact"/>
        <w:jc w:val="center"/>
        <w:textAlignment w:val="auto"/>
      </w:pPr>
      <w:r>
        <w:rPr>
          <w:rFonts w:hint="eastAsia" w:ascii="仿宋" w:hAnsi="仿宋" w:eastAsia="仿宋" w:cs="仿宋"/>
          <w:sz w:val="28"/>
          <w:szCs w:val="28"/>
        </w:rPr>
        <w:t xml:space="preserve">中共河北建筑工程学院委员会办公室  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 xml:space="preserve"> </w:t>
      </w:r>
      <w:r>
        <w:rPr>
          <w:rFonts w:hint="eastAsia" w:ascii="仿宋" w:hAnsi="仿宋" w:eastAsia="仿宋" w:cs="仿宋"/>
          <w:sz w:val="28"/>
          <w:szCs w:val="28"/>
        </w:rPr>
        <w:t xml:space="preserve">   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 xml:space="preserve"> </w:t>
      </w:r>
      <w:r>
        <w:rPr>
          <w:rFonts w:hint="eastAsia" w:ascii="仿宋" w:hAnsi="仿宋" w:eastAsia="仿宋" w:cs="仿宋"/>
          <w:sz w:val="28"/>
          <w:szCs w:val="28"/>
        </w:rPr>
        <w:t>20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25</w:t>
      </w:r>
      <w:r>
        <w:rPr>
          <w:rFonts w:hint="eastAsia" w:ascii="仿宋" w:hAnsi="仿宋" w:eastAsia="仿宋" w:cs="仿宋"/>
          <w:sz w:val="28"/>
          <w:szCs w:val="28"/>
        </w:rPr>
        <w:t>年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2</w:t>
      </w:r>
      <w:r>
        <w:rPr>
          <w:rFonts w:hint="eastAsia" w:ascii="仿宋" w:hAnsi="仿宋" w:eastAsia="仿宋" w:cs="仿宋"/>
          <w:sz w:val="28"/>
          <w:szCs w:val="28"/>
        </w:rPr>
        <w:t>月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27</w:t>
      </w:r>
      <w:r>
        <w:rPr>
          <w:rFonts w:hint="eastAsia" w:ascii="仿宋" w:hAnsi="仿宋" w:eastAsia="仿宋" w:cs="仿宋"/>
          <w:sz w:val="28"/>
          <w:szCs w:val="28"/>
        </w:rPr>
        <w:t xml:space="preserve">日印发 </w:t>
      </w:r>
    </w:p>
    <w:p w14:paraId="1EB23896"/>
    <w:p w14:paraId="00C0B22B"/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fmt="decimal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华文仿宋">
    <w:altName w:val="仿宋"/>
    <w:panose1 w:val="02010600040101010101"/>
    <w:charset w:val="86"/>
    <w:family w:val="auto"/>
    <w:pitch w:val="default"/>
    <w:sig w:usb0="00000000" w:usb1="00000000" w:usb2="00000000" w:usb3="00000000" w:csb0="0004009F" w:csb1="DFD7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04B48E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B7205D8">
                          <w:pPr>
                            <w:pStyle w:val="2"/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t xml:space="preserve">— </w: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t>1</w: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fldChar w:fldCharType="end"/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t xml:space="preserve"> —</w:t>
                          </w:r>
                        </w:p>
                      </w:txbxContent>
                    </wps:txbx>
                    <wps:bodyPr wrap="none" lIns="0" tIns="0" rIns="0" bIns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0B7205D8">
                    <w:pPr>
                      <w:pStyle w:val="2"/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</w:pP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t xml:space="preserve">— </w: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instrText xml:space="preserve"> PAGE  \* MERGEFORMAT </w:instrTex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t>1</w: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fldChar w:fldCharType="end"/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t xml:space="preserve"> —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F4DF4B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B976095"/>
    <w:rsid w:val="2B0F5533"/>
    <w:rsid w:val="6B9760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2025-02-28T03:01:00Z</dcterms:created>
  <dc:creator>aa</dc:creator>
  <cp:lastModifiedBy>aa</cp:lastModifiedBy>
  <dcterms:modified xsi:type="dcterms:W3CDTF">2025-02-28T03:05:50Z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30BBEEF4ABE648D69815E601A8CE2674_13</vt:lpwstr>
  </property>
  <property fmtid="{D5CDD505-2E9C-101B-9397-08002B2CF9AE}" pid="4" name="KSOTemplateDocerSaveRecord">
    <vt:lpwstr>eyJoZGlkIjoiOGY4ODMwOWI2ZDE2OWVjY2Y4YWZhZDdhYzI3MTc2NzUifQ==</vt:lpwstr>
  </property>
</Properties>
</file>