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4B838">
      <w:pPr>
        <w:jc w:val="center"/>
        <w:rPr>
          <w:rFonts w:hint="default" w:eastAsia="宋体"/>
          <w:b/>
          <w:color w:val="FF0000"/>
          <w:sz w:val="44"/>
          <w:szCs w:val="44"/>
          <w:lang w:val="en-US" w:eastAsia="zh-CN"/>
        </w:rPr>
      </w:pPr>
    </w:p>
    <w:p w14:paraId="73BD8E62">
      <w:pPr>
        <w:jc w:val="center"/>
        <w:rPr>
          <w:rFonts w:hint="default" w:eastAsia="宋体"/>
          <w:b/>
          <w:color w:val="FF0000"/>
          <w:sz w:val="44"/>
          <w:szCs w:val="44"/>
          <w:lang w:val="en-US" w:eastAsia="zh-CN"/>
        </w:rPr>
      </w:pPr>
    </w:p>
    <w:p w14:paraId="013B1DE5">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0E76642F">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0F8C9875">
      <w:pPr>
        <w:ind w:firstLine="270" w:firstLineChars="100"/>
        <w:jc w:val="both"/>
        <w:rPr>
          <w:rFonts w:hint="eastAsia" w:ascii="宋体" w:hAnsi="宋体"/>
          <w:color w:val="000000"/>
          <w:sz w:val="27"/>
          <w:szCs w:val="27"/>
        </w:rPr>
      </w:pPr>
    </w:p>
    <w:p w14:paraId="558FC646">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67EA5D96">
      <w:pPr>
        <w:jc w:val="center"/>
        <w:rPr>
          <w:rFonts w:hint="eastAsia"/>
          <w:szCs w:val="21"/>
        </w:rPr>
      </w:pPr>
    </w:p>
    <w:p w14:paraId="3A70C926">
      <w:pPr>
        <w:jc w:val="both"/>
        <w:rPr>
          <w:rFonts w:hint="eastAsia" w:eastAsia="宋体"/>
          <w:szCs w:val="21"/>
          <w:lang w:val="en-US" w:eastAsia="zh-CN"/>
        </w:rPr>
      </w:pPr>
      <w:r>
        <w:rPr>
          <w:rFonts w:hint="eastAsia"/>
          <w:szCs w:val="21"/>
          <w:lang w:val="en-US" w:eastAsia="zh-CN"/>
        </w:rPr>
        <w:t xml:space="preserve"> </w:t>
      </w:r>
    </w:p>
    <w:p w14:paraId="10A9B26C">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宋体" w:hAnsi="宋体" w:eastAsia="宋体" w:cs="宋体"/>
          <w:b/>
          <w:bCs/>
          <w:spacing w:val="0"/>
          <w:w w:val="95"/>
          <w:sz w:val="44"/>
          <w:szCs w:val="44"/>
          <w:lang w:eastAsia="zh-CN"/>
        </w:rPr>
      </w:pPr>
      <w:r>
        <w:rPr>
          <w:rFonts w:hint="eastAsia" w:ascii="宋体" w:hAnsi="宋体" w:eastAsia="宋体" w:cs="宋体"/>
          <w:b/>
          <w:bCs/>
          <w:spacing w:val="0"/>
          <w:w w:val="95"/>
          <w:sz w:val="44"/>
          <w:szCs w:val="44"/>
          <w:lang w:eastAsia="zh-CN"/>
        </w:rPr>
        <w:t>关于酝酿推荐中国共产党河北建筑工程学院</w:t>
      </w:r>
    </w:p>
    <w:p w14:paraId="5D5E42A4">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宋体" w:hAnsi="宋体" w:eastAsia="宋体" w:cs="宋体"/>
          <w:b/>
          <w:bCs/>
          <w:spacing w:val="0"/>
          <w:w w:val="95"/>
          <w:sz w:val="44"/>
          <w:szCs w:val="44"/>
          <w:lang w:eastAsia="zh-CN"/>
        </w:rPr>
      </w:pPr>
      <w:r>
        <w:rPr>
          <w:rFonts w:hint="eastAsia" w:ascii="宋体" w:hAnsi="宋体" w:eastAsia="宋体" w:cs="宋体"/>
          <w:b/>
          <w:bCs/>
          <w:spacing w:val="0"/>
          <w:w w:val="95"/>
          <w:sz w:val="44"/>
          <w:szCs w:val="44"/>
          <w:lang w:eastAsia="zh-CN"/>
        </w:rPr>
        <w:t>第</w:t>
      </w:r>
      <w:r>
        <w:rPr>
          <w:rFonts w:hint="eastAsia" w:ascii="宋体" w:hAnsi="宋体" w:eastAsia="宋体" w:cs="宋体"/>
          <w:b/>
          <w:bCs/>
          <w:spacing w:val="0"/>
          <w:w w:val="95"/>
          <w:sz w:val="44"/>
          <w:szCs w:val="44"/>
          <w:lang w:val="en-US" w:eastAsia="zh-CN"/>
        </w:rPr>
        <w:t>五</w:t>
      </w:r>
      <w:r>
        <w:rPr>
          <w:rFonts w:hint="eastAsia" w:ascii="宋体" w:hAnsi="宋体" w:eastAsia="宋体" w:cs="宋体"/>
          <w:b/>
          <w:bCs/>
          <w:spacing w:val="0"/>
          <w:w w:val="95"/>
          <w:sz w:val="44"/>
          <w:szCs w:val="44"/>
          <w:lang w:eastAsia="zh-CN"/>
        </w:rPr>
        <w:t>届委员会委员和纪律检查委员会委员</w:t>
      </w:r>
    </w:p>
    <w:p w14:paraId="60CBCBB2">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宋体" w:hAnsi="宋体" w:eastAsia="宋体" w:cs="宋体"/>
          <w:b/>
          <w:bCs/>
          <w:spacing w:val="0"/>
          <w:sz w:val="44"/>
          <w:szCs w:val="44"/>
          <w:lang w:eastAsia="zh-CN"/>
        </w:rPr>
      </w:pPr>
      <w:r>
        <w:rPr>
          <w:rFonts w:hint="eastAsia" w:ascii="宋体" w:hAnsi="宋体" w:eastAsia="宋体" w:cs="宋体"/>
          <w:b/>
          <w:bCs/>
          <w:spacing w:val="0"/>
          <w:w w:val="95"/>
          <w:sz w:val="44"/>
          <w:szCs w:val="44"/>
          <w:lang w:eastAsia="zh-CN"/>
        </w:rPr>
        <w:t>候选人预备人选的通知</w:t>
      </w:r>
    </w:p>
    <w:p w14:paraId="5A39DE46">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Times New Roman" w:hAnsi="Times New Roman" w:eastAsia="宋体" w:cs="Times New Roman"/>
          <w:b/>
          <w:bCs/>
          <w:spacing w:val="0"/>
          <w:sz w:val="44"/>
          <w:szCs w:val="44"/>
          <w:lang w:eastAsia="zh-CN"/>
        </w:rPr>
      </w:pPr>
    </w:p>
    <w:p w14:paraId="59CCDD5D">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仿宋" w:hAnsi="仿宋" w:eastAsia="仿宋" w:cs="仿宋"/>
          <w:b/>
          <w:bCs/>
          <w:spacing w:val="-6"/>
          <w:sz w:val="32"/>
          <w:szCs w:val="32"/>
          <w:lang w:eastAsia="zh-CN"/>
        </w:rPr>
      </w:pPr>
      <w:r>
        <w:rPr>
          <w:rFonts w:hint="eastAsia" w:ascii="仿宋" w:hAnsi="仿宋" w:eastAsia="仿宋" w:cs="仿宋"/>
          <w:b/>
          <w:bCs/>
          <w:spacing w:val="-6"/>
          <w:sz w:val="32"/>
          <w:szCs w:val="32"/>
          <w:lang w:eastAsia="zh-CN"/>
        </w:rPr>
        <w:t>各基层党组织：</w:t>
      </w:r>
    </w:p>
    <w:p w14:paraId="03F2F4E9">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为做好学校第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次党代表大会的筹备工作，现将酝酿推荐中国共产党河北建筑工程学院第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届委员会委员和纪律检查委员会委员候选人预备人选的有关事宜通知如下：</w:t>
      </w:r>
    </w:p>
    <w:p w14:paraId="37FCF387">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一、两委委员名额及构成</w:t>
      </w:r>
    </w:p>
    <w:p w14:paraId="605C0BB1">
      <w:pPr>
        <w:keepNext w:val="0"/>
        <w:keepLines w:val="0"/>
        <w:pageBreakBefore w:val="0"/>
        <w:widowControl w:val="0"/>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经校党委研究，并报中共</w:t>
      </w:r>
      <w:r>
        <w:rPr>
          <w:rFonts w:hint="eastAsia" w:ascii="仿宋" w:hAnsi="仿宋" w:eastAsia="仿宋" w:cs="仿宋"/>
          <w:spacing w:val="-6"/>
          <w:sz w:val="32"/>
          <w:szCs w:val="32"/>
          <w:lang w:val="en-US" w:eastAsia="zh-CN"/>
        </w:rPr>
        <w:t>张家口市委</w:t>
      </w:r>
      <w:r>
        <w:rPr>
          <w:rFonts w:hint="eastAsia" w:ascii="仿宋" w:hAnsi="仿宋" w:eastAsia="仿宋" w:cs="仿宋"/>
          <w:spacing w:val="-6"/>
          <w:sz w:val="32"/>
          <w:szCs w:val="32"/>
        </w:rPr>
        <w:t>同意，中共河北建筑工程学院第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届委员会</w:t>
      </w:r>
      <w:r>
        <w:rPr>
          <w:rFonts w:hint="eastAsia" w:ascii="仿宋" w:hAnsi="仿宋" w:eastAsia="仿宋" w:cs="仿宋"/>
          <w:spacing w:val="-6"/>
          <w:sz w:val="32"/>
          <w:szCs w:val="32"/>
          <w:lang w:val="en-US" w:eastAsia="zh-CN"/>
        </w:rPr>
        <w:t>拟</w:t>
      </w:r>
      <w:r>
        <w:rPr>
          <w:rFonts w:hint="eastAsia" w:ascii="仿宋" w:hAnsi="仿宋" w:eastAsia="仿宋" w:cs="仿宋"/>
          <w:spacing w:val="-6"/>
          <w:sz w:val="32"/>
          <w:szCs w:val="32"/>
        </w:rPr>
        <w:t>设委员19名、纪律检查委员会</w:t>
      </w:r>
      <w:r>
        <w:rPr>
          <w:rFonts w:hint="eastAsia" w:ascii="仿宋" w:hAnsi="仿宋" w:eastAsia="仿宋" w:cs="仿宋"/>
          <w:spacing w:val="-6"/>
          <w:sz w:val="32"/>
          <w:szCs w:val="32"/>
          <w:lang w:val="en-US" w:eastAsia="zh-CN"/>
        </w:rPr>
        <w:t>拟</w:t>
      </w:r>
      <w:r>
        <w:rPr>
          <w:rFonts w:hint="eastAsia" w:ascii="仿宋" w:hAnsi="仿宋" w:eastAsia="仿宋" w:cs="仿宋"/>
          <w:spacing w:val="-6"/>
          <w:sz w:val="32"/>
          <w:szCs w:val="32"/>
        </w:rPr>
        <w:t>设委员7名。</w:t>
      </w:r>
    </w:p>
    <w:p w14:paraId="6B781F2B">
      <w:pPr>
        <w:keepNext w:val="0"/>
        <w:keepLines w:val="0"/>
        <w:pageBreakBefore w:val="0"/>
        <w:widowControl w:val="0"/>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两委委员由党委书记、副书记、纪律检查委员会书记、党员副校长</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党委部分职能部门负责人、</w:t>
      </w:r>
      <w:r>
        <w:rPr>
          <w:rFonts w:hint="eastAsia" w:ascii="仿宋" w:hAnsi="仿宋" w:eastAsia="仿宋" w:cs="仿宋"/>
          <w:spacing w:val="-6"/>
          <w:sz w:val="32"/>
          <w:szCs w:val="32"/>
          <w:lang w:val="en-US" w:eastAsia="zh-CN"/>
        </w:rPr>
        <w:t>院系</w:t>
      </w:r>
      <w:r>
        <w:rPr>
          <w:rFonts w:hint="eastAsia" w:ascii="仿宋" w:hAnsi="仿宋" w:eastAsia="仿宋" w:cs="仿宋"/>
          <w:spacing w:val="-6"/>
          <w:sz w:val="32"/>
          <w:szCs w:val="32"/>
        </w:rPr>
        <w:t>部分党委(总支</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书记</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有关单位党员行政负责人</w:t>
      </w:r>
      <w:r>
        <w:rPr>
          <w:rFonts w:hint="eastAsia" w:ascii="仿宋" w:hAnsi="仿宋" w:eastAsia="仿宋" w:cs="仿宋"/>
          <w:spacing w:val="-6"/>
          <w:sz w:val="32"/>
          <w:szCs w:val="32"/>
          <w:lang w:val="en-US" w:eastAsia="zh-CN"/>
        </w:rPr>
        <w:t>及有关人员等</w:t>
      </w:r>
      <w:r>
        <w:rPr>
          <w:rFonts w:hint="eastAsia" w:ascii="仿宋" w:hAnsi="仿宋" w:eastAsia="仿宋" w:cs="仿宋"/>
          <w:spacing w:val="-6"/>
          <w:sz w:val="32"/>
          <w:szCs w:val="32"/>
        </w:rPr>
        <w:t>组成。</w:t>
      </w:r>
    </w:p>
    <w:p w14:paraId="48C33BEA">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两委委员候选人预备人选除校纪委书记外，其他候选人预备人选一般不交叉提名。</w:t>
      </w:r>
    </w:p>
    <w:p w14:paraId="1C7B7C6E">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二、酝酿推荐原则及条件</w:t>
      </w:r>
    </w:p>
    <w:p w14:paraId="106F961A">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推荐两委委员候选人预备人选必须贯彻干部队伍“四化”方针，坚持德才兼备</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以德为先的原则和结构合理的要求。</w:t>
      </w:r>
    </w:p>
    <w:p w14:paraId="7C8836A1">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两委委员候选人预备人选应具有：坚定的共产主义信仰和中国特色社会主义信念，</w:t>
      </w:r>
      <w:r>
        <w:rPr>
          <w:rFonts w:hint="eastAsia" w:ascii="仿宋" w:hAnsi="仿宋" w:eastAsia="仿宋" w:cs="仿宋"/>
          <w:spacing w:val="-6"/>
          <w:sz w:val="32"/>
          <w:szCs w:val="32"/>
          <w:lang w:val="en-US" w:eastAsia="zh-CN"/>
        </w:rPr>
        <w:t>深刻领悟“两个确立”的决定性意义，增强“四个意识”、</w:t>
      </w:r>
      <w:r>
        <w:rPr>
          <w:rFonts w:hint="eastAsia" w:ascii="仿宋" w:hAnsi="仿宋" w:eastAsia="仿宋" w:cs="仿宋"/>
          <w:spacing w:val="-6"/>
          <w:sz w:val="32"/>
          <w:szCs w:val="32"/>
        </w:rPr>
        <w:t>坚定“四个自信”</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做到“两个维护”</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全面学习贯彻</w:t>
      </w:r>
      <w:r>
        <w:rPr>
          <w:rFonts w:hint="eastAsia" w:ascii="仿宋" w:hAnsi="仿宋" w:eastAsia="仿宋" w:cs="仿宋"/>
          <w:spacing w:val="-6"/>
          <w:sz w:val="32"/>
          <w:szCs w:val="32"/>
        </w:rPr>
        <w:t>习近平新时代中国特色社会主义思想</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在政治上思想上行动上</w:t>
      </w:r>
      <w:r>
        <w:rPr>
          <w:rFonts w:hint="eastAsia" w:ascii="仿宋" w:hAnsi="仿宋" w:eastAsia="仿宋" w:cs="仿宋"/>
          <w:spacing w:val="-6"/>
          <w:sz w:val="32"/>
          <w:szCs w:val="32"/>
          <w:lang w:val="en-US" w:eastAsia="zh-CN"/>
        </w:rPr>
        <w:t>同</w:t>
      </w:r>
      <w:r>
        <w:rPr>
          <w:rFonts w:hint="eastAsia" w:ascii="仿宋" w:hAnsi="仿宋" w:eastAsia="仿宋" w:cs="仿宋"/>
          <w:spacing w:val="-6"/>
          <w:sz w:val="32"/>
          <w:szCs w:val="32"/>
        </w:rPr>
        <w:t>以习近平同志为核心的党中央保持高度一致；勤政务实、敢于担当的良好思想作风、领导作风、工作作风和生活作风；解放思想、实事求是、开拓创新的精神品格；坚持群众路线，密切联系群众、为民服务、清正廉洁、无私奉献的党性修养和较高的群众威信。</w:t>
      </w:r>
    </w:p>
    <w:p w14:paraId="473E648B">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三、两委委员候选人预备人选产生的程序和时间要求</w:t>
      </w:r>
    </w:p>
    <w:p w14:paraId="1FBE6454">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两委委员候选人预备人选按要求采取自下而上、上下结合酝酿推荐产生的办法。</w:t>
      </w:r>
    </w:p>
    <w:p w14:paraId="5165D6E8">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lang w:val="en-US" w:eastAsia="zh-CN"/>
        </w:rPr>
        <w:t>1.酝酿提名推荐人选。</w:t>
      </w:r>
      <w:r>
        <w:rPr>
          <w:rFonts w:hint="eastAsia" w:ascii="仿宋" w:hAnsi="仿宋" w:eastAsia="仿宋" w:cs="仿宋"/>
          <w:spacing w:val="-6"/>
          <w:sz w:val="32"/>
          <w:szCs w:val="32"/>
        </w:rPr>
        <w:t>各中层单位党组织组织所属党支部或党员进行充分酝酿，根据多数党员意见，研究提出党委委员候选人推荐人选23名、纪律检查委员会候选人推荐人选9名，于20</w:t>
      </w:r>
      <w:r>
        <w:rPr>
          <w:rFonts w:hint="eastAsia" w:ascii="仿宋" w:hAnsi="仿宋" w:eastAsia="仿宋" w:cs="仿宋"/>
          <w:spacing w:val="-6"/>
          <w:sz w:val="32"/>
          <w:szCs w:val="32"/>
          <w:lang w:val="en-US" w:eastAsia="zh-CN"/>
        </w:rPr>
        <w:t>25</w:t>
      </w:r>
      <w:r>
        <w:rPr>
          <w:rFonts w:hint="eastAsia" w:ascii="仿宋" w:hAnsi="仿宋" w:eastAsia="仿宋" w:cs="仿宋"/>
          <w:spacing w:val="-6"/>
          <w:sz w:val="32"/>
          <w:szCs w:val="32"/>
        </w:rPr>
        <w:t>年</w:t>
      </w:r>
      <w:r>
        <w:rPr>
          <w:rFonts w:hint="eastAsia" w:ascii="仿宋" w:hAnsi="仿宋" w:eastAsia="仿宋" w:cs="仿宋"/>
          <w:spacing w:val="-6"/>
          <w:sz w:val="32"/>
          <w:szCs w:val="32"/>
          <w:lang w:val="en-US" w:eastAsia="zh-CN"/>
        </w:rPr>
        <w:t>1</w:t>
      </w:r>
      <w:r>
        <w:rPr>
          <w:rFonts w:hint="eastAsia" w:ascii="仿宋" w:hAnsi="仿宋" w:eastAsia="仿宋" w:cs="仿宋"/>
          <w:spacing w:val="-6"/>
          <w:sz w:val="32"/>
          <w:szCs w:val="32"/>
        </w:rPr>
        <w:t>月</w:t>
      </w:r>
      <w:r>
        <w:rPr>
          <w:rFonts w:hint="eastAsia" w:ascii="仿宋" w:hAnsi="仿宋" w:eastAsia="仿宋" w:cs="仿宋"/>
          <w:spacing w:val="-6"/>
          <w:sz w:val="32"/>
          <w:szCs w:val="32"/>
          <w:highlight w:val="none"/>
          <w:lang w:val="en-US" w:eastAsia="zh-CN"/>
        </w:rPr>
        <w:t>4</w:t>
      </w:r>
      <w:r>
        <w:rPr>
          <w:rFonts w:hint="eastAsia" w:ascii="仿宋" w:hAnsi="仿宋" w:eastAsia="仿宋" w:cs="仿宋"/>
          <w:spacing w:val="-6"/>
          <w:sz w:val="32"/>
          <w:szCs w:val="32"/>
          <w:highlight w:val="none"/>
        </w:rPr>
        <w:t>日</w:t>
      </w:r>
      <w:r>
        <w:rPr>
          <w:rFonts w:hint="eastAsia" w:ascii="仿宋" w:hAnsi="仿宋" w:eastAsia="仿宋" w:cs="仿宋"/>
          <w:spacing w:val="-6"/>
          <w:sz w:val="32"/>
          <w:szCs w:val="32"/>
          <w:highlight w:val="none"/>
          <w:lang w:val="en-US" w:eastAsia="zh-CN"/>
        </w:rPr>
        <w:t>中午下班</w:t>
      </w:r>
      <w:r>
        <w:rPr>
          <w:rFonts w:hint="eastAsia" w:ascii="仿宋" w:hAnsi="仿宋" w:eastAsia="仿宋" w:cs="仿宋"/>
          <w:spacing w:val="-6"/>
          <w:sz w:val="32"/>
          <w:szCs w:val="32"/>
        </w:rPr>
        <w:t>前报党委组织部。</w:t>
      </w:r>
    </w:p>
    <w:p w14:paraId="021C1DBB">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default" w:ascii="仿宋" w:hAnsi="仿宋" w:eastAsia="仿宋" w:cs="仿宋"/>
          <w:spacing w:val="-6"/>
          <w:sz w:val="32"/>
          <w:szCs w:val="32"/>
          <w:lang w:val="en-US" w:eastAsia="zh-CN"/>
        </w:rPr>
      </w:pPr>
      <w:r>
        <w:rPr>
          <w:rFonts w:hint="default" w:ascii="仿宋" w:hAnsi="仿宋" w:eastAsia="仿宋" w:cs="仿宋"/>
          <w:spacing w:val="-6"/>
          <w:sz w:val="32"/>
          <w:szCs w:val="32"/>
          <w:lang w:val="en-US" w:eastAsia="zh-CN"/>
        </w:rPr>
        <w:t>2.研究提出初步人选。学校党委统筹提出候选人初步人选（含差额），并将名单返回各中层单位党组织酝酿讨论。</w:t>
      </w:r>
    </w:p>
    <w:p w14:paraId="7611588A">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default" w:ascii="仿宋" w:hAnsi="仿宋" w:eastAsia="仿宋" w:cs="仿宋"/>
          <w:spacing w:val="-6"/>
          <w:sz w:val="32"/>
          <w:szCs w:val="32"/>
          <w:lang w:val="en-US" w:eastAsia="zh-CN"/>
        </w:rPr>
      </w:pPr>
      <w:r>
        <w:rPr>
          <w:rFonts w:hint="default" w:ascii="仿宋" w:hAnsi="仿宋" w:eastAsia="仿宋" w:cs="仿宋"/>
          <w:spacing w:val="-6"/>
          <w:sz w:val="32"/>
          <w:szCs w:val="32"/>
          <w:lang w:val="en-US" w:eastAsia="zh-CN"/>
        </w:rPr>
        <w:t>3.酝酿讨论初步人选。学校各中层单位党组织组织所属党支部和广大党员，对党委提出的候选人初步人选进行酝酿讨论，进一步征求意见</w:t>
      </w:r>
      <w:r>
        <w:rPr>
          <w:rFonts w:hint="eastAsia" w:ascii="仿宋" w:hAnsi="仿宋" w:eastAsia="仿宋" w:cs="仿宋"/>
          <w:spacing w:val="-6"/>
          <w:sz w:val="32"/>
          <w:szCs w:val="32"/>
          <w:lang w:val="en-US" w:eastAsia="zh-CN"/>
        </w:rPr>
        <w:t>，于2025年1</w:t>
      </w:r>
      <w:r>
        <w:rPr>
          <w:rFonts w:hint="eastAsia" w:ascii="仿宋" w:hAnsi="仿宋" w:eastAsia="仿宋" w:cs="仿宋"/>
          <w:spacing w:val="-6"/>
          <w:sz w:val="32"/>
          <w:szCs w:val="32"/>
          <w:highlight w:val="none"/>
          <w:lang w:val="en-US" w:eastAsia="zh-CN"/>
        </w:rPr>
        <w:t>月4日下午下班</w:t>
      </w:r>
      <w:r>
        <w:rPr>
          <w:rFonts w:hint="eastAsia" w:ascii="仿宋" w:hAnsi="仿宋" w:eastAsia="仿宋" w:cs="仿宋"/>
          <w:spacing w:val="-6"/>
          <w:sz w:val="32"/>
          <w:szCs w:val="32"/>
          <w:lang w:val="en-US" w:eastAsia="zh-CN"/>
        </w:rPr>
        <w:t>前将</w:t>
      </w:r>
      <w:r>
        <w:rPr>
          <w:rFonts w:hint="default" w:ascii="仿宋" w:hAnsi="仿宋" w:eastAsia="仿宋" w:cs="仿宋"/>
          <w:spacing w:val="-6"/>
          <w:sz w:val="32"/>
          <w:szCs w:val="32"/>
          <w:lang w:val="en-US" w:eastAsia="zh-CN"/>
        </w:rPr>
        <w:t>候选人初步人选（含差额）</w:t>
      </w:r>
      <w:r>
        <w:rPr>
          <w:rFonts w:hint="eastAsia" w:ascii="仿宋" w:hAnsi="仿宋" w:eastAsia="仿宋" w:cs="仿宋"/>
          <w:spacing w:val="-6"/>
          <w:sz w:val="32"/>
          <w:szCs w:val="32"/>
        </w:rPr>
        <w:t>报党委组织部。</w:t>
      </w:r>
    </w:p>
    <w:p w14:paraId="7F863066">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default" w:ascii="仿宋" w:hAnsi="仿宋" w:eastAsia="仿宋" w:cs="仿宋"/>
          <w:spacing w:val="-6"/>
          <w:sz w:val="32"/>
          <w:szCs w:val="32"/>
          <w:lang w:val="en-US" w:eastAsia="zh-CN"/>
        </w:rPr>
      </w:pPr>
      <w:r>
        <w:rPr>
          <w:rFonts w:hint="default" w:ascii="仿宋" w:hAnsi="仿宋" w:eastAsia="仿宋" w:cs="仿宋"/>
          <w:spacing w:val="-6"/>
          <w:sz w:val="32"/>
          <w:szCs w:val="32"/>
          <w:lang w:val="en-US" w:eastAsia="zh-CN"/>
        </w:rPr>
        <w:t>4.考察初步人选。学校党委组成考察组对候选人初步人选进行</w:t>
      </w:r>
      <w:r>
        <w:rPr>
          <w:rFonts w:hint="eastAsia" w:ascii="仿宋" w:hAnsi="仿宋" w:eastAsia="仿宋" w:cs="仿宋"/>
          <w:spacing w:val="-6"/>
          <w:sz w:val="32"/>
          <w:szCs w:val="32"/>
        </w:rPr>
        <w:t>德、能、勤、绩、廉等</w:t>
      </w:r>
      <w:r>
        <w:rPr>
          <w:rFonts w:hint="default" w:ascii="仿宋" w:hAnsi="仿宋" w:eastAsia="仿宋" w:cs="仿宋"/>
          <w:spacing w:val="-6"/>
          <w:sz w:val="32"/>
          <w:szCs w:val="32"/>
          <w:lang w:val="en-US" w:eastAsia="zh-CN"/>
        </w:rPr>
        <w:t>全面考察（</w:t>
      </w:r>
      <w:r>
        <w:rPr>
          <w:rFonts w:hint="eastAsia" w:ascii="仿宋" w:hAnsi="仿宋" w:eastAsia="仿宋" w:cs="仿宋"/>
          <w:spacing w:val="-6"/>
          <w:sz w:val="32"/>
          <w:szCs w:val="32"/>
          <w:lang w:val="en-US" w:eastAsia="zh-CN"/>
        </w:rPr>
        <w:t>学校常委及以上含差额人选由省委换届考察组负责考察</w:t>
      </w:r>
      <w:r>
        <w:rPr>
          <w:rFonts w:hint="default" w:ascii="仿宋" w:hAnsi="仿宋" w:eastAsia="仿宋" w:cs="仿宋"/>
          <w:spacing w:val="-6"/>
          <w:sz w:val="32"/>
          <w:szCs w:val="32"/>
          <w:lang w:val="en-US" w:eastAsia="zh-CN"/>
        </w:rPr>
        <w:t>），并书面征求学校纪委意见。</w:t>
      </w:r>
    </w:p>
    <w:p w14:paraId="77253CF5">
      <w:pPr>
        <w:keepNext w:val="0"/>
        <w:keepLines w:val="0"/>
        <w:pageBreakBefore w:val="0"/>
        <w:widowControl/>
        <w:kinsoku/>
        <w:wordWrap/>
        <w:overflowPunct/>
        <w:topLinePunct w:val="0"/>
        <w:autoSpaceDE/>
        <w:autoSpaceDN/>
        <w:bidi w:val="0"/>
        <w:adjustRightInd/>
        <w:snapToGrid/>
        <w:spacing w:line="620" w:lineRule="exact"/>
        <w:ind w:firstLine="616" w:firstLineChars="200"/>
        <w:jc w:val="both"/>
        <w:textAlignment w:val="auto"/>
        <w:rPr>
          <w:rFonts w:hint="eastAsia" w:ascii="仿宋" w:hAnsi="仿宋" w:eastAsia="仿宋" w:cs="仿宋"/>
          <w:spacing w:val="-6"/>
          <w:sz w:val="32"/>
          <w:szCs w:val="32"/>
        </w:rPr>
      </w:pPr>
      <w:r>
        <w:rPr>
          <w:rFonts w:hint="default" w:ascii="仿宋" w:hAnsi="仿宋" w:eastAsia="仿宋" w:cs="仿宋"/>
          <w:spacing w:val="-6"/>
          <w:sz w:val="32"/>
          <w:szCs w:val="32"/>
          <w:lang w:val="en-US" w:eastAsia="zh-CN"/>
        </w:rPr>
        <w:t>5.确定候选人预备人选。</w:t>
      </w:r>
      <w:r>
        <w:rPr>
          <w:rFonts w:hint="eastAsia" w:ascii="仿宋" w:hAnsi="仿宋" w:eastAsia="仿宋" w:cs="仿宋"/>
          <w:spacing w:val="-6"/>
          <w:sz w:val="32"/>
          <w:szCs w:val="32"/>
        </w:rPr>
        <w:t>学校党委</w:t>
      </w:r>
      <w:r>
        <w:rPr>
          <w:rFonts w:hint="eastAsia" w:ascii="仿宋" w:hAnsi="仿宋" w:eastAsia="仿宋" w:cs="仿宋"/>
          <w:spacing w:val="-6"/>
          <w:sz w:val="32"/>
          <w:szCs w:val="32"/>
          <w:lang w:eastAsia="zh-CN"/>
        </w:rPr>
        <w:t>常委</w:t>
      </w:r>
      <w:r>
        <w:rPr>
          <w:rFonts w:hint="eastAsia" w:ascii="仿宋" w:hAnsi="仿宋" w:eastAsia="仿宋" w:cs="仿宋"/>
          <w:spacing w:val="-6"/>
          <w:sz w:val="32"/>
          <w:szCs w:val="32"/>
        </w:rPr>
        <w:t>会根据考察结果，确定两委委员候选人预备人选，报上级党组织审批。</w:t>
      </w:r>
    </w:p>
    <w:p w14:paraId="74BDB84D">
      <w:pPr>
        <w:keepNext w:val="0"/>
        <w:keepLines w:val="0"/>
        <w:pageBreakBefore w:val="0"/>
        <w:widowControl/>
        <w:kinsoku/>
        <w:wordWrap/>
        <w:overflowPunct/>
        <w:topLinePunct w:val="0"/>
        <w:autoSpaceDE/>
        <w:autoSpaceDN/>
        <w:bidi w:val="0"/>
        <w:adjustRightInd/>
        <w:snapToGrid/>
        <w:spacing w:line="560" w:lineRule="exact"/>
        <w:ind w:firstLine="616" w:firstLineChars="200"/>
        <w:jc w:val="both"/>
        <w:textAlignment w:val="auto"/>
        <w:rPr>
          <w:rFonts w:hint="eastAsia" w:ascii="仿宋" w:hAnsi="仿宋" w:eastAsia="仿宋" w:cs="仿宋"/>
          <w:spacing w:val="-6"/>
          <w:sz w:val="32"/>
          <w:szCs w:val="32"/>
        </w:rPr>
      </w:pPr>
    </w:p>
    <w:p w14:paraId="1F461EA8">
      <w:pPr>
        <w:keepNext w:val="0"/>
        <w:keepLines w:val="0"/>
        <w:pageBreakBefore w:val="0"/>
        <w:widowControl/>
        <w:kinsoku/>
        <w:wordWrap/>
        <w:overflowPunct/>
        <w:topLinePunct w:val="0"/>
        <w:autoSpaceDE/>
        <w:autoSpaceDN/>
        <w:bidi w:val="0"/>
        <w:adjustRightInd/>
        <w:snapToGrid/>
        <w:spacing w:line="560" w:lineRule="exact"/>
        <w:ind w:firstLine="616" w:firstLineChars="200"/>
        <w:jc w:val="both"/>
        <w:textAlignment w:val="auto"/>
        <w:rPr>
          <w:rFonts w:hint="eastAsia" w:ascii="仿宋" w:hAnsi="仿宋" w:eastAsia="仿宋" w:cs="仿宋"/>
          <w:spacing w:val="-6"/>
          <w:sz w:val="32"/>
          <w:szCs w:val="32"/>
        </w:rPr>
      </w:pPr>
    </w:p>
    <w:p w14:paraId="21C6B8C7">
      <w:pPr>
        <w:keepNext w:val="0"/>
        <w:keepLines w:val="0"/>
        <w:pageBreakBefore w:val="0"/>
        <w:widowControl/>
        <w:kinsoku/>
        <w:wordWrap/>
        <w:overflowPunct/>
        <w:topLinePunct w:val="0"/>
        <w:autoSpaceDE/>
        <w:autoSpaceDN/>
        <w:bidi w:val="0"/>
        <w:adjustRightInd/>
        <w:snapToGrid/>
        <w:spacing w:line="560" w:lineRule="exact"/>
        <w:ind w:firstLine="616" w:firstLineChars="200"/>
        <w:jc w:val="both"/>
        <w:textAlignment w:val="auto"/>
        <w:rPr>
          <w:rFonts w:hint="eastAsia" w:ascii="仿宋" w:hAnsi="仿宋" w:eastAsia="仿宋" w:cs="仿宋"/>
          <w:spacing w:val="-6"/>
          <w:sz w:val="32"/>
          <w:szCs w:val="32"/>
        </w:rPr>
      </w:pPr>
    </w:p>
    <w:p w14:paraId="45A202BA">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20</w:t>
      </w:r>
      <w:r>
        <w:rPr>
          <w:rFonts w:hint="eastAsia" w:ascii="仿宋" w:hAnsi="仿宋" w:eastAsia="仿宋" w:cs="仿宋"/>
          <w:spacing w:val="-6"/>
          <w:sz w:val="32"/>
          <w:szCs w:val="32"/>
          <w:lang w:val="en-US" w:eastAsia="zh-CN"/>
        </w:rPr>
        <w:t>25</w:t>
      </w:r>
      <w:r>
        <w:rPr>
          <w:rFonts w:hint="eastAsia" w:ascii="仿宋" w:hAnsi="仿宋" w:eastAsia="仿宋" w:cs="仿宋"/>
          <w:spacing w:val="-6"/>
          <w:sz w:val="32"/>
          <w:szCs w:val="32"/>
        </w:rPr>
        <w:t>年</w:t>
      </w:r>
      <w:r>
        <w:rPr>
          <w:rFonts w:hint="eastAsia" w:ascii="仿宋" w:hAnsi="仿宋" w:eastAsia="仿宋" w:cs="仿宋"/>
          <w:spacing w:val="-6"/>
          <w:sz w:val="32"/>
          <w:szCs w:val="32"/>
          <w:lang w:val="en-US" w:eastAsia="zh-CN"/>
        </w:rPr>
        <w:t>1</w:t>
      </w:r>
      <w:r>
        <w:rPr>
          <w:rFonts w:hint="eastAsia" w:ascii="仿宋" w:hAnsi="仿宋" w:eastAsia="仿宋" w:cs="仿宋"/>
          <w:spacing w:val="-6"/>
          <w:sz w:val="32"/>
          <w:szCs w:val="32"/>
        </w:rPr>
        <w:t>月</w:t>
      </w:r>
      <w:r>
        <w:rPr>
          <w:rFonts w:hint="eastAsia" w:ascii="仿宋" w:hAnsi="仿宋" w:eastAsia="仿宋" w:cs="仿宋"/>
          <w:spacing w:val="-6"/>
          <w:sz w:val="32"/>
          <w:szCs w:val="32"/>
          <w:highlight w:val="none"/>
          <w:lang w:val="en-US" w:eastAsia="zh-CN"/>
        </w:rPr>
        <w:t>3</w:t>
      </w:r>
      <w:r>
        <w:rPr>
          <w:rFonts w:hint="eastAsia" w:ascii="仿宋" w:hAnsi="仿宋" w:eastAsia="仿宋" w:cs="仿宋"/>
          <w:spacing w:val="-6"/>
          <w:sz w:val="32"/>
          <w:szCs w:val="32"/>
        </w:rPr>
        <w:t>日</w:t>
      </w:r>
    </w:p>
    <w:p w14:paraId="18189594">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p>
    <w:p w14:paraId="40C31AEA">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p>
    <w:p w14:paraId="3FE7E7BF">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p>
    <w:p w14:paraId="343C3B7D">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p>
    <w:p w14:paraId="602D2130">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eastAsia" w:ascii="仿宋" w:hAnsi="仿宋" w:eastAsia="仿宋" w:cs="仿宋"/>
          <w:spacing w:val="-6"/>
          <w:sz w:val="32"/>
          <w:szCs w:val="32"/>
        </w:rPr>
      </w:pPr>
    </w:p>
    <w:p w14:paraId="0E53783B">
      <w:pPr>
        <w:keepNext w:val="0"/>
        <w:keepLines w:val="0"/>
        <w:pageBreakBefore w:val="0"/>
        <w:widowControl/>
        <w:kinsoku/>
        <w:wordWrap/>
        <w:overflowPunct/>
        <w:topLinePunct w:val="0"/>
        <w:autoSpaceDE/>
        <w:autoSpaceDN/>
        <w:bidi w:val="0"/>
        <w:adjustRightInd/>
        <w:snapToGrid/>
        <w:spacing w:after="469" w:afterLines="150" w:line="620" w:lineRule="exact"/>
        <w:ind w:right="840" w:rightChars="400"/>
        <w:jc w:val="right"/>
        <w:textAlignment w:val="auto"/>
        <w:rPr>
          <w:rFonts w:hint="eastAsia" w:ascii="仿宋" w:hAnsi="仿宋" w:eastAsia="仿宋" w:cs="仿宋"/>
          <w:spacing w:val="-6"/>
          <w:sz w:val="32"/>
          <w:szCs w:val="32"/>
        </w:rPr>
      </w:pPr>
    </w:p>
    <w:p w14:paraId="060D98FB">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80" w:lineRule="exact"/>
        <w:jc w:val="center"/>
        <w:textAlignment w:val="auto"/>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1</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 xml:space="preserve">日印发 </w:t>
      </w:r>
    </w:p>
    <w:p w14:paraId="26163307"/>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CB69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173795">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1F173795">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2C16B2"/>
    <w:rsid w:val="2E2C16B2"/>
    <w:rsid w:val="420A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2025-01-03T08:13:00Z</dcterms:created>
  <dc:creator>aa</dc:creator>
  <cp:lastModifiedBy>aa</cp:lastModifiedBy>
  <dcterms:modified xsi:type="dcterms:W3CDTF">2025-01-03T08:14:36Z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C094B49AC3FF492C9E0C71CE9130FF2A_13</vt:lpwstr>
  </property>
  <property fmtid="{D5CDD505-2E9C-101B-9397-08002B2CF9AE}" pid="4" name="KSOTemplateDocerSaveRecord">
    <vt:lpwstr>eyJoZGlkIjoiOGY4ODMwOWI2ZDE2OWVjY2Y4YWZhZDdhYzI3MTc2NzUifQ==</vt:lpwstr>
  </property>
</Properties>
</file>