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color w:val="FF0000"/>
          <w:sz w:val="44"/>
          <w:szCs w:val="44"/>
          <w:lang w:val="en-US" w:eastAsia="zh-CN"/>
        </w:rPr>
      </w:pP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pPr>
        <w:jc w:val="center"/>
        <w:rPr>
          <w:rFonts w:hint="eastAsia"/>
          <w:szCs w:val="21"/>
        </w:rPr>
      </w:pPr>
    </w:p>
    <w:p>
      <w:pPr>
        <w:jc w:val="center"/>
        <w:rPr>
          <w:rFonts w:hint="eastAsia" w:eastAsia="宋体"/>
          <w:szCs w:val="21"/>
          <w:lang w:val="en-US" w:eastAsia="zh-CN"/>
        </w:rPr>
      </w:pPr>
      <w:r>
        <w:rPr>
          <w:rFonts w:hint="eastAsia"/>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关于印发《河北建筑工程学院</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eastAsia="宋体"/>
          <w:b/>
          <w:bCs/>
          <w:spacing w:val="11"/>
          <w:sz w:val="44"/>
          <w:szCs w:val="44"/>
          <w:lang w:val="en-US" w:eastAsia="zh-CN"/>
        </w:rPr>
        <w:t>高等学校教师系列职称申报评审条件》</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《河北建筑工程学院</w:t>
      </w:r>
      <w:r>
        <w:rPr>
          <w:rFonts w:hint="eastAsia" w:ascii="宋体" w:hAnsi="宋体" w:eastAsia="宋体"/>
          <w:b/>
          <w:bCs/>
          <w:spacing w:val="11"/>
          <w:sz w:val="44"/>
          <w:szCs w:val="44"/>
          <w:lang w:val="en-US" w:eastAsia="zh-CN"/>
        </w:rPr>
        <w:t>高等学校教师系列</w:t>
      </w:r>
      <w:r>
        <w:rPr>
          <w:rFonts w:hint="eastAsia" w:ascii="宋体" w:hAnsi="宋体"/>
          <w:b/>
          <w:bCs/>
          <w:spacing w:val="11"/>
          <w:sz w:val="44"/>
          <w:szCs w:val="44"/>
          <w:lang w:val="en-US" w:eastAsia="zh-CN"/>
        </w:rPr>
        <w:t>学生</w:t>
      </w:r>
      <w:r>
        <w:rPr>
          <w:rFonts w:hint="eastAsia" w:ascii="宋体" w:hAnsi="宋体" w:eastAsia="宋体"/>
          <w:b/>
          <w:bCs/>
          <w:spacing w:val="0"/>
          <w:sz w:val="44"/>
          <w:szCs w:val="44"/>
          <w:lang w:val="en-US" w:eastAsia="zh-CN"/>
        </w:rPr>
        <w:t>思想政治教育专业职称申报评审条件》的通</w:t>
      </w:r>
      <w:r>
        <w:rPr>
          <w:rFonts w:hint="eastAsia" w:ascii="宋体" w:hAnsi="宋体"/>
          <w:b/>
          <w:bCs/>
          <w:spacing w:val="0"/>
          <w:sz w:val="44"/>
          <w:szCs w:val="44"/>
          <w:lang w:val="en-US" w:eastAsia="zh-CN"/>
        </w:rPr>
        <w:t xml:space="preserve"> </w:t>
      </w:r>
      <w:r>
        <w:rPr>
          <w:rFonts w:hint="eastAsia" w:ascii="宋体" w:hAnsi="宋体" w:eastAsia="宋体"/>
          <w:b/>
          <w:bCs/>
          <w:spacing w:val="0"/>
          <w:sz w:val="44"/>
          <w:szCs w:val="44"/>
          <w:lang w:val="en-US" w:eastAsia="zh-CN"/>
        </w:rPr>
        <w:t>知</w:t>
      </w:r>
    </w:p>
    <w:p>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16" w:firstLineChars="200"/>
        <w:textAlignment w:val="auto"/>
        <w:rPr>
          <w:rFonts w:hint="default" w:ascii="仿宋" w:hAnsi="仿宋" w:eastAsia="仿宋" w:cs="仿宋"/>
          <w:sz w:val="32"/>
          <w:szCs w:val="32"/>
          <w:lang w:val="en-US" w:eastAsia="zh-CN"/>
        </w:rPr>
      </w:pPr>
      <w:r>
        <w:rPr>
          <w:rFonts w:hint="eastAsia" w:ascii="仿宋" w:hAnsi="仿宋" w:eastAsia="仿宋" w:cs="仿宋"/>
          <w:spacing w:val="-6"/>
          <w:sz w:val="32"/>
          <w:szCs w:val="32"/>
          <w:lang w:val="en-US" w:eastAsia="zh-CN"/>
        </w:rPr>
        <w:t>为进一步做好职称申报评审相关工作，根据省职改办有关</w:t>
      </w:r>
      <w:r>
        <w:rPr>
          <w:rFonts w:hint="eastAsia" w:ascii="仿宋_GB2312" w:hAnsi="仿宋_GB2312" w:eastAsia="仿宋_GB2312" w:cs="仿宋_GB2312"/>
          <w:color w:val="000000"/>
          <w:spacing w:val="-6"/>
          <w:kern w:val="0"/>
          <w:sz w:val="32"/>
          <w:szCs w:val="32"/>
          <w:lang w:val="en-US" w:eastAsia="zh-CN"/>
        </w:rPr>
        <w:t>文件精神，</w:t>
      </w:r>
      <w:r>
        <w:rPr>
          <w:rFonts w:hint="eastAsia" w:ascii="仿宋" w:hAnsi="仿宋" w:eastAsia="仿宋" w:cs="仿宋"/>
          <w:sz w:val="32"/>
          <w:szCs w:val="32"/>
          <w:lang w:val="en-US" w:eastAsia="zh-CN"/>
        </w:rPr>
        <w:t>经学校研究决定，制定《河北建筑工程学院高等学校教师系列职称申报评审条件》《河北建筑工程学院高等学校教师系列学生思想政治教育专业职称申报评审条件》。现印发给你们，请遵照执行。</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918" w:leftChars="304" w:hanging="1280" w:hangingChars="4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附件：1.河北建筑工程学院高等学校教师系列职称申报评审条件</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913" w:leftChars="704" w:hanging="435" w:hangingChars="136"/>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2.河北建筑工程学院高等学校教师系列学生思想政治教育专业职称申报评审条件</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default"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1920" w:firstLineChars="6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1920" w:firstLineChars="6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1920" w:firstLineChars="600"/>
        <w:textAlignment w:val="auto"/>
        <w:rPr>
          <w:rFonts w:hint="default" w:ascii="仿宋" w:hAnsi="仿宋" w:eastAsia="仿宋" w:cs="仿宋"/>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2024年4月3日  </w:t>
      </w:r>
    </w:p>
    <w:p>
      <w:pPr>
        <w:numPr>
          <w:ilvl w:val="0"/>
          <w:numId w:val="0"/>
        </w:numPr>
        <w:ind w:firstLine="640" w:firstLineChars="200"/>
        <w:rPr>
          <w:rFonts w:hint="eastAsia" w:ascii="仿宋" w:hAnsi="仿宋" w:eastAsia="仿宋" w:cs="仿宋"/>
          <w:sz w:val="32"/>
          <w:szCs w:val="32"/>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4</w:t>
      </w:r>
      <w:r>
        <w:rPr>
          <w:rFonts w:hint="eastAsia" w:ascii="仿宋" w:hAnsi="仿宋" w:eastAsia="仿宋" w:cs="仿宋"/>
          <w:sz w:val="28"/>
          <w:szCs w:val="28"/>
        </w:rPr>
        <w:t>月</w:t>
      </w:r>
      <w:r>
        <w:rPr>
          <w:rFonts w:hint="eastAsia" w:ascii="仿宋" w:hAnsi="仿宋" w:eastAsia="仿宋" w:cs="仿宋"/>
          <w:sz w:val="28"/>
          <w:szCs w:val="28"/>
          <w:lang w:val="en-US" w:eastAsia="zh-CN"/>
        </w:rPr>
        <w:t>3</w:t>
      </w:r>
      <w:r>
        <w:rPr>
          <w:rFonts w:hint="eastAsia" w:ascii="仿宋" w:hAnsi="仿宋" w:eastAsia="仿宋" w:cs="仿宋"/>
          <w:sz w:val="28"/>
          <w:szCs w:val="28"/>
        </w:rPr>
        <w:t>日印发</w:t>
      </w:r>
    </w:p>
    <w:p>
      <w:pPr>
        <w:bidi w:val="0"/>
        <w:rPr>
          <w:rFonts w:hint="eastAsia"/>
          <w:lang w:val="en-US" w:eastAsia="zh-CN"/>
        </w:rPr>
      </w:pPr>
    </w:p>
    <w:p>
      <w:pPr>
        <w:tabs>
          <w:tab w:val="left" w:pos="7937"/>
        </w:tabs>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附件1</w:t>
      </w:r>
    </w:p>
    <w:p>
      <w:pPr>
        <w:keepNext w:val="0"/>
        <w:keepLines w:val="0"/>
        <w:pageBreakBefore w:val="0"/>
        <w:widowControl/>
        <w:kinsoku w:val="0"/>
        <w:wordWrap/>
        <w:overflowPunct/>
        <w:topLinePunct w:val="0"/>
        <w:autoSpaceDE w:val="0"/>
        <w:autoSpaceDN w:val="0"/>
        <w:bidi w:val="0"/>
        <w:adjustRightInd w:val="0"/>
        <w:snapToGrid w:val="0"/>
        <w:spacing w:line="560" w:lineRule="exact"/>
        <w:jc w:val="center"/>
        <w:textAlignment w:val="baseline"/>
        <w:outlineLvl w:val="0"/>
        <w:rPr>
          <w:rFonts w:hint="eastAsia" w:ascii="宋体" w:hAnsi="宋体" w:eastAsia="宋体" w:cs="宋体"/>
          <w:b/>
          <w:bCs/>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560" w:lineRule="exact"/>
        <w:jc w:val="center"/>
        <w:textAlignment w:val="baseline"/>
        <w:outlineLvl w:val="0"/>
        <w:rPr>
          <w:rFonts w:hint="eastAsia" w:ascii="宋体" w:hAnsi="宋体" w:eastAsia="宋体" w:cs="宋体"/>
          <w:b/>
          <w:bCs/>
          <w:color w:val="auto"/>
          <w:spacing w:val="9"/>
          <w:sz w:val="43"/>
          <w:szCs w:val="43"/>
          <w:highlight w:val="none"/>
          <w:shd w:val="clear" w:color="auto" w:fill="auto"/>
        </w:rPr>
      </w:pPr>
      <w:r>
        <w:rPr>
          <w:rFonts w:hint="eastAsia" w:ascii="宋体" w:hAnsi="宋体" w:eastAsia="宋体" w:cs="宋体"/>
          <w:b/>
          <w:bCs/>
          <w:color w:val="auto"/>
          <w:spacing w:val="9"/>
          <w:sz w:val="43"/>
          <w:szCs w:val="43"/>
          <w:highlight w:val="none"/>
          <w:shd w:val="clear" w:color="auto" w:fill="auto"/>
          <w:lang w:val="en-US" w:eastAsia="zh-CN"/>
        </w:rPr>
        <w:t>河北建筑工程学院</w:t>
      </w:r>
      <w:r>
        <w:rPr>
          <w:rFonts w:hint="eastAsia" w:ascii="宋体" w:hAnsi="宋体" w:eastAsia="宋体" w:cs="宋体"/>
          <w:b/>
          <w:bCs/>
          <w:color w:val="auto"/>
          <w:spacing w:val="9"/>
          <w:sz w:val="43"/>
          <w:szCs w:val="43"/>
          <w:highlight w:val="none"/>
          <w:shd w:val="clear" w:color="auto" w:fill="auto"/>
        </w:rPr>
        <w:t>高等学校教师系列</w:t>
      </w:r>
    </w:p>
    <w:p>
      <w:pPr>
        <w:keepNext w:val="0"/>
        <w:keepLines w:val="0"/>
        <w:pageBreakBefore w:val="0"/>
        <w:widowControl/>
        <w:kinsoku w:val="0"/>
        <w:wordWrap/>
        <w:overflowPunct/>
        <w:topLinePunct w:val="0"/>
        <w:autoSpaceDE w:val="0"/>
        <w:autoSpaceDN w:val="0"/>
        <w:bidi w:val="0"/>
        <w:adjustRightInd w:val="0"/>
        <w:snapToGrid w:val="0"/>
        <w:spacing w:line="560" w:lineRule="exact"/>
        <w:jc w:val="center"/>
        <w:textAlignment w:val="baseline"/>
        <w:outlineLvl w:val="0"/>
        <w:rPr>
          <w:rFonts w:hint="eastAsia" w:ascii="宋体" w:hAnsi="宋体" w:eastAsia="宋体" w:cs="宋体"/>
          <w:b/>
          <w:bCs/>
          <w:color w:val="auto"/>
          <w:sz w:val="21"/>
          <w:highlight w:val="none"/>
          <w:shd w:val="clear" w:color="auto" w:fill="auto"/>
        </w:rPr>
      </w:pPr>
      <w:r>
        <w:rPr>
          <w:rFonts w:hint="eastAsia" w:ascii="宋体" w:hAnsi="宋体" w:eastAsia="宋体" w:cs="宋体"/>
          <w:b/>
          <w:bCs/>
          <w:color w:val="auto"/>
          <w:spacing w:val="9"/>
          <w:sz w:val="43"/>
          <w:szCs w:val="43"/>
          <w:highlight w:val="none"/>
          <w:shd w:val="clear" w:color="auto" w:fill="auto"/>
        </w:rPr>
        <w:t>教授职称申报评审条件</w:t>
      </w:r>
    </w:p>
    <w:p>
      <w:pPr>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rFonts w:hint="eastAsia" w:ascii="仿宋" w:hAnsi="仿宋" w:eastAsia="仿宋" w:cs="仿宋"/>
          <w:color w:val="auto"/>
          <w:sz w:val="21"/>
          <w:highlight w:val="none"/>
          <w:shd w:val="clear" w:color="auto" w:fill="auto"/>
        </w:rPr>
      </w:pPr>
    </w:p>
    <w:p>
      <w:pPr>
        <w:pStyle w:val="2"/>
        <w:keepNext w:val="0"/>
        <w:keepLines w:val="0"/>
        <w:pageBreakBefore w:val="0"/>
        <w:widowControl/>
        <w:kinsoku/>
        <w:wordWrap/>
        <w:overflowPunct/>
        <w:topLinePunct w:val="0"/>
        <w:autoSpaceDE w:val="0"/>
        <w:autoSpaceDN w:val="0"/>
        <w:bidi w:val="0"/>
        <w:adjustRightInd w:val="0"/>
        <w:snapToGrid w:val="0"/>
        <w:spacing w:line="560" w:lineRule="exact"/>
        <w:ind w:firstLine="651" w:firstLineChars="200"/>
        <w:jc w:val="both"/>
        <w:textAlignment w:val="baseline"/>
        <w:rPr>
          <w:rFonts w:hint="eastAsia" w:ascii="仿宋" w:hAnsi="仿宋" w:eastAsia="仿宋" w:cs="仿宋"/>
          <w:color w:val="auto"/>
          <w:sz w:val="32"/>
          <w:szCs w:val="32"/>
          <w:highlight w:val="none"/>
          <w:shd w:val="clear" w:color="auto" w:fill="auto"/>
        </w:rPr>
      </w:pPr>
      <w:r>
        <w:rPr>
          <w:rFonts w:hint="eastAsia" w:ascii="仿宋" w:hAnsi="仿宋" w:eastAsia="仿宋" w:cs="仿宋"/>
          <w:b/>
          <w:bCs/>
          <w:color w:val="auto"/>
          <w:spacing w:val="2"/>
          <w:sz w:val="32"/>
          <w:szCs w:val="32"/>
          <w:highlight w:val="none"/>
          <w:shd w:val="clear" w:color="auto" w:fill="auto"/>
        </w:rPr>
        <w:t>评审标准：</w:t>
      </w:r>
      <w:r>
        <w:rPr>
          <w:rFonts w:hint="eastAsia" w:ascii="仿宋" w:hAnsi="仿宋" w:eastAsia="仿宋" w:cs="仿宋"/>
          <w:color w:val="auto"/>
          <w:spacing w:val="-6"/>
          <w:sz w:val="32"/>
          <w:szCs w:val="32"/>
          <w:highlight w:val="none"/>
          <w:shd w:val="clear" w:color="auto" w:fill="auto"/>
        </w:rPr>
        <w:t>以习近平新时代中国特色社会主义思想为指导，</w:t>
      </w:r>
      <w:r>
        <w:rPr>
          <w:rFonts w:hint="eastAsia" w:ascii="仿宋" w:hAnsi="仿宋" w:eastAsia="仿宋" w:cs="仿宋"/>
          <w:color w:val="auto"/>
          <w:spacing w:val="2"/>
          <w:sz w:val="32"/>
          <w:szCs w:val="32"/>
          <w:highlight w:val="none"/>
          <w:shd w:val="clear" w:color="auto" w:fill="auto"/>
        </w:rPr>
        <w:t>深刻领悟“两个确</w:t>
      </w:r>
      <w:r>
        <w:rPr>
          <w:rFonts w:hint="eastAsia" w:ascii="仿宋" w:hAnsi="仿宋" w:eastAsia="仿宋" w:cs="仿宋"/>
          <w:color w:val="auto"/>
          <w:spacing w:val="-16"/>
          <w:sz w:val="32"/>
          <w:szCs w:val="32"/>
          <w:highlight w:val="none"/>
          <w:shd w:val="clear" w:color="auto" w:fill="auto"/>
        </w:rPr>
        <w:t>立”的决定性意义，树牢“四个意识”、坚定“四个自信”、坚决做到“两个维护”。</w:t>
      </w:r>
      <w:r>
        <w:rPr>
          <w:rFonts w:hint="eastAsia" w:ascii="仿宋" w:hAnsi="仿宋" w:eastAsia="仿宋" w:cs="仿宋"/>
          <w:color w:val="auto"/>
          <w:spacing w:val="2"/>
          <w:sz w:val="32"/>
          <w:szCs w:val="32"/>
          <w:highlight w:val="none"/>
          <w:shd w:val="clear" w:color="auto" w:fill="auto"/>
        </w:rPr>
        <w:t>具有良好的思想政治素质和师德师风修养，具有本学科广博、</w:t>
      </w:r>
      <w:r>
        <w:rPr>
          <w:rFonts w:hint="eastAsia" w:ascii="仿宋" w:hAnsi="仿宋" w:eastAsia="仿宋" w:cs="仿宋"/>
          <w:color w:val="auto"/>
          <w:spacing w:val="-6"/>
          <w:sz w:val="32"/>
          <w:szCs w:val="32"/>
          <w:highlight w:val="none"/>
          <w:shd w:val="clear" w:color="auto" w:fill="auto"/>
        </w:rPr>
        <w:t>坚实的理论基础和专业基础知识，</w:t>
      </w:r>
      <w:r>
        <w:rPr>
          <w:rFonts w:hint="eastAsia" w:ascii="仿宋" w:hAnsi="仿宋" w:eastAsia="仿宋" w:cs="仿宋"/>
          <w:color w:val="auto"/>
          <w:spacing w:val="2"/>
          <w:sz w:val="32"/>
          <w:szCs w:val="32"/>
          <w:highlight w:val="none"/>
          <w:shd w:val="clear" w:color="auto" w:fill="auto"/>
        </w:rPr>
        <w:t>具有较高的理论研究水平，能及时掌握国内外本学科及相关学科的发展前沿动态，具有稳定的研究方向和系统的研究成果，具有较高的学术造诣和开拓新研究领域的能力。落实立德树人根本任务，将思想政治教育有效融入教学，教学业绩突出，能根据本学科发展前沿和现代科学技术的发展</w:t>
      </w:r>
      <w:r>
        <w:rPr>
          <w:rFonts w:hint="eastAsia" w:ascii="仿宋" w:hAnsi="仿宋" w:eastAsia="仿宋" w:cs="仿宋"/>
          <w:color w:val="auto"/>
          <w:spacing w:val="-6"/>
          <w:sz w:val="32"/>
          <w:szCs w:val="32"/>
          <w:highlight w:val="none"/>
          <w:shd w:val="clear" w:color="auto" w:fill="auto"/>
        </w:rPr>
        <w:t>，不断改革、更新、充实教学内容，</w:t>
      </w:r>
      <w:r>
        <w:rPr>
          <w:rFonts w:hint="eastAsia" w:ascii="仿宋" w:hAnsi="仿宋" w:eastAsia="仿宋" w:cs="仿宋"/>
          <w:color w:val="auto"/>
          <w:spacing w:val="2"/>
          <w:sz w:val="32"/>
          <w:szCs w:val="32"/>
          <w:highlight w:val="none"/>
          <w:shd w:val="clear" w:color="auto" w:fill="auto"/>
        </w:rPr>
        <w:t>运用现代化的教学手段，促进信息技术与教育教学的深度融合。教学态</w:t>
      </w:r>
      <w:r>
        <w:rPr>
          <w:rFonts w:hint="eastAsia" w:ascii="仿宋" w:hAnsi="仿宋" w:eastAsia="仿宋" w:cs="仿宋"/>
          <w:color w:val="auto"/>
          <w:spacing w:val="-1"/>
          <w:sz w:val="32"/>
          <w:szCs w:val="32"/>
          <w:highlight w:val="none"/>
          <w:shd w:val="clear" w:color="auto" w:fill="auto"/>
        </w:rPr>
        <w:t>度认真严谨、经验丰富，注重对学生创新能力的培养。</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84"/>
        <w:textAlignment w:val="baseline"/>
        <w:rPr>
          <w:rFonts w:hint="eastAsia" w:ascii="黑体" w:hAnsi="黑体" w:eastAsia="黑体" w:cs="黑体"/>
          <w:color w:val="auto"/>
          <w:sz w:val="32"/>
          <w:szCs w:val="32"/>
          <w:highlight w:val="none"/>
          <w:shd w:val="clear" w:color="auto" w:fill="auto"/>
        </w:rPr>
      </w:pPr>
      <w:r>
        <w:rPr>
          <w:rFonts w:hint="eastAsia" w:ascii="黑体" w:hAnsi="黑体" w:eastAsia="黑体" w:cs="黑体"/>
          <w:color w:val="auto"/>
          <w:spacing w:val="-3"/>
          <w:sz w:val="32"/>
          <w:szCs w:val="32"/>
          <w:highlight w:val="none"/>
          <w:shd w:val="clear" w:color="auto" w:fill="auto"/>
        </w:rPr>
        <w:t>一、适用范围</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本条件适用于</w:t>
      </w:r>
      <w:r>
        <w:rPr>
          <w:rFonts w:hint="eastAsia" w:ascii="仿宋" w:hAnsi="仿宋" w:eastAsia="仿宋" w:cs="仿宋"/>
          <w:color w:val="auto"/>
          <w:spacing w:val="-1"/>
          <w:sz w:val="32"/>
          <w:szCs w:val="32"/>
          <w:highlight w:val="none"/>
          <w:shd w:val="clear" w:color="auto" w:fill="auto"/>
          <w:lang w:val="en-US" w:eastAsia="zh-CN"/>
        </w:rPr>
        <w:t>我</w:t>
      </w:r>
      <w:r>
        <w:rPr>
          <w:rFonts w:hint="eastAsia" w:ascii="仿宋" w:hAnsi="仿宋" w:eastAsia="仿宋" w:cs="仿宋"/>
          <w:color w:val="auto"/>
          <w:spacing w:val="-1"/>
          <w:sz w:val="32"/>
          <w:szCs w:val="32"/>
          <w:highlight w:val="none"/>
          <w:shd w:val="clear" w:color="auto" w:fill="auto"/>
        </w:rPr>
        <w:t>校在职教师。</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84"/>
        <w:textAlignment w:val="baseline"/>
        <w:rPr>
          <w:rFonts w:hint="eastAsia" w:ascii="黑体" w:hAnsi="黑体" w:eastAsia="黑体" w:cs="黑体"/>
          <w:color w:val="auto"/>
          <w:spacing w:val="-3"/>
          <w:sz w:val="32"/>
          <w:szCs w:val="32"/>
          <w:highlight w:val="none"/>
          <w:shd w:val="clear" w:color="auto" w:fill="auto"/>
        </w:rPr>
      </w:pPr>
      <w:r>
        <w:rPr>
          <w:rFonts w:hint="eastAsia" w:ascii="黑体" w:hAnsi="黑体" w:eastAsia="黑体" w:cs="黑体"/>
          <w:color w:val="auto"/>
          <w:spacing w:val="-3"/>
          <w:sz w:val="32"/>
          <w:szCs w:val="32"/>
          <w:highlight w:val="none"/>
          <w:shd w:val="clear" w:color="auto" w:fill="auto"/>
        </w:rPr>
        <w:t>二、基本条件</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（一）</w:t>
      </w:r>
      <w:r>
        <w:rPr>
          <w:rFonts w:hint="eastAsia" w:ascii="仿宋" w:hAnsi="仿宋" w:eastAsia="仿宋" w:cs="仿宋"/>
          <w:color w:val="auto"/>
          <w:spacing w:val="-1"/>
          <w:sz w:val="32"/>
          <w:szCs w:val="32"/>
          <w:highlight w:val="none"/>
          <w:shd w:val="clear" w:color="auto" w:fill="auto"/>
        </w:rPr>
        <w:t>深入学习贯彻习近平新时代中国特色社会主义思想，遵守中华人民共和国宪法和法律法规。</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（二）</w:t>
      </w:r>
      <w:r>
        <w:rPr>
          <w:rFonts w:hint="eastAsia" w:ascii="仿宋" w:hAnsi="仿宋" w:eastAsia="仿宋" w:cs="仿宋"/>
          <w:color w:val="auto"/>
          <w:spacing w:val="-1"/>
          <w:sz w:val="32"/>
          <w:szCs w:val="32"/>
          <w:highlight w:val="none"/>
          <w:shd w:val="clear" w:color="auto" w:fill="auto"/>
        </w:rPr>
        <w:t>具有良好的政治素质、职业道德和敬业精神，遵守学校规章制度和教学行为规范，立德树人，教书育人，为人师表，能全面履行现任职务岗位职责。</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（三）</w:t>
      </w:r>
      <w:r>
        <w:rPr>
          <w:rFonts w:hint="eastAsia" w:ascii="仿宋" w:hAnsi="仿宋" w:eastAsia="仿宋" w:cs="仿宋"/>
          <w:color w:val="auto"/>
          <w:spacing w:val="-1"/>
          <w:sz w:val="32"/>
          <w:szCs w:val="32"/>
          <w:highlight w:val="none"/>
          <w:shd w:val="clear" w:color="auto" w:fill="auto"/>
        </w:rPr>
        <w:t>具有高等学校教师资格。</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（四）</w:t>
      </w:r>
      <w:r>
        <w:rPr>
          <w:rFonts w:hint="eastAsia" w:ascii="仿宋" w:hAnsi="仿宋" w:eastAsia="仿宋" w:cs="仿宋"/>
          <w:color w:val="auto"/>
          <w:spacing w:val="-1"/>
          <w:sz w:val="32"/>
          <w:szCs w:val="32"/>
          <w:highlight w:val="none"/>
          <w:shd w:val="clear" w:color="auto" w:fill="auto"/>
        </w:rPr>
        <w:t>任现职期间接受继续教育符合有关文件规定要求。</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（五）</w:t>
      </w:r>
      <w:r>
        <w:rPr>
          <w:rFonts w:hint="eastAsia" w:ascii="仿宋" w:hAnsi="仿宋" w:eastAsia="仿宋" w:cs="仿宋"/>
          <w:color w:val="auto"/>
          <w:spacing w:val="-6"/>
          <w:sz w:val="32"/>
          <w:szCs w:val="32"/>
          <w:highlight w:val="none"/>
          <w:shd w:val="clear" w:color="auto" w:fill="auto"/>
        </w:rPr>
        <w:t>取得副教授职称后，年度考核和师德考核称职（合格）</w:t>
      </w:r>
      <w:r>
        <w:rPr>
          <w:rFonts w:hint="eastAsia" w:ascii="仿宋" w:hAnsi="仿宋" w:eastAsia="仿宋" w:cs="仿宋"/>
          <w:color w:val="auto"/>
          <w:spacing w:val="-1"/>
          <w:sz w:val="32"/>
          <w:szCs w:val="32"/>
          <w:highlight w:val="none"/>
          <w:shd w:val="clear" w:color="auto" w:fill="auto"/>
        </w:rPr>
        <w:t>次数均累计达到同级任职要求的最低年限数量。</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（六）</w:t>
      </w:r>
      <w:r>
        <w:rPr>
          <w:rFonts w:hint="eastAsia" w:ascii="仿宋" w:hAnsi="仿宋" w:eastAsia="仿宋" w:cs="仿宋"/>
          <w:color w:val="auto"/>
          <w:spacing w:val="-1"/>
          <w:sz w:val="32"/>
          <w:szCs w:val="32"/>
          <w:highlight w:val="none"/>
          <w:shd w:val="clear" w:color="auto" w:fill="auto"/>
        </w:rPr>
        <w:t>具备大学本科以上学历或学士以上学位，取得副教授职称后，从事本专业技术工作满5年。</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84"/>
        <w:textAlignment w:val="baseline"/>
        <w:rPr>
          <w:rFonts w:hint="eastAsia" w:ascii="黑体" w:hAnsi="黑体" w:eastAsia="黑体" w:cs="黑体"/>
          <w:color w:val="auto"/>
          <w:spacing w:val="-3"/>
          <w:sz w:val="32"/>
          <w:szCs w:val="32"/>
          <w:highlight w:val="none"/>
          <w:shd w:val="clear" w:color="auto" w:fill="auto"/>
        </w:rPr>
      </w:pPr>
      <w:r>
        <w:rPr>
          <w:rFonts w:hint="eastAsia" w:ascii="黑体" w:hAnsi="黑体" w:eastAsia="黑体" w:cs="黑体"/>
          <w:color w:val="auto"/>
          <w:spacing w:val="-3"/>
          <w:sz w:val="32"/>
          <w:szCs w:val="32"/>
          <w:highlight w:val="none"/>
          <w:shd w:val="clear" w:color="auto" w:fill="auto"/>
        </w:rPr>
        <w:t>三、专业技术工作经历（能力）条件</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（一）</w:t>
      </w:r>
      <w:r>
        <w:rPr>
          <w:rFonts w:hint="eastAsia" w:ascii="仿宋" w:hAnsi="仿宋" w:eastAsia="仿宋" w:cs="仿宋"/>
          <w:color w:val="auto"/>
          <w:spacing w:val="-1"/>
          <w:sz w:val="32"/>
          <w:szCs w:val="32"/>
          <w:highlight w:val="none"/>
          <w:shd w:val="clear" w:color="auto" w:fill="auto"/>
        </w:rPr>
        <w:t>系统讲授过必修课程2门以上，每学年至少担任1门以上全日制本科课程，并能根据教学计划的安排组织课堂讨论，指导实习实训、社会实践、毕业论文和毕业设计、学科竞赛等，完成学校相应岗位类型规定的教学工作任务，将思想政治教育有效融入教学，教学效果良好。在教学改革、专业建设、课程建设等方面业绩突出。</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（二）</w:t>
      </w:r>
      <w:r>
        <w:rPr>
          <w:rFonts w:hint="eastAsia" w:ascii="仿宋" w:hAnsi="仿宋" w:eastAsia="仿宋" w:cs="仿宋"/>
          <w:color w:val="auto"/>
          <w:spacing w:val="-6"/>
          <w:sz w:val="32"/>
          <w:szCs w:val="32"/>
          <w:highlight w:val="none"/>
          <w:shd w:val="clear" w:color="auto" w:fill="auto"/>
        </w:rPr>
        <w:t>博士学位点或硕士学位点学科的教师，须指导或协助指导过研究生；其他学科的教师，须指导过青年教师或进修教师，成绩突出。</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6"/>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（三）</w:t>
      </w:r>
      <w:r>
        <w:rPr>
          <w:rFonts w:hint="eastAsia" w:ascii="仿宋" w:hAnsi="仿宋" w:eastAsia="仿宋" w:cs="仿宋"/>
          <w:color w:val="auto"/>
          <w:spacing w:val="-6"/>
          <w:sz w:val="32"/>
          <w:szCs w:val="32"/>
          <w:highlight w:val="none"/>
          <w:shd w:val="clear" w:color="auto" w:fill="auto"/>
        </w:rPr>
        <w:t>积极参与学生思想政治教育工作。40岁以下教师，任现职以来须有至少一年担任辅导员、班主任等学生工作经历，或支教、帮扶、参加乡村振兴、孔子学院及国际组织援外交流等工作经历，并考核合格。</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（四）</w:t>
      </w:r>
      <w:r>
        <w:rPr>
          <w:rFonts w:hint="eastAsia" w:ascii="仿宋" w:hAnsi="仿宋" w:eastAsia="仿宋" w:cs="仿宋"/>
          <w:color w:val="auto"/>
          <w:spacing w:val="-1"/>
          <w:sz w:val="32"/>
          <w:szCs w:val="32"/>
          <w:highlight w:val="none"/>
          <w:shd w:val="clear" w:color="auto" w:fill="auto"/>
        </w:rPr>
        <w:t>任现职以来，至少有1学年教学质量考核为优秀。</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84"/>
        <w:textAlignment w:val="baseline"/>
        <w:rPr>
          <w:rFonts w:hint="eastAsia" w:ascii="黑体" w:hAnsi="黑体" w:eastAsia="黑体" w:cs="黑体"/>
          <w:color w:val="auto"/>
          <w:spacing w:val="-3"/>
          <w:sz w:val="32"/>
          <w:szCs w:val="32"/>
          <w:highlight w:val="none"/>
          <w:shd w:val="clear" w:color="auto" w:fill="auto"/>
        </w:rPr>
      </w:pPr>
      <w:r>
        <w:rPr>
          <w:rFonts w:hint="eastAsia" w:ascii="黑体" w:hAnsi="黑体" w:eastAsia="黑体" w:cs="黑体"/>
          <w:color w:val="auto"/>
          <w:spacing w:val="-3"/>
          <w:sz w:val="32"/>
          <w:szCs w:val="32"/>
          <w:highlight w:val="none"/>
          <w:shd w:val="clear" w:color="auto" w:fill="auto"/>
        </w:rPr>
        <w:t>四、业绩成果条件</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76"/>
        <w:textAlignment w:val="baseline"/>
        <w:rPr>
          <w:rFonts w:hint="eastAsia" w:ascii="楷体" w:hAnsi="楷体" w:eastAsia="楷体" w:cs="楷体"/>
          <w:b/>
          <w:bCs/>
          <w:color w:val="auto"/>
          <w:sz w:val="32"/>
          <w:szCs w:val="32"/>
          <w:highlight w:val="none"/>
          <w:shd w:val="clear" w:color="auto" w:fill="auto"/>
        </w:rPr>
      </w:pPr>
      <w:r>
        <w:rPr>
          <w:rFonts w:hint="eastAsia" w:ascii="楷体" w:hAnsi="楷体" w:eastAsia="楷体" w:cs="楷体"/>
          <w:b/>
          <w:bCs/>
          <w:color w:val="auto"/>
          <w:spacing w:val="-5"/>
          <w:sz w:val="32"/>
          <w:szCs w:val="32"/>
          <w:highlight w:val="none"/>
          <w:shd w:val="clear" w:color="auto" w:fill="auto"/>
          <w:lang w:eastAsia="zh-CN"/>
        </w:rPr>
        <w:t>（一）</w:t>
      </w:r>
      <w:r>
        <w:rPr>
          <w:rFonts w:hint="eastAsia" w:ascii="楷体" w:hAnsi="楷体" w:eastAsia="楷体" w:cs="楷体"/>
          <w:b/>
          <w:bCs/>
          <w:color w:val="auto"/>
          <w:spacing w:val="-5"/>
          <w:sz w:val="32"/>
          <w:szCs w:val="32"/>
          <w:highlight w:val="none"/>
          <w:shd w:val="clear" w:color="auto" w:fill="auto"/>
        </w:rPr>
        <w:t>教学科研并重型教师</w:t>
      </w:r>
    </w:p>
    <w:p>
      <w:pPr>
        <w:pStyle w:val="2"/>
        <w:keepNext w:val="0"/>
        <w:keepLines w:val="0"/>
        <w:pageBreakBefore w:val="0"/>
        <w:widowControl/>
        <w:kinsoku/>
        <w:wordWrap/>
        <w:overflowPunct/>
        <w:topLinePunct w:val="0"/>
        <w:autoSpaceDE w:val="0"/>
        <w:autoSpaceDN w:val="0"/>
        <w:bidi w:val="0"/>
        <w:adjustRightInd w:val="0"/>
        <w:snapToGrid w:val="0"/>
        <w:spacing w:line="560" w:lineRule="exact"/>
        <w:ind w:firstLine="616" w:firstLineChars="200"/>
        <w:jc w:val="both"/>
        <w:textAlignment w:val="baseline"/>
        <w:rPr>
          <w:rFonts w:hint="eastAsia" w:ascii="仿宋" w:hAnsi="仿宋" w:eastAsia="仿宋" w:cs="仿宋"/>
          <w:color w:val="auto"/>
          <w:spacing w:val="-6"/>
          <w:sz w:val="32"/>
          <w:szCs w:val="32"/>
          <w:highlight w:val="none"/>
          <w:shd w:val="clear" w:color="auto" w:fill="auto"/>
        </w:rPr>
      </w:pPr>
      <w:r>
        <w:rPr>
          <w:rFonts w:hint="eastAsia" w:ascii="仿宋" w:hAnsi="仿宋" w:eastAsia="仿宋" w:cs="仿宋"/>
          <w:color w:val="auto"/>
          <w:spacing w:val="-6"/>
          <w:sz w:val="32"/>
          <w:szCs w:val="32"/>
          <w:highlight w:val="none"/>
          <w:shd w:val="clear" w:color="auto" w:fill="auto"/>
          <w:lang w:val="en-US" w:eastAsia="zh-CN"/>
        </w:rPr>
        <w:t>1.</w:t>
      </w:r>
      <w:r>
        <w:rPr>
          <w:rFonts w:hint="eastAsia" w:ascii="仿宋" w:hAnsi="仿宋" w:eastAsia="仿宋" w:cs="仿宋"/>
          <w:color w:val="auto"/>
          <w:spacing w:val="-6"/>
          <w:sz w:val="32"/>
          <w:szCs w:val="32"/>
          <w:highlight w:val="none"/>
          <w:shd w:val="clear" w:color="auto" w:fill="auto"/>
        </w:rPr>
        <w:t>任现职以来，须取得本学科领域代表性业绩成果2项以上</w:t>
      </w:r>
      <w:r>
        <w:rPr>
          <w:rFonts w:hint="eastAsia" w:ascii="仿宋" w:hAnsi="仿宋" w:eastAsia="仿宋" w:cs="仿宋"/>
          <w:color w:val="auto"/>
          <w:spacing w:val="-6"/>
          <w:sz w:val="32"/>
          <w:szCs w:val="32"/>
          <w:highlight w:val="none"/>
          <w:shd w:val="clear" w:color="auto" w:fill="auto"/>
          <w:lang w:val="en-US" w:eastAsia="zh-CN"/>
        </w:rPr>
        <w:t>，</w:t>
      </w:r>
      <w:r>
        <w:rPr>
          <w:rFonts w:hint="eastAsia" w:ascii="仿宋" w:hAnsi="仿宋" w:eastAsia="仿宋" w:cs="仿宋"/>
          <w:color w:val="auto"/>
          <w:spacing w:val="-6"/>
          <w:sz w:val="32"/>
          <w:szCs w:val="32"/>
          <w:highlight w:val="none"/>
          <w:shd w:val="clear" w:color="auto" w:fill="auto"/>
        </w:rPr>
        <w:t>其中1-4中不少于1项，5-8中不少于1项。</w:t>
      </w:r>
    </w:p>
    <w:p>
      <w:pPr>
        <w:pStyle w:val="2"/>
        <w:keepNext w:val="0"/>
        <w:keepLines w:val="0"/>
        <w:pageBreakBefore w:val="0"/>
        <w:widowControl/>
        <w:kinsoku/>
        <w:wordWrap/>
        <w:overflowPunct/>
        <w:topLinePunct w:val="0"/>
        <w:autoSpaceDE w:val="0"/>
        <w:autoSpaceDN w:val="0"/>
        <w:bidi w:val="0"/>
        <w:adjustRightInd w:val="0"/>
        <w:snapToGrid w:val="0"/>
        <w:spacing w:line="560" w:lineRule="exact"/>
        <w:ind w:firstLine="616" w:firstLineChars="200"/>
        <w:jc w:val="both"/>
        <w:textAlignment w:val="baseline"/>
        <w:rPr>
          <w:rFonts w:hint="eastAsia" w:ascii="仿宋" w:hAnsi="仿宋" w:eastAsia="仿宋" w:cs="仿宋"/>
          <w:color w:val="auto"/>
          <w:spacing w:val="-6"/>
          <w:sz w:val="32"/>
          <w:szCs w:val="32"/>
          <w:highlight w:val="none"/>
          <w:shd w:val="clear" w:color="auto" w:fill="auto"/>
        </w:rPr>
      </w:pPr>
      <w:r>
        <w:rPr>
          <w:rFonts w:hint="eastAsia" w:ascii="仿宋" w:hAnsi="仿宋" w:eastAsia="仿宋" w:cs="仿宋"/>
          <w:color w:val="auto"/>
          <w:spacing w:val="-6"/>
          <w:sz w:val="32"/>
          <w:szCs w:val="32"/>
          <w:highlight w:val="none"/>
          <w:shd w:val="clear" w:color="auto" w:fill="auto"/>
          <w:lang w:val="en-US" w:eastAsia="zh-CN"/>
        </w:rPr>
        <w:t>2.</w:t>
      </w:r>
      <w:r>
        <w:rPr>
          <w:rFonts w:hint="eastAsia" w:ascii="仿宋" w:hAnsi="仿宋" w:eastAsia="仿宋" w:cs="仿宋"/>
          <w:color w:val="auto"/>
          <w:spacing w:val="-6"/>
          <w:sz w:val="32"/>
          <w:szCs w:val="32"/>
          <w:highlight w:val="none"/>
          <w:shd w:val="clear" w:color="auto" w:fill="auto"/>
        </w:rPr>
        <w:t>以第一作者（或通讯作者）公开发表被</w:t>
      </w:r>
      <w:r>
        <w:rPr>
          <w:rFonts w:hint="eastAsia" w:ascii="仿宋" w:hAnsi="仿宋" w:eastAsia="仿宋" w:cs="仿宋"/>
          <w:color w:val="auto"/>
          <w:spacing w:val="-6"/>
          <w:sz w:val="32"/>
          <w:szCs w:val="32"/>
          <w:highlight w:val="none"/>
          <w:shd w:val="clear" w:color="auto" w:fill="auto"/>
          <w:lang w:val="en-US" w:eastAsia="zh-CN"/>
        </w:rPr>
        <w:t>SCI、EI、SSCI、CSSCI、A&amp;HCI</w:t>
      </w:r>
      <w:r>
        <w:rPr>
          <w:rFonts w:hint="eastAsia" w:ascii="仿宋" w:hAnsi="仿宋" w:eastAsia="仿宋" w:cs="仿宋"/>
          <w:color w:val="auto"/>
          <w:spacing w:val="-6"/>
          <w:sz w:val="32"/>
          <w:szCs w:val="32"/>
          <w:highlight w:val="none"/>
          <w:shd w:val="clear" w:color="auto" w:fill="auto"/>
        </w:rPr>
        <w:t>收录的学术论文</w:t>
      </w:r>
      <w:r>
        <w:rPr>
          <w:rFonts w:hint="eastAsia" w:ascii="仿宋" w:hAnsi="仿宋" w:eastAsia="仿宋" w:cs="仿宋"/>
          <w:color w:val="auto"/>
          <w:spacing w:val="-6"/>
          <w:sz w:val="32"/>
          <w:szCs w:val="32"/>
          <w:highlight w:val="none"/>
          <w:shd w:val="clear" w:color="auto" w:fill="auto"/>
          <w:lang w:val="en-US" w:eastAsia="zh-CN"/>
        </w:rPr>
        <w:t>3</w:t>
      </w:r>
      <w:r>
        <w:rPr>
          <w:rFonts w:hint="eastAsia" w:ascii="仿宋" w:hAnsi="仿宋" w:eastAsia="仿宋" w:cs="仿宋"/>
          <w:color w:val="auto"/>
          <w:spacing w:val="-6"/>
          <w:sz w:val="32"/>
          <w:szCs w:val="32"/>
          <w:highlight w:val="none"/>
          <w:shd w:val="clear" w:color="auto" w:fill="auto"/>
        </w:rPr>
        <w:t>篇，或以第一作者（或通讯作者）在国内核心学术期刊上（或为</w:t>
      </w:r>
      <w:r>
        <w:rPr>
          <w:rFonts w:hint="eastAsia" w:ascii="仿宋" w:hAnsi="仿宋" w:eastAsia="仿宋" w:cs="仿宋"/>
          <w:color w:val="auto"/>
          <w:spacing w:val="-6"/>
          <w:sz w:val="32"/>
          <w:szCs w:val="32"/>
          <w:highlight w:val="none"/>
          <w:shd w:val="clear" w:color="auto" w:fill="auto"/>
          <w:lang w:val="en-US" w:eastAsia="zh-CN"/>
        </w:rPr>
        <w:t>SCI、EI、SSCI、CSSCI、A&amp;HCI</w:t>
      </w:r>
      <w:r>
        <w:rPr>
          <w:rFonts w:hint="eastAsia" w:ascii="仿宋" w:hAnsi="仿宋" w:eastAsia="仿宋" w:cs="仿宋"/>
          <w:color w:val="auto"/>
          <w:spacing w:val="-6"/>
          <w:sz w:val="32"/>
          <w:szCs w:val="32"/>
          <w:highlight w:val="none"/>
          <w:shd w:val="clear" w:color="auto" w:fill="auto"/>
        </w:rPr>
        <w:t>收录论文）公开发表本专业学术论文</w:t>
      </w:r>
      <w:r>
        <w:rPr>
          <w:rFonts w:hint="eastAsia" w:ascii="仿宋" w:hAnsi="仿宋" w:eastAsia="仿宋" w:cs="仿宋"/>
          <w:color w:val="auto"/>
          <w:spacing w:val="-6"/>
          <w:sz w:val="32"/>
          <w:szCs w:val="32"/>
          <w:highlight w:val="none"/>
          <w:shd w:val="clear" w:color="auto" w:fill="auto"/>
          <w:lang w:val="en-US" w:eastAsia="zh-CN"/>
        </w:rPr>
        <w:t>4</w:t>
      </w:r>
      <w:r>
        <w:rPr>
          <w:rFonts w:hint="eastAsia" w:ascii="仿宋" w:hAnsi="仿宋" w:eastAsia="仿宋" w:cs="仿宋"/>
          <w:color w:val="auto"/>
          <w:spacing w:val="-6"/>
          <w:sz w:val="32"/>
          <w:szCs w:val="32"/>
          <w:highlight w:val="none"/>
          <w:shd w:val="clear" w:color="auto" w:fill="auto"/>
        </w:rPr>
        <w:t>篇以上。</w:t>
      </w:r>
    </w:p>
    <w:p>
      <w:pPr>
        <w:pStyle w:val="2"/>
        <w:keepNext w:val="0"/>
        <w:keepLines w:val="0"/>
        <w:pageBreakBefore w:val="0"/>
        <w:widowControl/>
        <w:kinsoku/>
        <w:wordWrap/>
        <w:overflowPunct/>
        <w:topLinePunct w:val="0"/>
        <w:autoSpaceDE w:val="0"/>
        <w:autoSpaceDN w:val="0"/>
        <w:bidi w:val="0"/>
        <w:adjustRightInd w:val="0"/>
        <w:snapToGrid w:val="0"/>
        <w:spacing w:line="560" w:lineRule="exact"/>
        <w:ind w:firstLine="616" w:firstLineChars="200"/>
        <w:jc w:val="both"/>
        <w:textAlignment w:val="baseline"/>
        <w:rPr>
          <w:rFonts w:hint="eastAsia" w:ascii="仿宋" w:hAnsi="仿宋" w:eastAsia="仿宋" w:cs="仿宋"/>
          <w:color w:val="auto"/>
          <w:spacing w:val="-6"/>
          <w:sz w:val="32"/>
          <w:szCs w:val="32"/>
          <w:highlight w:val="none"/>
          <w:shd w:val="clear" w:color="auto" w:fill="auto"/>
        </w:rPr>
      </w:pPr>
      <w:r>
        <w:rPr>
          <w:rFonts w:hint="eastAsia" w:ascii="仿宋" w:hAnsi="仿宋" w:eastAsia="仿宋" w:cs="仿宋"/>
          <w:color w:val="auto"/>
          <w:spacing w:val="-6"/>
          <w:sz w:val="32"/>
          <w:szCs w:val="32"/>
          <w:highlight w:val="none"/>
          <w:shd w:val="clear" w:color="auto" w:fill="auto"/>
          <w:lang w:val="en-US" w:eastAsia="zh-CN"/>
        </w:rPr>
        <w:t>3.</w:t>
      </w:r>
      <w:r>
        <w:rPr>
          <w:rFonts w:hint="eastAsia" w:ascii="仿宋" w:hAnsi="仿宋" w:eastAsia="仿宋" w:cs="仿宋"/>
          <w:color w:val="auto"/>
          <w:spacing w:val="-6"/>
          <w:sz w:val="32"/>
          <w:szCs w:val="32"/>
          <w:highlight w:val="none"/>
          <w:shd w:val="clear" w:color="auto" w:fill="auto"/>
        </w:rPr>
        <w:t>公开出版高水平学术专著（第一作者且本人撰写15万字以上/部）</w:t>
      </w:r>
      <w:r>
        <w:rPr>
          <w:rFonts w:hint="eastAsia" w:ascii="仿宋" w:hAnsi="仿宋" w:eastAsia="仿宋" w:cs="仿宋"/>
          <w:color w:val="auto"/>
          <w:spacing w:val="-6"/>
          <w:sz w:val="32"/>
          <w:szCs w:val="32"/>
          <w:highlight w:val="none"/>
          <w:shd w:val="clear" w:color="auto" w:fill="auto"/>
          <w:lang w:val="en-US" w:eastAsia="zh-CN"/>
        </w:rPr>
        <w:t>2部；或公开出版本专业学术专著（本人撰写15万字以上／部）1部，同时以第一作者（或通讯作者）在国内核心学术期刊上（或为SCI、EI、SSCI、CSSCI、A&amp;HCI收录论文）发表本专业学术论文2篇以上。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仿宋" w:cs="仿宋"/>
          <w:color w:val="auto"/>
          <w:spacing w:val="-1"/>
          <w:sz w:val="32"/>
          <w:szCs w:val="32"/>
          <w:highlight w:val="none"/>
          <w:shd w:val="clear" w:color="auto" w:fill="auto"/>
          <w:lang w:val="en-US" w:eastAsia="zh-CN"/>
        </w:rPr>
        <w:t>4</w:t>
      </w:r>
      <w:r>
        <w:rPr>
          <w:rFonts w:hint="eastAsia" w:ascii="仿宋" w:hAnsi="仿宋" w:eastAsia="仿宋" w:cs="仿宋"/>
          <w:color w:val="auto"/>
          <w:spacing w:val="-1"/>
          <w:sz w:val="32"/>
          <w:szCs w:val="32"/>
          <w:highlight w:val="none"/>
          <w:shd w:val="clear" w:color="auto" w:fill="auto"/>
        </w:rPr>
        <w:t>.主编教育部规划教材（第一主编且本人编写10万字以上/部）</w:t>
      </w:r>
      <w:r>
        <w:rPr>
          <w:rFonts w:hint="eastAsia" w:ascii="仿宋" w:hAnsi="仿宋" w:eastAsia="仿宋" w:cs="仿宋"/>
          <w:color w:val="auto"/>
          <w:spacing w:val="-1"/>
          <w:sz w:val="32"/>
          <w:szCs w:val="32"/>
          <w:highlight w:val="none"/>
          <w:shd w:val="clear" w:color="auto" w:fill="auto"/>
          <w:lang w:val="en-US" w:eastAsia="zh-CN"/>
        </w:rPr>
        <w:t>2部；或</w:t>
      </w:r>
      <w:r>
        <w:rPr>
          <w:rFonts w:hint="eastAsia" w:ascii="仿宋" w:hAnsi="仿宋" w:eastAsia="仿宋" w:cs="仿宋"/>
          <w:color w:val="auto"/>
          <w:spacing w:val="-1"/>
          <w:sz w:val="32"/>
          <w:szCs w:val="32"/>
          <w:highlight w:val="none"/>
          <w:shd w:val="clear" w:color="auto" w:fill="auto"/>
        </w:rPr>
        <w:t>主编教育部规划教材（第一主编且本人编写10万字以上/部）</w:t>
      </w:r>
      <w:r>
        <w:rPr>
          <w:rFonts w:hint="eastAsia" w:ascii="仿宋" w:hAnsi="仿宋" w:eastAsia="仿宋" w:cs="仿宋"/>
          <w:color w:val="auto"/>
          <w:spacing w:val="-1"/>
          <w:sz w:val="32"/>
          <w:szCs w:val="32"/>
          <w:highlight w:val="none"/>
          <w:shd w:val="clear" w:color="auto" w:fill="auto"/>
          <w:lang w:val="en-US" w:eastAsia="zh-CN"/>
        </w:rPr>
        <w:t>1部，同时以第一作者（或通讯作者）在国内核心学术期刊上（或为SCI、EI、SSCI、CSSCI、A&amp;HCI收录论文）发表本专业学术论文2篇以上；</w:t>
      </w:r>
      <w:r>
        <w:rPr>
          <w:rFonts w:hint="eastAsia" w:ascii="仿宋" w:hAnsi="仿宋" w:eastAsia="仿宋" w:cs="仿宋"/>
          <w:color w:val="auto"/>
          <w:spacing w:val="-1"/>
          <w:sz w:val="32"/>
          <w:szCs w:val="32"/>
          <w:highlight w:val="none"/>
          <w:shd w:val="clear" w:color="auto" w:fill="auto"/>
        </w:rPr>
        <w:t>或作为主要编者编著的教材荣获全国教材建设奖（全国优秀教材奖）</w:t>
      </w:r>
      <w:r>
        <w:rPr>
          <w:rFonts w:hint="eastAsia" w:ascii="仿宋" w:hAnsi="仿宋" w:eastAsia="仿宋" w:cs="仿宋"/>
          <w:color w:val="auto"/>
          <w:spacing w:val="-1"/>
          <w:sz w:val="32"/>
          <w:szCs w:val="32"/>
          <w:highlight w:val="none"/>
          <w:shd w:val="clear" w:color="auto" w:fill="auto"/>
          <w:lang w:val="en-US" w:eastAsia="zh-CN"/>
        </w:rPr>
        <w:t>2项</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rPr>
        <w:t>或作为主要编者编著的教材荣获全国教材建设奖（全国优秀教材奖）</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lang w:val="en-US" w:eastAsia="zh-CN"/>
        </w:rPr>
        <w:t>同时以第一作者（或通讯作者）在国内核心学术期刊上（或为SCI、EI、SSCI、CSSCI、A&amp;HCI收录论文）发表本专业学术论文2篇以上。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仿宋" w:cs="仿宋"/>
          <w:color w:val="auto"/>
          <w:spacing w:val="-1"/>
          <w:sz w:val="32"/>
          <w:szCs w:val="32"/>
          <w:highlight w:val="none"/>
          <w:shd w:val="clear" w:color="auto" w:fill="auto"/>
          <w:lang w:val="en-US" w:eastAsia="zh-CN"/>
        </w:rPr>
        <w:t>5</w:t>
      </w:r>
      <w:r>
        <w:rPr>
          <w:rFonts w:hint="eastAsia" w:ascii="仿宋" w:hAnsi="仿宋" w:eastAsia="仿宋" w:cs="仿宋"/>
          <w:color w:val="auto"/>
          <w:spacing w:val="-1"/>
          <w:sz w:val="32"/>
          <w:szCs w:val="32"/>
          <w:highlight w:val="none"/>
          <w:shd w:val="clear" w:color="auto" w:fill="auto"/>
        </w:rPr>
        <w:t>.在国际性或全国性定期举办的学术会议主会场作特邀报告或主旨演讲</w:t>
      </w:r>
      <w:r>
        <w:rPr>
          <w:rFonts w:hint="eastAsia" w:ascii="仿宋" w:hAnsi="仿宋" w:eastAsia="仿宋" w:cs="仿宋"/>
          <w:color w:val="auto"/>
          <w:spacing w:val="-1"/>
          <w:sz w:val="32"/>
          <w:szCs w:val="32"/>
          <w:highlight w:val="none"/>
          <w:shd w:val="clear" w:color="auto" w:fill="auto"/>
          <w:lang w:val="en-US" w:eastAsia="zh-CN"/>
        </w:rPr>
        <w:t>1次</w:t>
      </w:r>
      <w:r>
        <w:rPr>
          <w:rFonts w:hint="eastAsia" w:ascii="仿宋" w:hAnsi="仿宋" w:eastAsia="仿宋" w:cs="仿宋"/>
          <w:color w:val="auto"/>
          <w:spacing w:val="-1"/>
          <w:sz w:val="32"/>
          <w:szCs w:val="32"/>
          <w:highlight w:val="none"/>
          <w:shd w:val="clear" w:color="auto" w:fill="auto"/>
        </w:rPr>
        <w:t>，学术成果得到同行的认可</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lang w:val="en-US" w:eastAsia="zh-CN"/>
        </w:rPr>
        <w:t>同时以第一作者（或通讯作者）在国内核心学术期刊上（或为SCI、EI、SSCI、CSSCI、A&amp;HCI收录论文）发表本专业学术论文2篇</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val="en-US" w:eastAsia="zh-CN"/>
        </w:rPr>
        <w:t>6</w:t>
      </w:r>
      <w:r>
        <w:rPr>
          <w:rFonts w:hint="eastAsia" w:ascii="仿宋" w:hAnsi="仿宋" w:eastAsia="仿宋" w:cs="仿宋"/>
          <w:color w:val="auto"/>
          <w:spacing w:val="-1"/>
          <w:sz w:val="32"/>
          <w:szCs w:val="32"/>
          <w:highlight w:val="none"/>
          <w:shd w:val="clear" w:color="auto" w:fill="auto"/>
        </w:rPr>
        <w:t>.主持完成国家级指令性科研</w:t>
      </w:r>
      <w:r>
        <w:rPr>
          <w:rFonts w:hint="eastAsia" w:ascii="仿宋" w:hAnsi="仿宋" w:eastAsia="仿宋" w:cs="仿宋"/>
          <w:color w:val="auto"/>
          <w:spacing w:val="-1"/>
          <w:sz w:val="32"/>
          <w:szCs w:val="32"/>
          <w:highlight w:val="none"/>
          <w:shd w:val="clear" w:color="auto" w:fill="auto"/>
          <w:lang w:val="en-US" w:eastAsia="zh-CN"/>
        </w:rPr>
        <w:t>或</w:t>
      </w:r>
      <w:r>
        <w:rPr>
          <w:rFonts w:hint="eastAsia" w:ascii="仿宋" w:hAnsi="仿宋" w:eastAsia="仿宋" w:cs="仿宋"/>
          <w:color w:val="auto"/>
          <w:spacing w:val="-1"/>
          <w:sz w:val="32"/>
          <w:szCs w:val="32"/>
          <w:highlight w:val="none"/>
          <w:shd w:val="clear" w:color="auto" w:fill="auto"/>
        </w:rPr>
        <w:t>教学研究项目</w:t>
      </w:r>
      <w:r>
        <w:rPr>
          <w:rFonts w:hint="eastAsia" w:ascii="仿宋" w:hAnsi="仿宋" w:eastAsia="仿宋" w:cs="仿宋"/>
          <w:color w:val="auto"/>
          <w:spacing w:val="-1"/>
          <w:sz w:val="32"/>
          <w:szCs w:val="32"/>
          <w:highlight w:val="none"/>
          <w:shd w:val="clear" w:color="auto" w:fill="auto"/>
          <w:lang w:val="en-US" w:eastAsia="zh-CN"/>
        </w:rPr>
        <w:t>1项，或</w:t>
      </w:r>
      <w:r>
        <w:rPr>
          <w:rFonts w:hint="eastAsia" w:ascii="仿宋" w:hAnsi="仿宋" w:eastAsia="仿宋" w:cs="仿宋"/>
          <w:color w:val="auto"/>
          <w:spacing w:val="-1"/>
          <w:sz w:val="32"/>
          <w:szCs w:val="32"/>
          <w:highlight w:val="none"/>
          <w:shd w:val="clear" w:color="auto" w:fill="auto"/>
        </w:rPr>
        <w:t>主持完成省部级以上指令性科研或教学研究项目</w:t>
      </w:r>
      <w:r>
        <w:rPr>
          <w:rFonts w:hint="eastAsia" w:ascii="仿宋" w:hAnsi="仿宋" w:eastAsia="仿宋" w:cs="仿宋"/>
          <w:color w:val="auto"/>
          <w:spacing w:val="-1"/>
          <w:sz w:val="32"/>
          <w:szCs w:val="32"/>
          <w:highlight w:val="none"/>
          <w:shd w:val="clear" w:color="auto" w:fill="auto"/>
          <w:lang w:val="en-US" w:eastAsia="zh-CN"/>
        </w:rPr>
        <w:t>2项，</w:t>
      </w:r>
      <w:r>
        <w:rPr>
          <w:rFonts w:hint="eastAsia" w:ascii="仿宋" w:hAnsi="仿宋" w:eastAsia="仿宋" w:cs="仿宋"/>
          <w:color w:val="auto"/>
          <w:spacing w:val="-1"/>
          <w:sz w:val="32"/>
          <w:szCs w:val="32"/>
          <w:highlight w:val="none"/>
          <w:shd w:val="clear" w:color="auto" w:fill="auto"/>
          <w:lang w:eastAsia="zh-CN"/>
        </w:rPr>
        <w:t>完成科研计划任务并通过业务主管部门的验收。</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val="en-US" w:eastAsia="zh-CN"/>
        </w:rPr>
        <w:t>7</w:t>
      </w:r>
      <w:r>
        <w:rPr>
          <w:rFonts w:hint="eastAsia" w:ascii="仿宋" w:hAnsi="仿宋" w:eastAsia="仿宋" w:cs="仿宋"/>
          <w:color w:val="auto"/>
          <w:spacing w:val="-1"/>
          <w:sz w:val="32"/>
          <w:szCs w:val="32"/>
          <w:highlight w:val="none"/>
          <w:shd w:val="clear" w:color="auto" w:fill="auto"/>
        </w:rPr>
        <w:t>.作为主要参加人获得省部级以上科研成果奖（国家级以奖励证书为准，限额定人员；省部级一等奖前5名，二等奖前3名，三等奖第1名）</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，或</w:t>
      </w:r>
      <w:r>
        <w:rPr>
          <w:rFonts w:hint="eastAsia" w:ascii="仿宋" w:hAnsi="仿宋" w:eastAsia="仿宋" w:cs="仿宋"/>
          <w:color w:val="auto"/>
          <w:spacing w:val="-1"/>
          <w:sz w:val="32"/>
          <w:szCs w:val="32"/>
          <w:highlight w:val="none"/>
          <w:shd w:val="clear" w:color="auto" w:fill="auto"/>
          <w:lang w:val="en-US" w:eastAsia="zh-CN"/>
        </w:rPr>
        <w:t>省部级</w:t>
      </w:r>
      <w:r>
        <w:rPr>
          <w:rFonts w:hint="eastAsia" w:ascii="仿宋" w:hAnsi="仿宋" w:eastAsia="仿宋" w:cs="仿宋"/>
          <w:color w:val="auto"/>
          <w:spacing w:val="-1"/>
          <w:sz w:val="32"/>
          <w:szCs w:val="32"/>
          <w:highlight w:val="none"/>
          <w:shd w:val="clear" w:color="auto" w:fill="auto"/>
        </w:rPr>
        <w:t>教学成果奖</w:t>
      </w:r>
      <w:r>
        <w:rPr>
          <w:rFonts w:hint="eastAsia" w:ascii="仿宋" w:hAnsi="仿宋" w:eastAsia="仿宋" w:cs="仿宋"/>
          <w:color w:val="auto"/>
          <w:spacing w:val="-1"/>
          <w:sz w:val="32"/>
          <w:szCs w:val="32"/>
          <w:highlight w:val="none"/>
          <w:shd w:val="clear" w:color="auto" w:fill="auto"/>
          <w:lang w:val="en-US" w:eastAsia="zh-CN"/>
        </w:rPr>
        <w:t>二等奖以上</w:t>
      </w:r>
      <w:r>
        <w:rPr>
          <w:rFonts w:hint="eastAsia" w:ascii="仿宋" w:hAnsi="仿宋" w:eastAsia="仿宋" w:cs="仿宋"/>
          <w:color w:val="auto"/>
          <w:spacing w:val="-6"/>
          <w:sz w:val="32"/>
          <w:szCs w:val="32"/>
          <w:highlight w:val="none"/>
          <w:shd w:val="clear" w:color="auto" w:fill="auto"/>
        </w:rPr>
        <w:t>（国家级以奖励证书为准，限额定人员；省部级一等奖前</w:t>
      </w:r>
      <w:r>
        <w:rPr>
          <w:rFonts w:hint="eastAsia" w:ascii="仿宋" w:hAnsi="仿宋" w:eastAsia="仿宋" w:cs="仿宋"/>
          <w:color w:val="auto"/>
          <w:spacing w:val="-6"/>
          <w:sz w:val="32"/>
          <w:szCs w:val="32"/>
          <w:highlight w:val="none"/>
          <w:shd w:val="clear" w:color="auto" w:fill="auto"/>
          <w:lang w:val="en-US" w:eastAsia="zh-CN"/>
        </w:rPr>
        <w:t>3</w:t>
      </w:r>
      <w:r>
        <w:rPr>
          <w:rFonts w:hint="eastAsia" w:ascii="仿宋" w:hAnsi="仿宋" w:eastAsia="仿宋" w:cs="仿宋"/>
          <w:color w:val="auto"/>
          <w:spacing w:val="-6"/>
          <w:sz w:val="32"/>
          <w:szCs w:val="32"/>
          <w:highlight w:val="none"/>
          <w:shd w:val="clear" w:color="auto" w:fill="auto"/>
        </w:rPr>
        <w:t>名，二等奖第1名）</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val="en-US" w:eastAsia="zh-CN"/>
        </w:rPr>
        <w:t>8</w:t>
      </w:r>
      <w:r>
        <w:rPr>
          <w:rFonts w:hint="eastAsia" w:ascii="仿宋" w:hAnsi="仿宋" w:eastAsia="仿宋" w:cs="仿宋"/>
          <w:color w:val="auto"/>
          <w:spacing w:val="-1"/>
          <w:sz w:val="32"/>
          <w:szCs w:val="32"/>
          <w:highlight w:val="none"/>
          <w:shd w:val="clear" w:color="auto" w:fill="auto"/>
        </w:rPr>
        <w:t>.担任省部级以上一流本科课程（含精品课程、精品资源共享课、精品视频公开课）、课程思政示范课程等负责人</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lang w:val="en-US" w:eastAsia="zh-CN"/>
        </w:rPr>
        <w:t>并获省部级</w:t>
      </w:r>
      <w:r>
        <w:rPr>
          <w:rFonts w:hint="eastAsia" w:ascii="仿宋" w:hAnsi="仿宋" w:eastAsia="仿宋" w:cs="仿宋"/>
          <w:color w:val="auto"/>
          <w:spacing w:val="-1"/>
          <w:sz w:val="32"/>
          <w:szCs w:val="32"/>
          <w:highlight w:val="none"/>
          <w:shd w:val="clear" w:color="auto" w:fill="auto"/>
        </w:rPr>
        <w:t>教学成果奖</w:t>
      </w:r>
      <w:r>
        <w:rPr>
          <w:rFonts w:hint="eastAsia" w:ascii="仿宋" w:hAnsi="仿宋" w:eastAsia="仿宋" w:cs="仿宋"/>
          <w:color w:val="auto"/>
          <w:spacing w:val="-1"/>
          <w:sz w:val="32"/>
          <w:szCs w:val="32"/>
          <w:highlight w:val="none"/>
          <w:shd w:val="clear" w:color="auto" w:fill="auto"/>
          <w:lang w:val="en-US" w:eastAsia="zh-CN"/>
        </w:rPr>
        <w:t>三等奖（第1名）1项</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val="en-US" w:eastAsia="zh-CN"/>
        </w:rPr>
        <w:t>9</w:t>
      </w:r>
      <w:r>
        <w:rPr>
          <w:rFonts w:hint="eastAsia" w:ascii="仿宋" w:hAnsi="仿宋" w:eastAsia="仿宋" w:cs="仿宋"/>
          <w:color w:val="auto"/>
          <w:spacing w:val="-1"/>
          <w:sz w:val="32"/>
          <w:szCs w:val="32"/>
          <w:highlight w:val="none"/>
          <w:shd w:val="clear" w:color="auto" w:fill="auto"/>
        </w:rPr>
        <w:t>.作为第一指导教师指导的项目，在国家部委举办的全国性大学生学科竞赛、专业或专业技能、创作作品竞赛中获国家级三等奖以上</w:t>
      </w:r>
      <w:r>
        <w:rPr>
          <w:rFonts w:hint="eastAsia" w:ascii="仿宋" w:hAnsi="仿宋" w:eastAsia="仿宋" w:cs="仿宋"/>
          <w:color w:val="auto"/>
          <w:spacing w:val="-1"/>
          <w:sz w:val="32"/>
          <w:szCs w:val="32"/>
          <w:highlight w:val="none"/>
          <w:shd w:val="clear" w:color="auto" w:fill="auto"/>
          <w:lang w:val="en-US" w:eastAsia="zh-CN"/>
        </w:rPr>
        <w:t>2项</w:t>
      </w:r>
      <w:r>
        <w:rPr>
          <w:rFonts w:hint="eastAsia" w:ascii="仿宋" w:hAnsi="仿宋" w:eastAsia="仿宋" w:cs="仿宋"/>
          <w:color w:val="auto"/>
          <w:spacing w:val="-1"/>
          <w:sz w:val="32"/>
          <w:szCs w:val="32"/>
          <w:highlight w:val="none"/>
          <w:shd w:val="clear" w:color="auto" w:fill="auto"/>
        </w:rPr>
        <w:t>。</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76"/>
        <w:textAlignment w:val="baseline"/>
        <w:rPr>
          <w:rFonts w:hint="eastAsia" w:ascii="楷体" w:hAnsi="楷体" w:eastAsia="楷体" w:cs="楷体"/>
          <w:b/>
          <w:bCs/>
          <w:color w:val="auto"/>
          <w:spacing w:val="-5"/>
          <w:sz w:val="32"/>
          <w:szCs w:val="32"/>
          <w:highlight w:val="none"/>
          <w:shd w:val="clear" w:color="auto" w:fill="auto"/>
        </w:rPr>
      </w:pPr>
      <w:r>
        <w:rPr>
          <w:rFonts w:hint="eastAsia" w:ascii="楷体" w:hAnsi="楷体" w:eastAsia="楷体" w:cs="楷体"/>
          <w:b/>
          <w:bCs/>
          <w:color w:val="auto"/>
          <w:spacing w:val="-5"/>
          <w:sz w:val="32"/>
          <w:szCs w:val="32"/>
          <w:highlight w:val="none"/>
          <w:shd w:val="clear" w:color="auto" w:fill="auto"/>
          <w:lang w:eastAsia="zh-CN"/>
        </w:rPr>
        <w:t>（二）</w:t>
      </w:r>
      <w:r>
        <w:rPr>
          <w:rFonts w:hint="eastAsia" w:ascii="楷体" w:hAnsi="楷体" w:eastAsia="楷体" w:cs="楷体"/>
          <w:b/>
          <w:bCs/>
          <w:color w:val="auto"/>
          <w:spacing w:val="-5"/>
          <w:sz w:val="32"/>
          <w:szCs w:val="32"/>
          <w:highlight w:val="none"/>
          <w:shd w:val="clear" w:color="auto" w:fill="auto"/>
        </w:rPr>
        <w:t>教学为主型教师</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任现职以来，</w:t>
      </w:r>
      <w:r>
        <w:rPr>
          <w:rFonts w:hint="eastAsia" w:ascii="仿宋" w:hAnsi="仿宋" w:eastAsia="仿宋" w:cs="仿宋"/>
          <w:color w:val="auto"/>
          <w:spacing w:val="-1"/>
          <w:sz w:val="32"/>
          <w:szCs w:val="32"/>
          <w:highlight w:val="none"/>
          <w:shd w:val="clear" w:color="auto" w:fill="auto"/>
          <w:lang w:eastAsia="zh-CN"/>
        </w:rPr>
        <w:t>须累计4学年教学质量考核优秀，并</w:t>
      </w:r>
      <w:r>
        <w:rPr>
          <w:rFonts w:hint="eastAsia" w:ascii="仿宋" w:hAnsi="仿宋" w:eastAsia="仿宋" w:cs="仿宋"/>
          <w:color w:val="auto"/>
          <w:spacing w:val="-1"/>
          <w:sz w:val="32"/>
          <w:szCs w:val="32"/>
          <w:highlight w:val="none"/>
          <w:shd w:val="clear" w:color="auto" w:fill="auto"/>
        </w:rPr>
        <w:t>取得本学科领域代表性业绩成果2项以上，其中1-3中不少于1项，</w:t>
      </w:r>
      <w:r>
        <w:rPr>
          <w:rFonts w:hint="eastAsia" w:ascii="仿宋" w:hAnsi="仿宋" w:eastAsia="仿宋" w:cs="仿宋"/>
          <w:color w:val="auto"/>
          <w:spacing w:val="-1"/>
          <w:sz w:val="32"/>
          <w:szCs w:val="32"/>
          <w:highlight w:val="none"/>
          <w:shd w:val="clear" w:color="auto" w:fill="auto"/>
          <w:lang w:eastAsia="zh-CN"/>
        </w:rPr>
        <w:t>4-</w:t>
      </w:r>
      <w:r>
        <w:rPr>
          <w:rFonts w:hint="eastAsia" w:ascii="仿宋" w:hAnsi="仿宋" w:eastAsia="仿宋" w:cs="仿宋"/>
          <w:color w:val="auto"/>
          <w:spacing w:val="-1"/>
          <w:sz w:val="32"/>
          <w:szCs w:val="32"/>
          <w:highlight w:val="none"/>
          <w:shd w:val="clear" w:color="auto" w:fill="auto"/>
          <w:lang w:val="en-US" w:eastAsia="zh-CN"/>
        </w:rPr>
        <w:t>9</w:t>
      </w:r>
      <w:r>
        <w:rPr>
          <w:rFonts w:hint="eastAsia" w:ascii="仿宋" w:hAnsi="仿宋" w:eastAsia="仿宋" w:cs="仿宋"/>
          <w:color w:val="auto"/>
          <w:spacing w:val="-1"/>
          <w:sz w:val="32"/>
          <w:szCs w:val="32"/>
          <w:highlight w:val="none"/>
          <w:shd w:val="clear" w:color="auto" w:fill="auto"/>
          <w:lang w:eastAsia="zh-CN"/>
        </w:rPr>
        <w:t>中不少于1项</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1.</w:t>
      </w:r>
      <w:r>
        <w:rPr>
          <w:rFonts w:hint="eastAsia" w:ascii="仿宋" w:hAnsi="仿宋" w:eastAsia="仿宋" w:cs="仿宋"/>
          <w:color w:val="auto"/>
          <w:spacing w:val="-1"/>
          <w:sz w:val="32"/>
          <w:szCs w:val="32"/>
          <w:highlight w:val="none"/>
          <w:shd w:val="clear" w:color="auto" w:fill="auto"/>
          <w:lang w:val="en-US" w:eastAsia="zh-CN"/>
        </w:rPr>
        <w:t>第一作者或通讯作者在国内核心学术期刊上（或为SCI、EI、SSCI、CSSCI、A&amp;HCI收录论文）公开发表教学研究改革论文3篇以上。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2.公开出版高水平教学研究或者教改类专著（第一作者且本人撰写15万字以上/部）</w:t>
      </w:r>
      <w:r>
        <w:rPr>
          <w:rFonts w:hint="eastAsia" w:ascii="仿宋" w:hAnsi="仿宋" w:eastAsia="仿宋" w:cs="仿宋"/>
          <w:color w:val="auto"/>
          <w:spacing w:val="-1"/>
          <w:sz w:val="32"/>
          <w:szCs w:val="32"/>
          <w:highlight w:val="none"/>
          <w:shd w:val="clear" w:color="auto" w:fill="auto"/>
          <w:lang w:val="en-US" w:eastAsia="zh-CN"/>
        </w:rPr>
        <w:t>1部</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3.主编教育部规划教材（第一主编且本人编写10万字以上/部）</w:t>
      </w:r>
      <w:r>
        <w:rPr>
          <w:rFonts w:hint="eastAsia" w:ascii="仿宋" w:hAnsi="仿宋" w:eastAsia="仿宋" w:cs="仿宋"/>
          <w:color w:val="auto"/>
          <w:spacing w:val="-1"/>
          <w:sz w:val="32"/>
          <w:szCs w:val="32"/>
          <w:highlight w:val="none"/>
          <w:shd w:val="clear" w:color="auto" w:fill="auto"/>
          <w:lang w:val="en-US" w:eastAsia="zh-CN"/>
        </w:rPr>
        <w:t>1部</w:t>
      </w:r>
      <w:r>
        <w:rPr>
          <w:rFonts w:hint="eastAsia" w:ascii="仿宋" w:hAnsi="仿宋" w:eastAsia="仿宋" w:cs="仿宋"/>
          <w:color w:val="auto"/>
          <w:spacing w:val="-1"/>
          <w:sz w:val="32"/>
          <w:szCs w:val="32"/>
          <w:highlight w:val="none"/>
          <w:shd w:val="clear" w:color="auto" w:fill="auto"/>
        </w:rPr>
        <w:t>，或作为主要编者编著的教材荣获全国教材建设奖（全国优秀教材奖）</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eastAsia="zh-CN"/>
        </w:rPr>
        <w:t>4.</w:t>
      </w:r>
      <w:r>
        <w:rPr>
          <w:rFonts w:hint="eastAsia" w:ascii="仿宋" w:hAnsi="仿宋" w:eastAsia="仿宋" w:cs="仿宋"/>
          <w:color w:val="auto"/>
          <w:spacing w:val="-1"/>
          <w:sz w:val="32"/>
          <w:szCs w:val="32"/>
          <w:highlight w:val="none"/>
          <w:shd w:val="clear" w:color="auto" w:fill="auto"/>
        </w:rPr>
        <w:t>主持完成省部级以上指令性教育教学改革项目</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eastAsia="zh-CN"/>
        </w:rPr>
        <w:t>5.</w:t>
      </w:r>
      <w:r>
        <w:rPr>
          <w:rFonts w:hint="eastAsia" w:ascii="仿宋" w:hAnsi="仿宋" w:eastAsia="仿宋" w:cs="仿宋"/>
          <w:color w:val="auto"/>
          <w:spacing w:val="-1"/>
          <w:sz w:val="32"/>
          <w:szCs w:val="32"/>
          <w:highlight w:val="none"/>
          <w:shd w:val="clear" w:color="auto" w:fill="auto"/>
        </w:rPr>
        <w:t>作为主要参加人获得省部级以上教学成果奖（国家级以奖励证书为准，限额定人员；省部级一等奖前5名，二等奖前3名，三等奖第1名）</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，或荣获全国教材建设奖（全国教材建设先进个人）</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eastAsia="zh-CN"/>
        </w:rPr>
        <w:t>6.</w:t>
      </w:r>
      <w:r>
        <w:rPr>
          <w:rFonts w:hint="eastAsia" w:ascii="仿宋" w:hAnsi="仿宋" w:eastAsia="仿宋" w:cs="仿宋"/>
          <w:color w:val="auto"/>
          <w:spacing w:val="-1"/>
          <w:sz w:val="32"/>
          <w:szCs w:val="32"/>
          <w:highlight w:val="none"/>
          <w:shd w:val="clear" w:color="auto" w:fill="auto"/>
        </w:rPr>
        <w:t>担任省部级以上一流本科课程（含精品课程、精品资源共享课、精品视频公开课）、课程思政示范课程等负责人。</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eastAsia="zh-CN"/>
        </w:rPr>
        <w:t>7.</w:t>
      </w:r>
      <w:r>
        <w:rPr>
          <w:rFonts w:hint="eastAsia" w:ascii="仿宋" w:hAnsi="仿宋" w:eastAsia="仿宋" w:cs="仿宋"/>
          <w:color w:val="auto"/>
          <w:spacing w:val="-1"/>
          <w:sz w:val="32"/>
          <w:szCs w:val="32"/>
          <w:highlight w:val="none"/>
          <w:shd w:val="clear" w:color="auto" w:fill="auto"/>
        </w:rPr>
        <w:t>获得政府有关部门组织（或委托组织）的教学类竞赛省级一等奖以上。</w:t>
      </w:r>
      <w:r>
        <w:rPr>
          <w:rFonts w:hint="eastAsia" w:ascii="仿宋" w:hAnsi="仿宋" w:eastAsia="仿宋" w:cs="仿宋"/>
          <w:color w:val="auto"/>
          <w:spacing w:val="-1"/>
          <w:sz w:val="32"/>
          <w:szCs w:val="32"/>
          <w:highlight w:val="none"/>
          <w:shd w:val="clear" w:color="auto" w:fill="auto"/>
          <w:lang w:eastAsia="zh-CN"/>
        </w:rPr>
        <w:t>8.</w:t>
      </w:r>
      <w:r>
        <w:rPr>
          <w:rFonts w:hint="eastAsia" w:ascii="仿宋" w:hAnsi="仿宋" w:eastAsia="仿宋" w:cs="仿宋"/>
          <w:color w:val="auto"/>
          <w:spacing w:val="-1"/>
          <w:sz w:val="32"/>
          <w:szCs w:val="32"/>
          <w:highlight w:val="none"/>
          <w:shd w:val="clear" w:color="auto" w:fill="auto"/>
        </w:rPr>
        <w:t>作为第一指导教师指导的项目，在国家部委举办的全国性大学生学科竞赛、专业或专业技能、创作作品竞赛中获国家级三等奖以上。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lang w:val="en-US" w:eastAsia="zh-CN"/>
        </w:rPr>
        <w:t>8</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rPr>
        <w:t>获河北省教书育人楷模、河北省模范教师、河北省优秀教师等省部级以上荣誉称号。</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76"/>
        <w:textAlignment w:val="baseline"/>
        <w:rPr>
          <w:rFonts w:hint="eastAsia" w:ascii="楷体" w:hAnsi="楷体" w:eastAsia="楷体" w:cs="楷体"/>
          <w:b/>
          <w:bCs/>
          <w:color w:val="auto"/>
          <w:spacing w:val="-5"/>
          <w:sz w:val="32"/>
          <w:szCs w:val="32"/>
          <w:highlight w:val="none"/>
          <w:shd w:val="clear" w:color="auto" w:fill="auto"/>
        </w:rPr>
      </w:pPr>
      <w:r>
        <w:rPr>
          <w:rFonts w:hint="eastAsia" w:ascii="楷体" w:hAnsi="楷体" w:eastAsia="楷体" w:cs="楷体"/>
          <w:b/>
          <w:bCs/>
          <w:color w:val="auto"/>
          <w:spacing w:val="-5"/>
          <w:sz w:val="32"/>
          <w:szCs w:val="32"/>
          <w:highlight w:val="none"/>
          <w:shd w:val="clear" w:color="auto" w:fill="auto"/>
          <w:lang w:eastAsia="zh-CN"/>
        </w:rPr>
        <w:t>（三）</w:t>
      </w:r>
      <w:r>
        <w:rPr>
          <w:rFonts w:hint="eastAsia" w:ascii="楷体" w:hAnsi="楷体" w:eastAsia="楷体" w:cs="楷体"/>
          <w:b/>
          <w:bCs/>
          <w:color w:val="auto"/>
          <w:spacing w:val="-5"/>
          <w:sz w:val="32"/>
          <w:szCs w:val="32"/>
          <w:highlight w:val="none"/>
          <w:shd w:val="clear" w:color="auto" w:fill="auto"/>
        </w:rPr>
        <w:t>科研为主型教师</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任现职以来，须取得本学科领域代表性业绩成果2项以上，其中1-3中不少于1项，4-5中不少于1项。</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1.以第一作者或通讯作者公开发表被</w:t>
      </w:r>
      <w:r>
        <w:rPr>
          <w:rFonts w:hint="eastAsia" w:ascii="仿宋" w:hAnsi="仿宋" w:eastAsia="仿宋" w:cs="仿宋"/>
          <w:color w:val="auto"/>
          <w:spacing w:val="-1"/>
          <w:sz w:val="32"/>
          <w:szCs w:val="32"/>
          <w:highlight w:val="none"/>
          <w:shd w:val="clear" w:color="auto" w:fill="auto"/>
          <w:lang w:val="en-US" w:eastAsia="zh-CN"/>
        </w:rPr>
        <w:t>SCI、EI、SSCI、CSSCI、A&amp;HCI</w:t>
      </w:r>
      <w:r>
        <w:rPr>
          <w:rFonts w:hint="eastAsia" w:ascii="仿宋" w:hAnsi="仿宋" w:eastAsia="仿宋" w:cs="仿宋"/>
          <w:color w:val="auto"/>
          <w:spacing w:val="-1"/>
          <w:sz w:val="32"/>
          <w:szCs w:val="32"/>
          <w:highlight w:val="none"/>
          <w:shd w:val="clear" w:color="auto" w:fill="auto"/>
        </w:rPr>
        <w:t>收录的学术论文</w:t>
      </w:r>
      <w:r>
        <w:rPr>
          <w:rFonts w:hint="eastAsia" w:ascii="仿宋" w:hAnsi="仿宋" w:eastAsia="仿宋" w:cs="仿宋"/>
          <w:color w:val="auto"/>
          <w:spacing w:val="-1"/>
          <w:sz w:val="32"/>
          <w:szCs w:val="32"/>
          <w:highlight w:val="none"/>
          <w:shd w:val="clear" w:color="auto" w:fill="auto"/>
          <w:lang w:val="en-US" w:eastAsia="zh-CN"/>
        </w:rPr>
        <w:t>4</w:t>
      </w:r>
      <w:r>
        <w:rPr>
          <w:rFonts w:hint="eastAsia" w:ascii="仿宋" w:hAnsi="仿宋" w:eastAsia="仿宋" w:cs="仿宋"/>
          <w:color w:val="auto"/>
          <w:spacing w:val="-1"/>
          <w:sz w:val="32"/>
          <w:szCs w:val="32"/>
          <w:highlight w:val="none"/>
          <w:shd w:val="clear" w:color="auto" w:fill="auto"/>
        </w:rPr>
        <w:t>篇，或以第一作者或通讯作者在国内核心学术期刊上（或为</w:t>
      </w:r>
      <w:r>
        <w:rPr>
          <w:rFonts w:hint="eastAsia" w:ascii="仿宋" w:hAnsi="仿宋" w:eastAsia="仿宋" w:cs="仿宋"/>
          <w:color w:val="auto"/>
          <w:spacing w:val="-1"/>
          <w:sz w:val="32"/>
          <w:szCs w:val="32"/>
          <w:highlight w:val="none"/>
          <w:shd w:val="clear" w:color="auto" w:fill="auto"/>
          <w:lang w:val="en-US" w:eastAsia="zh-CN"/>
        </w:rPr>
        <w:t>SCI、EI、SSCI、CSSCI、A&amp;HCI</w:t>
      </w:r>
      <w:r>
        <w:rPr>
          <w:rFonts w:hint="eastAsia" w:ascii="仿宋" w:hAnsi="仿宋" w:eastAsia="仿宋" w:cs="仿宋"/>
          <w:color w:val="auto"/>
          <w:spacing w:val="-1"/>
          <w:sz w:val="32"/>
          <w:szCs w:val="32"/>
          <w:highlight w:val="none"/>
          <w:shd w:val="clear" w:color="auto" w:fill="auto"/>
        </w:rPr>
        <w:t>收录论文）公开发表本专业学术论文5篇以上。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2.在国际性或全国性定期举办的学术会议主会场作特邀报告或主旨演讲</w:t>
      </w:r>
      <w:r>
        <w:rPr>
          <w:rFonts w:hint="eastAsia" w:ascii="仿宋" w:hAnsi="仿宋" w:eastAsia="仿宋" w:cs="仿宋"/>
          <w:color w:val="auto"/>
          <w:spacing w:val="-1"/>
          <w:sz w:val="32"/>
          <w:szCs w:val="32"/>
          <w:highlight w:val="none"/>
          <w:shd w:val="clear" w:color="auto" w:fill="auto"/>
          <w:lang w:val="en-US" w:eastAsia="zh-CN"/>
        </w:rPr>
        <w:t>2次</w:t>
      </w:r>
      <w:r>
        <w:rPr>
          <w:rFonts w:hint="eastAsia" w:ascii="仿宋" w:hAnsi="仿宋" w:eastAsia="仿宋" w:cs="仿宋"/>
          <w:color w:val="auto"/>
          <w:spacing w:val="-1"/>
          <w:sz w:val="32"/>
          <w:szCs w:val="32"/>
          <w:highlight w:val="none"/>
          <w:shd w:val="clear" w:color="auto" w:fill="auto"/>
        </w:rPr>
        <w:t>，学术成果得到同行的高度认可。</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3.公开出版高水平学术专著（独立撰写，20万字以上/部）</w:t>
      </w:r>
      <w:r>
        <w:rPr>
          <w:rFonts w:hint="eastAsia" w:ascii="仿宋" w:hAnsi="仿宋" w:eastAsia="仿宋" w:cs="仿宋"/>
          <w:color w:val="auto"/>
          <w:spacing w:val="-1"/>
          <w:sz w:val="32"/>
          <w:szCs w:val="32"/>
          <w:highlight w:val="none"/>
          <w:shd w:val="clear" w:color="auto" w:fill="auto"/>
          <w:lang w:val="en-US" w:eastAsia="zh-CN"/>
        </w:rPr>
        <w:t>2部；或以第一作者（或通讯作者）公开出版本专业学术专著或译著（本人撰写、翻译10万字以上／部），同时以第一作者（或通讯作者）公开发表被SCI、EI、SSCI、CSSCI、A&amp;HCI收录的学术论文2篇或在国内核心学术期刊上（或为SCI、EI、SSCI、CSSCI、A&amp;HCI收录论文）公开发表本专业学术论文3篇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4.主持完成国家级指令性科研项目</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lang w:eastAsia="zh-CN"/>
        </w:rPr>
        <w:t>完成科研计划任务并通过业务主管部门的验收。</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5.主持的成果获得省部级科研成果二等奖以上</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76"/>
        <w:textAlignment w:val="baseline"/>
        <w:rPr>
          <w:rFonts w:hint="eastAsia" w:ascii="楷体" w:hAnsi="楷体" w:eastAsia="楷体" w:cs="楷体"/>
          <w:b/>
          <w:bCs/>
          <w:color w:val="auto"/>
          <w:spacing w:val="-5"/>
          <w:sz w:val="32"/>
          <w:szCs w:val="32"/>
          <w:highlight w:val="none"/>
          <w:shd w:val="clear" w:color="auto" w:fill="auto"/>
        </w:rPr>
      </w:pPr>
      <w:r>
        <w:rPr>
          <w:rFonts w:hint="eastAsia" w:ascii="楷体" w:hAnsi="楷体" w:eastAsia="楷体" w:cs="楷体"/>
          <w:b/>
          <w:bCs/>
          <w:color w:val="auto"/>
          <w:spacing w:val="-5"/>
          <w:sz w:val="32"/>
          <w:szCs w:val="32"/>
          <w:highlight w:val="none"/>
          <w:shd w:val="clear" w:color="auto" w:fill="auto"/>
          <w:lang w:eastAsia="zh-CN"/>
        </w:rPr>
        <w:t>（四）</w:t>
      </w:r>
      <w:r>
        <w:rPr>
          <w:rFonts w:hint="eastAsia" w:ascii="楷体" w:hAnsi="楷体" w:eastAsia="楷体" w:cs="楷体"/>
          <w:b/>
          <w:bCs/>
          <w:color w:val="auto"/>
          <w:spacing w:val="-5"/>
          <w:sz w:val="32"/>
          <w:szCs w:val="32"/>
          <w:highlight w:val="none"/>
          <w:shd w:val="clear" w:color="auto" w:fill="auto"/>
        </w:rPr>
        <w:t>社会服务型教师</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任现职以来，须取得本学科领域代表性业绩成果2项以上，其中1-4中不少于1项，5-7中不少于1项。</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1.第一作者或通讯作者结合科技成果转化、技术研发、技术推广等工作在国内核心学术期刊上（或为</w:t>
      </w:r>
      <w:r>
        <w:rPr>
          <w:rFonts w:hint="eastAsia" w:ascii="仿宋" w:hAnsi="仿宋" w:eastAsia="仿宋" w:cs="仿宋"/>
          <w:color w:val="auto"/>
          <w:spacing w:val="-1"/>
          <w:sz w:val="32"/>
          <w:szCs w:val="32"/>
          <w:highlight w:val="none"/>
          <w:shd w:val="clear" w:color="auto" w:fill="auto"/>
          <w:lang w:val="en-US" w:eastAsia="zh-CN"/>
        </w:rPr>
        <w:t>SCI、EI、SSCI、CSSCI、A&amp;HCI</w:t>
      </w:r>
      <w:r>
        <w:rPr>
          <w:rFonts w:hint="eastAsia" w:ascii="仿宋" w:hAnsi="仿宋" w:eastAsia="仿宋" w:cs="仿宋"/>
          <w:color w:val="auto"/>
          <w:spacing w:val="-1"/>
          <w:sz w:val="32"/>
          <w:szCs w:val="32"/>
          <w:highlight w:val="none"/>
          <w:shd w:val="clear" w:color="auto" w:fill="auto"/>
        </w:rPr>
        <w:t>收录论文）公开发表本专业学术论文</w:t>
      </w:r>
      <w:r>
        <w:rPr>
          <w:rFonts w:hint="eastAsia" w:ascii="仿宋" w:hAnsi="仿宋" w:eastAsia="仿宋" w:cs="仿宋"/>
          <w:color w:val="auto"/>
          <w:spacing w:val="-1"/>
          <w:sz w:val="32"/>
          <w:szCs w:val="32"/>
          <w:highlight w:val="none"/>
          <w:shd w:val="clear" w:color="auto" w:fill="auto"/>
          <w:lang w:val="en-US" w:eastAsia="zh-CN"/>
        </w:rPr>
        <w:t>3</w:t>
      </w:r>
      <w:r>
        <w:rPr>
          <w:rFonts w:hint="eastAsia" w:ascii="仿宋" w:hAnsi="仿宋" w:eastAsia="仿宋" w:cs="仿宋"/>
          <w:color w:val="auto"/>
          <w:spacing w:val="-1"/>
          <w:sz w:val="32"/>
          <w:szCs w:val="32"/>
          <w:highlight w:val="none"/>
          <w:shd w:val="clear" w:color="auto" w:fill="auto"/>
        </w:rPr>
        <w:t>篇以上。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2.在国际性或全国性定期举办的学术会议主会场作特邀报告或主旨演讲</w:t>
      </w:r>
      <w:r>
        <w:rPr>
          <w:rFonts w:hint="eastAsia" w:ascii="仿宋" w:hAnsi="仿宋" w:eastAsia="仿宋" w:cs="仿宋"/>
          <w:color w:val="auto"/>
          <w:spacing w:val="-1"/>
          <w:sz w:val="32"/>
          <w:szCs w:val="32"/>
          <w:highlight w:val="none"/>
          <w:shd w:val="clear" w:color="auto" w:fill="auto"/>
          <w:lang w:val="en-US" w:eastAsia="zh-CN"/>
        </w:rPr>
        <w:t>1次</w:t>
      </w:r>
      <w:r>
        <w:rPr>
          <w:rFonts w:hint="eastAsia" w:ascii="仿宋" w:hAnsi="仿宋" w:eastAsia="仿宋" w:cs="仿宋"/>
          <w:color w:val="auto"/>
          <w:spacing w:val="-1"/>
          <w:sz w:val="32"/>
          <w:szCs w:val="32"/>
          <w:highlight w:val="none"/>
          <w:shd w:val="clear" w:color="auto" w:fill="auto"/>
        </w:rPr>
        <w:t>，学术成果得到同行的认可。</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3.在政府政策咨询、智库建设等方面得到广泛应用，取得重大社会效益，推动了本行业和社会进步，并得到省委省政府</w:t>
      </w:r>
      <w:r>
        <w:rPr>
          <w:rFonts w:hint="eastAsia" w:ascii="仿宋" w:hAnsi="仿宋" w:eastAsia="仿宋" w:cs="仿宋"/>
          <w:color w:val="auto"/>
          <w:spacing w:val="-1"/>
          <w:sz w:val="32"/>
          <w:szCs w:val="32"/>
          <w:highlight w:val="none"/>
          <w:shd w:val="clear" w:color="auto" w:fill="auto"/>
          <w:lang w:val="en-US" w:eastAsia="zh-CN"/>
        </w:rPr>
        <w:t>书面认可2次</w:t>
      </w:r>
      <w:r>
        <w:rPr>
          <w:rFonts w:hint="eastAsia" w:ascii="仿宋" w:hAnsi="仿宋" w:eastAsia="仿宋" w:cs="仿宋"/>
          <w:color w:val="auto"/>
          <w:spacing w:val="-1"/>
          <w:sz w:val="32"/>
          <w:szCs w:val="32"/>
          <w:highlight w:val="none"/>
          <w:shd w:val="clear" w:color="auto" w:fill="auto"/>
        </w:rPr>
        <w:t>或国家部委的书面认可</w:t>
      </w:r>
      <w:r>
        <w:rPr>
          <w:rFonts w:hint="eastAsia" w:ascii="仿宋" w:hAnsi="仿宋" w:eastAsia="仿宋" w:cs="仿宋"/>
          <w:color w:val="auto"/>
          <w:spacing w:val="-1"/>
          <w:sz w:val="32"/>
          <w:szCs w:val="32"/>
          <w:highlight w:val="none"/>
          <w:shd w:val="clear" w:color="auto" w:fill="auto"/>
          <w:lang w:val="en-US" w:eastAsia="zh-CN"/>
        </w:rPr>
        <w:t>1次</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4.作为第一编制人</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lang w:val="en-US" w:eastAsia="zh-CN"/>
        </w:rPr>
        <w:t>主编单位第一人</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rPr>
        <w:t>撰写省级（行业）以上技术标准</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，或作为主要完成人</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lang w:val="en-US" w:eastAsia="zh-CN"/>
        </w:rPr>
        <w:t>主要起草人</w:t>
      </w:r>
      <w:r>
        <w:rPr>
          <w:rFonts w:hint="eastAsia" w:ascii="仿宋" w:hAnsi="仿宋" w:eastAsia="仿宋" w:cs="仿宋"/>
          <w:color w:val="auto"/>
          <w:spacing w:val="-1"/>
          <w:sz w:val="32"/>
          <w:szCs w:val="32"/>
          <w:highlight w:val="none"/>
          <w:shd w:val="clear" w:color="auto" w:fill="auto"/>
          <w:lang w:eastAsia="zh-CN"/>
        </w:rPr>
        <w:t>）</w:t>
      </w:r>
      <w:r>
        <w:rPr>
          <w:rFonts w:hint="eastAsia" w:ascii="仿宋" w:hAnsi="仿宋" w:eastAsia="仿宋" w:cs="仿宋"/>
          <w:color w:val="auto"/>
          <w:spacing w:val="-1"/>
          <w:sz w:val="32"/>
          <w:szCs w:val="32"/>
          <w:highlight w:val="none"/>
          <w:shd w:val="clear" w:color="auto" w:fill="auto"/>
        </w:rPr>
        <w:t>撰写国家级技术标准</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，并颁布实施。</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5.作为技术带头人取得具有显著经济和社会效益的关键技术成果或作为技术负责人主持完成的科技推广项目达到显著规模，取得直接经济效益1000万元以上。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6.作为第一发明人取得发明专利，并得到实际应用，累计取得转让许可到校经费100万元以上（经费到位须出具学校科研、财务管理部门证明）。</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7.主持横向课题，工科类累计到校经费600万元以上，理科类累计到校经费200万元以上，社科类累计到校经费100万元以上（经费到位须出具学校科研、财务管理部门证明）。</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87"/>
        <w:textAlignment w:val="baseline"/>
        <w:rPr>
          <w:rFonts w:hint="eastAsia" w:ascii="黑体" w:hAnsi="黑体" w:eastAsia="黑体" w:cs="黑体"/>
          <w:color w:val="auto"/>
          <w:spacing w:val="-3"/>
          <w:sz w:val="32"/>
          <w:szCs w:val="32"/>
          <w:highlight w:val="none"/>
          <w:shd w:val="clear" w:color="auto" w:fill="auto"/>
          <w:lang w:val="en-US" w:eastAsia="zh-CN"/>
        </w:rPr>
      </w:pPr>
      <w:r>
        <w:rPr>
          <w:rFonts w:hint="eastAsia" w:ascii="黑体" w:hAnsi="黑体" w:eastAsia="黑体" w:cs="黑体"/>
          <w:color w:val="auto"/>
          <w:spacing w:val="-3"/>
          <w:sz w:val="32"/>
          <w:szCs w:val="32"/>
          <w:highlight w:val="none"/>
          <w:shd w:val="clear" w:color="auto" w:fill="auto"/>
          <w:lang w:val="en-US" w:eastAsia="zh-CN"/>
        </w:rPr>
        <w:t>五、直推条件</w:t>
      </w:r>
    </w:p>
    <w:p>
      <w:pPr>
        <w:pStyle w:val="2"/>
        <w:keepNext w:val="0"/>
        <w:keepLines w:val="0"/>
        <w:pageBreakBefore w:val="0"/>
        <w:widowControl/>
        <w:kinsoku/>
        <w:wordWrap/>
        <w:overflowPunct/>
        <w:topLinePunct w:val="0"/>
        <w:autoSpaceDE w:val="0"/>
        <w:autoSpaceDN w:val="0"/>
        <w:bidi w:val="0"/>
        <w:adjustRightInd w:val="0"/>
        <w:snapToGrid/>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仿宋" w:cs="仿宋"/>
          <w:color w:val="auto"/>
          <w:spacing w:val="-1"/>
          <w:sz w:val="32"/>
          <w:szCs w:val="32"/>
          <w:highlight w:val="none"/>
          <w:shd w:val="clear" w:color="auto" w:fill="auto"/>
        </w:rPr>
        <w:t>对业绩突出，做出重要贡献的副教授，</w:t>
      </w:r>
      <w:r>
        <w:rPr>
          <w:rFonts w:hint="eastAsia" w:ascii="仿宋" w:hAnsi="仿宋" w:eastAsia="仿宋" w:cs="仿宋"/>
          <w:color w:val="auto"/>
          <w:spacing w:val="-1"/>
          <w:sz w:val="32"/>
          <w:szCs w:val="32"/>
          <w:highlight w:val="none"/>
          <w:shd w:val="clear" w:color="auto" w:fill="auto"/>
          <w:lang w:val="en-US" w:eastAsia="zh-CN"/>
        </w:rPr>
        <w:t>满足一至四中基本条件</w:t>
      </w:r>
      <w:r>
        <w:rPr>
          <w:rFonts w:hint="eastAsia" w:ascii="仿宋" w:hAnsi="仿宋" w:eastAsia="仿宋" w:cs="仿宋"/>
          <w:color w:val="auto"/>
          <w:spacing w:val="-1"/>
          <w:sz w:val="32"/>
          <w:szCs w:val="32"/>
          <w:highlight w:val="none"/>
          <w:shd w:val="clear" w:color="auto" w:fill="auto"/>
        </w:rPr>
        <w:t>，符合现任职称规定年限要求，具备下列条件中的一条，可</w:t>
      </w:r>
      <w:r>
        <w:rPr>
          <w:rFonts w:hint="eastAsia" w:ascii="仿宋" w:hAnsi="仿宋" w:eastAsia="仿宋" w:cs="仿宋"/>
          <w:color w:val="auto"/>
          <w:spacing w:val="-1"/>
          <w:sz w:val="32"/>
          <w:szCs w:val="32"/>
          <w:highlight w:val="none"/>
          <w:shd w:val="clear" w:color="auto" w:fill="auto"/>
          <w:lang w:val="en-US" w:eastAsia="zh-CN"/>
        </w:rPr>
        <w:t>直接推荐</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wordWrap/>
        <w:overflowPunct/>
        <w:topLinePunct w:val="0"/>
        <w:autoSpaceDE w:val="0"/>
        <w:autoSpaceDN w:val="0"/>
        <w:bidi w:val="0"/>
        <w:adjustRightInd w:val="0"/>
        <w:snapToGrid/>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eastAsia="zh-CN"/>
        </w:rPr>
      </w:pPr>
      <w:r>
        <w:rPr>
          <w:rFonts w:hint="eastAsia" w:ascii="仿宋" w:hAnsi="仿宋" w:eastAsia="楷体" w:cs="仿宋"/>
          <w:color w:val="auto"/>
          <w:spacing w:val="-1"/>
          <w:sz w:val="32"/>
          <w:szCs w:val="32"/>
          <w:highlight w:val="none"/>
          <w:shd w:val="clear" w:color="auto" w:fill="auto"/>
          <w:lang w:val="en-US" w:eastAsia="zh-CN"/>
        </w:rPr>
        <w:t>（一）</w:t>
      </w:r>
      <w:r>
        <w:rPr>
          <w:rFonts w:hint="eastAsia" w:ascii="仿宋" w:hAnsi="仿宋" w:eastAsia="仿宋" w:cs="仿宋"/>
          <w:color w:val="auto"/>
          <w:spacing w:val="-1"/>
          <w:sz w:val="32"/>
          <w:szCs w:val="32"/>
          <w:highlight w:val="none"/>
          <w:shd w:val="clear" w:color="auto" w:fill="auto"/>
        </w:rPr>
        <w:t>主持立项国家级指令性科研项目</w:t>
      </w:r>
      <w:r>
        <w:rPr>
          <w:rFonts w:hint="eastAsia" w:ascii="仿宋" w:hAnsi="仿宋" w:eastAsia="仿宋" w:cs="仿宋"/>
          <w:color w:val="auto"/>
          <w:spacing w:val="-1"/>
          <w:sz w:val="32"/>
          <w:szCs w:val="32"/>
          <w:highlight w:val="none"/>
          <w:shd w:val="clear" w:color="auto" w:fill="auto"/>
          <w:lang w:val="en-US" w:eastAsia="zh-CN"/>
        </w:rPr>
        <w:t>1</w:t>
      </w:r>
      <w:r>
        <w:rPr>
          <w:rFonts w:hint="eastAsia" w:ascii="仿宋" w:hAnsi="仿宋" w:eastAsia="仿宋" w:cs="仿宋"/>
          <w:color w:val="auto"/>
          <w:spacing w:val="-1"/>
          <w:sz w:val="32"/>
          <w:szCs w:val="32"/>
          <w:highlight w:val="none"/>
          <w:shd w:val="clear" w:color="auto" w:fill="auto"/>
        </w:rPr>
        <w:t>项</w:t>
      </w:r>
      <w:r>
        <w:rPr>
          <w:rFonts w:hint="eastAsia" w:ascii="仿宋" w:hAnsi="仿宋" w:eastAsia="仿宋" w:cs="仿宋"/>
          <w:color w:val="auto"/>
          <w:spacing w:val="-1"/>
          <w:sz w:val="32"/>
          <w:szCs w:val="32"/>
          <w:highlight w:val="none"/>
          <w:shd w:val="clear" w:color="auto" w:fill="auto"/>
          <w:lang w:eastAsia="zh-CN"/>
        </w:rPr>
        <w:t>。</w:t>
      </w:r>
    </w:p>
    <w:p>
      <w:pPr>
        <w:pStyle w:val="2"/>
        <w:keepNext w:val="0"/>
        <w:keepLines w:val="0"/>
        <w:pageBreakBefore w:val="0"/>
        <w:widowControl/>
        <w:kinsoku/>
        <w:wordWrap/>
        <w:overflowPunct/>
        <w:topLinePunct w:val="0"/>
        <w:autoSpaceDE w:val="0"/>
        <w:autoSpaceDN w:val="0"/>
        <w:bidi w:val="0"/>
        <w:adjustRightInd w:val="0"/>
        <w:snapToGrid/>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楷体" w:cs="仿宋"/>
          <w:color w:val="auto"/>
          <w:spacing w:val="-1"/>
          <w:sz w:val="32"/>
          <w:szCs w:val="32"/>
          <w:highlight w:val="none"/>
          <w:shd w:val="clear" w:color="auto" w:fill="auto"/>
          <w:lang w:val="en-US" w:eastAsia="zh-CN"/>
        </w:rPr>
        <w:t>（二）</w:t>
      </w:r>
      <w:r>
        <w:rPr>
          <w:rFonts w:hint="eastAsia" w:ascii="仿宋" w:hAnsi="仿宋" w:eastAsia="仿宋" w:cs="仿宋"/>
          <w:color w:val="auto"/>
          <w:spacing w:val="-1"/>
          <w:sz w:val="32"/>
          <w:szCs w:val="32"/>
          <w:highlight w:val="none"/>
          <w:shd w:val="clear" w:color="auto" w:fill="auto"/>
          <w:lang w:val="en-US" w:eastAsia="zh-CN"/>
        </w:rPr>
        <w:t>主持的科研成果</w:t>
      </w:r>
      <w:r>
        <w:rPr>
          <w:rFonts w:hint="eastAsia" w:ascii="仿宋" w:hAnsi="仿宋" w:eastAsia="仿宋" w:cs="仿宋"/>
          <w:color w:val="auto"/>
          <w:spacing w:val="-1"/>
          <w:sz w:val="32"/>
          <w:szCs w:val="32"/>
          <w:highlight w:val="none"/>
          <w:shd w:val="clear" w:color="auto" w:fill="auto"/>
        </w:rPr>
        <w:t>获</w:t>
      </w:r>
      <w:r>
        <w:rPr>
          <w:rFonts w:hint="eastAsia" w:ascii="仿宋" w:hAnsi="仿宋" w:eastAsia="仿宋" w:cs="仿宋"/>
          <w:color w:val="auto"/>
          <w:spacing w:val="-1"/>
          <w:sz w:val="32"/>
          <w:szCs w:val="32"/>
          <w:highlight w:val="none"/>
          <w:shd w:val="clear" w:color="auto" w:fill="auto"/>
          <w:lang w:val="en-US" w:eastAsia="zh-CN"/>
        </w:rPr>
        <w:t>省</w:t>
      </w:r>
      <w:r>
        <w:rPr>
          <w:rFonts w:hint="eastAsia" w:ascii="仿宋" w:hAnsi="仿宋" w:eastAsia="仿宋" w:cs="仿宋"/>
          <w:color w:val="auto"/>
          <w:spacing w:val="-1"/>
          <w:sz w:val="32"/>
          <w:szCs w:val="32"/>
          <w:highlight w:val="none"/>
          <w:shd w:val="clear" w:color="auto" w:fill="auto"/>
        </w:rPr>
        <w:t>部级奖励</w:t>
      </w:r>
      <w:r>
        <w:rPr>
          <w:rFonts w:hint="eastAsia" w:ascii="仿宋" w:hAnsi="仿宋" w:eastAsia="仿宋" w:cs="仿宋"/>
          <w:color w:val="auto"/>
          <w:spacing w:val="-1"/>
          <w:sz w:val="32"/>
          <w:szCs w:val="32"/>
          <w:highlight w:val="none"/>
          <w:shd w:val="clear" w:color="auto" w:fill="auto"/>
          <w:lang w:val="en-US" w:eastAsia="zh-CN"/>
        </w:rPr>
        <w:t>二</w:t>
      </w:r>
      <w:r>
        <w:rPr>
          <w:rFonts w:hint="eastAsia" w:ascii="仿宋" w:hAnsi="仿宋" w:eastAsia="仿宋" w:cs="仿宋"/>
          <w:color w:val="auto"/>
          <w:spacing w:val="-1"/>
          <w:sz w:val="32"/>
          <w:szCs w:val="32"/>
          <w:highlight w:val="none"/>
          <w:shd w:val="clear" w:color="auto" w:fill="auto"/>
        </w:rPr>
        <w:t>等奖</w:t>
      </w:r>
      <w:r>
        <w:rPr>
          <w:rFonts w:hint="eastAsia" w:ascii="仿宋" w:hAnsi="仿宋" w:eastAsia="仿宋" w:cs="仿宋"/>
          <w:color w:val="auto"/>
          <w:spacing w:val="-1"/>
          <w:sz w:val="32"/>
          <w:szCs w:val="32"/>
          <w:highlight w:val="none"/>
          <w:shd w:val="clear" w:color="auto" w:fill="auto"/>
          <w:lang w:val="en-US" w:eastAsia="zh-CN"/>
        </w:rPr>
        <w:t>以上1项</w:t>
      </w:r>
      <w:r>
        <w:rPr>
          <w:rFonts w:hint="eastAsia" w:ascii="仿宋" w:hAnsi="仿宋" w:eastAsia="仿宋" w:cs="仿宋"/>
          <w:color w:val="auto"/>
          <w:spacing w:val="-1"/>
          <w:sz w:val="32"/>
          <w:szCs w:val="32"/>
          <w:highlight w:val="none"/>
          <w:shd w:val="clear" w:color="auto" w:fill="auto"/>
        </w:rPr>
        <w:t>。</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87"/>
        <w:textAlignment w:val="baseline"/>
        <w:rPr>
          <w:rFonts w:hint="eastAsia" w:ascii="黑体" w:hAnsi="黑体" w:eastAsia="黑体" w:cs="黑体"/>
          <w:color w:val="auto"/>
          <w:spacing w:val="-3"/>
          <w:sz w:val="32"/>
          <w:szCs w:val="32"/>
          <w:highlight w:val="none"/>
          <w:shd w:val="clear" w:color="auto" w:fill="auto"/>
          <w:lang w:val="en-US" w:eastAsia="zh-CN"/>
        </w:rPr>
      </w:pPr>
      <w:r>
        <w:rPr>
          <w:rFonts w:hint="eastAsia" w:ascii="黑体" w:hAnsi="黑体" w:eastAsia="黑体" w:cs="黑体"/>
          <w:color w:val="auto"/>
          <w:spacing w:val="-3"/>
          <w:sz w:val="32"/>
          <w:szCs w:val="32"/>
          <w:highlight w:val="none"/>
          <w:shd w:val="clear" w:color="auto" w:fill="auto"/>
          <w:lang w:val="en-US" w:eastAsia="zh-CN"/>
        </w:rPr>
        <w:t>六、破格条件</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（一）</w:t>
      </w:r>
      <w:r>
        <w:rPr>
          <w:rFonts w:hint="eastAsia" w:ascii="仿宋" w:hAnsi="仿宋" w:eastAsia="仿宋" w:cs="仿宋"/>
          <w:color w:val="auto"/>
          <w:spacing w:val="-1"/>
          <w:sz w:val="32"/>
          <w:szCs w:val="32"/>
          <w:highlight w:val="none"/>
          <w:shd w:val="clear" w:color="auto" w:fill="auto"/>
        </w:rPr>
        <w:t>对业绩突出，做出重要贡献的副教授，不具备规定学历学位，符合现任职称规定年限要求，由2名以上具备正高级职称的同行专家推荐，或具备规定学历学位，取得现任职称2年以上，具备下列条件中的一条，可破格申报：</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（二）</w:t>
      </w:r>
      <w:r>
        <w:rPr>
          <w:rFonts w:hint="eastAsia" w:ascii="仿宋" w:hAnsi="仿宋" w:eastAsia="仿宋" w:cs="仿宋"/>
          <w:color w:val="auto"/>
          <w:spacing w:val="-1"/>
          <w:sz w:val="32"/>
          <w:szCs w:val="32"/>
          <w:highlight w:val="none"/>
          <w:shd w:val="clear" w:color="auto" w:fill="auto"/>
        </w:rPr>
        <w:t>在教学基本功竞赛中获得国家级一等奖，或作为第一指导教师，获得中国“互联网+”大学生创新创业大赛金奖。</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（三）</w:t>
      </w:r>
      <w:r>
        <w:rPr>
          <w:rFonts w:hint="eastAsia" w:ascii="仿宋" w:hAnsi="仿宋" w:eastAsia="仿宋" w:cs="仿宋"/>
          <w:color w:val="auto"/>
          <w:spacing w:val="-1"/>
          <w:sz w:val="32"/>
          <w:szCs w:val="32"/>
          <w:highlight w:val="none"/>
          <w:shd w:val="clear" w:color="auto" w:fill="auto"/>
        </w:rPr>
        <w:t>以第一作者（或通讯作者）在《</w:t>
      </w:r>
      <w:r>
        <w:rPr>
          <w:rFonts w:hint="eastAsia" w:ascii="仿宋" w:hAnsi="仿宋" w:eastAsia="仿宋" w:cs="仿宋"/>
          <w:color w:val="auto"/>
          <w:spacing w:val="-1"/>
          <w:sz w:val="32"/>
          <w:szCs w:val="32"/>
          <w:highlight w:val="none"/>
          <w:shd w:val="clear" w:color="auto" w:fill="auto"/>
          <w:lang w:eastAsia="zh-CN"/>
        </w:rPr>
        <w:t>Nature</w:t>
      </w:r>
      <w:r>
        <w:rPr>
          <w:rFonts w:hint="eastAsia" w:ascii="仿宋" w:hAnsi="仿宋" w:eastAsia="仿宋" w:cs="仿宋"/>
          <w:color w:val="auto"/>
          <w:spacing w:val="-1"/>
          <w:sz w:val="32"/>
          <w:szCs w:val="32"/>
          <w:highlight w:val="none"/>
          <w:shd w:val="clear" w:color="auto" w:fill="auto"/>
        </w:rPr>
        <w:t>》《</w:t>
      </w:r>
      <w:r>
        <w:rPr>
          <w:rFonts w:hint="eastAsia" w:ascii="仿宋" w:hAnsi="仿宋" w:eastAsia="仿宋" w:cs="仿宋"/>
          <w:color w:val="auto"/>
          <w:spacing w:val="-1"/>
          <w:sz w:val="32"/>
          <w:szCs w:val="32"/>
          <w:highlight w:val="none"/>
          <w:shd w:val="clear" w:color="auto" w:fill="auto"/>
          <w:lang w:eastAsia="zh-CN"/>
        </w:rPr>
        <w:t>Science</w:t>
      </w:r>
      <w:r>
        <w:rPr>
          <w:rFonts w:hint="eastAsia" w:ascii="仿宋" w:hAnsi="仿宋" w:eastAsia="仿宋" w:cs="仿宋"/>
          <w:color w:val="auto"/>
          <w:spacing w:val="-1"/>
          <w:sz w:val="32"/>
          <w:szCs w:val="32"/>
          <w:highlight w:val="none"/>
          <w:shd w:val="clear" w:color="auto" w:fill="auto"/>
        </w:rPr>
        <w:t>》《</w:t>
      </w:r>
      <w:r>
        <w:rPr>
          <w:rFonts w:hint="eastAsia" w:ascii="仿宋" w:hAnsi="仿宋" w:eastAsia="仿宋" w:cs="仿宋"/>
          <w:color w:val="auto"/>
          <w:spacing w:val="-1"/>
          <w:sz w:val="32"/>
          <w:szCs w:val="32"/>
          <w:highlight w:val="none"/>
          <w:shd w:val="clear" w:color="auto" w:fill="auto"/>
          <w:lang w:eastAsia="zh-CN"/>
        </w:rPr>
        <w:t>Cell</w:t>
      </w:r>
      <w:r>
        <w:rPr>
          <w:rFonts w:hint="eastAsia" w:ascii="仿宋" w:hAnsi="仿宋" w:eastAsia="仿宋" w:cs="仿宋"/>
          <w:color w:val="auto"/>
          <w:spacing w:val="-1"/>
          <w:sz w:val="32"/>
          <w:szCs w:val="32"/>
          <w:highlight w:val="none"/>
          <w:shd w:val="clear" w:color="auto" w:fill="auto"/>
        </w:rPr>
        <w:t>》或影响因子30以上的国际顶级科学期刊上发表学术论文1篇以上。</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val="en-US" w:eastAsia="zh-CN"/>
        </w:rPr>
        <w:t>（四）</w:t>
      </w:r>
      <w:r>
        <w:rPr>
          <w:rFonts w:hint="eastAsia" w:ascii="仿宋" w:hAnsi="仿宋" w:eastAsia="仿宋" w:cs="仿宋"/>
          <w:color w:val="auto"/>
          <w:spacing w:val="-1"/>
          <w:sz w:val="32"/>
          <w:szCs w:val="32"/>
          <w:highlight w:val="none"/>
          <w:shd w:val="clear" w:color="auto" w:fill="auto"/>
        </w:rPr>
        <w:t>主持立项国家级指令性科研项目2项，或国家自然科学基金杰出青年科学基金、优秀青年科学基金或国家青年拔尖人才获得者</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val="en-US" w:eastAsia="zh-CN"/>
        </w:rPr>
        <w:t>（五）</w:t>
      </w:r>
      <w:r>
        <w:rPr>
          <w:rFonts w:hint="eastAsia" w:ascii="仿宋" w:hAnsi="仿宋" w:eastAsia="仿宋" w:cs="仿宋"/>
          <w:color w:val="auto"/>
          <w:spacing w:val="-1"/>
          <w:sz w:val="32"/>
          <w:szCs w:val="32"/>
          <w:highlight w:val="none"/>
          <w:shd w:val="clear" w:color="auto" w:fill="auto"/>
        </w:rPr>
        <w:t>获国家级奖励前3名</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，或省部级奖励一等奖第1名</w:t>
      </w:r>
      <w:r>
        <w:rPr>
          <w:rFonts w:hint="eastAsia" w:ascii="仿宋" w:hAnsi="仿宋" w:eastAsia="仿宋" w:cs="仿宋"/>
          <w:color w:val="auto"/>
          <w:spacing w:val="-1"/>
          <w:sz w:val="32"/>
          <w:szCs w:val="32"/>
          <w:highlight w:val="none"/>
          <w:shd w:val="clear" w:color="auto" w:fill="auto"/>
          <w:lang w:val="en-US" w:eastAsia="zh-CN"/>
        </w:rPr>
        <w:t>1项</w:t>
      </w:r>
      <w:r>
        <w:rPr>
          <w:rFonts w:hint="eastAsia" w:ascii="仿宋" w:hAnsi="仿宋" w:eastAsia="仿宋" w:cs="仿宋"/>
          <w:color w:val="auto"/>
          <w:spacing w:val="-1"/>
          <w:sz w:val="32"/>
          <w:szCs w:val="32"/>
          <w:highlight w:val="none"/>
          <w:shd w:val="clear" w:color="auto" w:fill="auto"/>
        </w:rPr>
        <w:t>。</w:t>
      </w:r>
    </w:p>
    <w:p>
      <w:pPr>
        <w:keepNext w:val="0"/>
        <w:keepLines w:val="0"/>
        <w:pageBreakBefore w:val="0"/>
        <w:widowControl/>
        <w:kinsoku w:val="0"/>
        <w:wordWrap/>
        <w:overflowPunct/>
        <w:topLinePunct w:val="0"/>
        <w:autoSpaceDE w:val="0"/>
        <w:autoSpaceDN w:val="0"/>
        <w:bidi w:val="0"/>
        <w:adjustRightInd w:val="0"/>
        <w:snapToGrid w:val="0"/>
        <w:spacing w:line="560" w:lineRule="exact"/>
        <w:ind w:left="488"/>
        <w:textAlignment w:val="baseline"/>
        <w:rPr>
          <w:rFonts w:hint="eastAsia" w:ascii="黑体" w:hAnsi="黑体" w:eastAsia="黑体" w:cs="黑体"/>
          <w:color w:val="auto"/>
          <w:sz w:val="32"/>
          <w:szCs w:val="32"/>
          <w:highlight w:val="none"/>
          <w:shd w:val="clear" w:color="auto" w:fill="auto"/>
        </w:rPr>
      </w:pPr>
      <w:r>
        <w:rPr>
          <w:rFonts w:hint="eastAsia" w:ascii="黑体" w:hAnsi="黑体" w:eastAsia="黑体" w:cs="黑体"/>
          <w:color w:val="auto"/>
          <w:spacing w:val="-5"/>
          <w:sz w:val="32"/>
          <w:szCs w:val="32"/>
          <w:highlight w:val="none"/>
          <w:shd w:val="clear" w:color="auto" w:fill="auto"/>
          <w:lang w:val="en-US" w:eastAsia="zh-CN"/>
        </w:rPr>
        <w:t>七</w:t>
      </w:r>
      <w:r>
        <w:rPr>
          <w:rFonts w:hint="eastAsia" w:ascii="黑体" w:hAnsi="黑体" w:eastAsia="黑体" w:cs="黑体"/>
          <w:color w:val="auto"/>
          <w:spacing w:val="-5"/>
          <w:sz w:val="32"/>
          <w:szCs w:val="32"/>
          <w:highlight w:val="none"/>
          <w:shd w:val="clear" w:color="auto" w:fill="auto"/>
        </w:rPr>
        <w:t>、附则</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val="en-US" w:eastAsia="zh-CN"/>
        </w:rPr>
        <w:t>（一）</w:t>
      </w:r>
      <w:r>
        <w:rPr>
          <w:rFonts w:hint="eastAsia" w:ascii="仿宋" w:hAnsi="仿宋" w:eastAsia="仿宋" w:cs="仿宋"/>
          <w:color w:val="auto"/>
          <w:spacing w:val="-1"/>
          <w:sz w:val="32"/>
          <w:szCs w:val="32"/>
          <w:highlight w:val="none"/>
          <w:shd w:val="clear" w:color="auto" w:fill="auto"/>
        </w:rPr>
        <w:t>本条件所称“以上”均含本级（本数量级）。</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（二）</w:t>
      </w:r>
      <w:r>
        <w:rPr>
          <w:rFonts w:hint="eastAsia" w:ascii="仿宋" w:hAnsi="仿宋" w:eastAsia="仿宋" w:cs="仿宋"/>
          <w:color w:val="auto"/>
          <w:spacing w:val="-1"/>
          <w:sz w:val="32"/>
          <w:szCs w:val="32"/>
          <w:highlight w:val="none"/>
          <w:shd w:val="clear" w:color="auto" w:fill="auto"/>
        </w:rPr>
        <w:t>年度考核和师德考核：对具备大学本科以上学历或学士以上学位，取得副教授职称后，从事本专业技术工作满5年的专业技术人员，按照累计5年考核均称职（合格）以上掌握。</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（三）</w:t>
      </w:r>
      <w:r>
        <w:rPr>
          <w:rFonts w:hint="eastAsia" w:ascii="仿宋" w:hAnsi="仿宋" w:eastAsia="仿宋" w:cs="仿宋"/>
          <w:color w:val="auto"/>
          <w:spacing w:val="-11"/>
          <w:sz w:val="32"/>
          <w:szCs w:val="32"/>
          <w:highlight w:val="none"/>
          <w:shd w:val="clear" w:color="auto" w:fill="auto"/>
        </w:rPr>
        <w:t>引进的高层次人才或高技能人才到高校从事教学工作的人员首次申报高校教师职称，高校教师资格证可“先评后补”。</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（四）</w:t>
      </w:r>
      <w:r>
        <w:rPr>
          <w:rFonts w:hint="eastAsia" w:ascii="仿宋" w:hAnsi="仿宋" w:eastAsia="仿宋" w:cs="仿宋"/>
          <w:color w:val="auto"/>
          <w:spacing w:val="-1"/>
          <w:sz w:val="32"/>
          <w:szCs w:val="32"/>
          <w:highlight w:val="none"/>
          <w:shd w:val="clear" w:color="auto" w:fill="auto"/>
        </w:rPr>
        <w:t>教学为主型申报范围主要适用于全校公共课和全校基础课教师，超过25年教龄的不受此限制。</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rPr>
      </w:pPr>
      <w:r>
        <w:rPr>
          <w:rFonts w:hint="eastAsia" w:ascii="仿宋" w:hAnsi="仿宋" w:eastAsia="楷体" w:cs="仿宋"/>
          <w:color w:val="auto"/>
          <w:spacing w:val="-1"/>
          <w:sz w:val="32"/>
          <w:szCs w:val="32"/>
          <w:highlight w:val="none"/>
          <w:shd w:val="clear" w:color="auto" w:fill="auto"/>
          <w:lang w:eastAsia="zh-CN"/>
        </w:rPr>
        <w:t>（五）</w:t>
      </w:r>
      <w:r>
        <w:rPr>
          <w:rFonts w:hint="eastAsia" w:ascii="仿宋" w:hAnsi="仿宋" w:eastAsia="仿宋" w:cs="仿宋"/>
          <w:color w:val="auto"/>
          <w:spacing w:val="-1"/>
          <w:sz w:val="32"/>
          <w:szCs w:val="32"/>
          <w:highlight w:val="none"/>
          <w:shd w:val="clear" w:color="auto" w:fill="auto"/>
        </w:rPr>
        <w:t>学年“教学质量考核”指学校在每学年末（或连续两个学期）通过学生、同行、督导评教等多元化方式，对任课教师每学年教学质量进行的综合性评价。教学质量考核优秀需排在本单位前15%以内，学校公示并出具红头文件。</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楷体" w:cs="仿宋"/>
          <w:color w:val="auto"/>
          <w:spacing w:val="-1"/>
          <w:sz w:val="32"/>
          <w:szCs w:val="32"/>
          <w:highlight w:val="none"/>
          <w:shd w:val="clear" w:color="auto" w:fill="auto"/>
          <w:lang w:val="en-US" w:eastAsia="zh-CN"/>
        </w:rPr>
        <w:t>（六）</w:t>
      </w:r>
      <w:r>
        <w:rPr>
          <w:rFonts w:hint="eastAsia" w:ascii="仿宋" w:hAnsi="仿宋" w:eastAsia="仿宋" w:cs="仿宋"/>
          <w:color w:val="auto"/>
          <w:spacing w:val="-1"/>
          <w:sz w:val="32"/>
          <w:szCs w:val="32"/>
          <w:highlight w:val="none"/>
          <w:shd w:val="clear" w:color="auto" w:fill="auto"/>
          <w:lang w:val="en-US" w:eastAsia="zh-CN"/>
        </w:rPr>
        <w:t>思想政治理论课教师的教学研究成果或社会调研报告得到省级以上领导肯定性批示并转有关部门采纳的，视同为核心期刊论文。</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楷体" w:cs="仿宋"/>
          <w:color w:val="auto"/>
          <w:spacing w:val="-1"/>
          <w:sz w:val="32"/>
          <w:szCs w:val="32"/>
          <w:highlight w:val="none"/>
          <w:shd w:val="clear" w:color="auto" w:fill="auto"/>
          <w:lang w:val="en-US" w:eastAsia="zh-CN"/>
        </w:rPr>
        <w:t>（七）</w:t>
      </w:r>
      <w:r>
        <w:rPr>
          <w:rFonts w:hint="eastAsia" w:ascii="仿宋" w:hAnsi="仿宋" w:eastAsia="仿宋" w:cs="仿宋"/>
          <w:color w:val="auto"/>
          <w:spacing w:val="-1"/>
          <w:sz w:val="32"/>
          <w:szCs w:val="32"/>
          <w:highlight w:val="none"/>
          <w:shd w:val="clear" w:color="auto" w:fill="auto"/>
          <w:lang w:val="en-US" w:eastAsia="zh-CN"/>
        </w:rPr>
        <w:t>公开出版的学术期刊指新闻出版部门认定的学术期刊，具有统一的ISSN刊号和CN刊号，论文（作品）发表的刊物不含内刊、增刊、特刊、专利、论文集；著作指新闻出版部门批准出版的著作、教材，不含论文集、习题集等。</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楷体" w:cs="仿宋"/>
          <w:color w:val="auto"/>
          <w:spacing w:val="-1"/>
          <w:sz w:val="32"/>
          <w:szCs w:val="32"/>
          <w:highlight w:val="none"/>
          <w:shd w:val="clear" w:color="auto" w:fill="auto"/>
          <w:lang w:val="en-US" w:eastAsia="zh-CN"/>
        </w:rPr>
        <w:t>（八）</w:t>
      </w:r>
      <w:r>
        <w:rPr>
          <w:rFonts w:hint="eastAsia" w:ascii="仿宋" w:hAnsi="仿宋" w:eastAsia="仿宋" w:cs="仿宋"/>
          <w:color w:val="auto"/>
          <w:spacing w:val="-1"/>
          <w:sz w:val="32"/>
          <w:szCs w:val="32"/>
          <w:highlight w:val="none"/>
          <w:shd w:val="clear" w:color="auto" w:fill="auto"/>
          <w:lang w:val="en-US" w:eastAsia="zh-CN"/>
        </w:rPr>
        <w:t>SCI为科学引文索引，EI为工程引文索引（只包括期刊论文，不含会议论文），SSCI为社会科学引文索引，CSSCI为中文社会科学引文索引，A&amp;HCI为艺术和人文引文索引。为鼓励教师发表高水平论文，在《Nature》《Science》《Cell》发表论文或在专业领域影响因子30以上的科技期刊发表论文第一作者或通讯作者的，对论文的篇数不作要求。</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楷体" w:cs="仿宋"/>
          <w:color w:val="auto"/>
          <w:spacing w:val="-1"/>
          <w:sz w:val="32"/>
          <w:szCs w:val="32"/>
          <w:highlight w:val="none"/>
          <w:shd w:val="clear" w:color="auto" w:fill="auto"/>
          <w:lang w:val="en-US" w:eastAsia="zh-CN"/>
        </w:rPr>
        <w:t>（九）</w:t>
      </w:r>
      <w:r>
        <w:rPr>
          <w:rFonts w:hint="eastAsia" w:ascii="仿宋" w:hAnsi="仿宋" w:eastAsia="仿宋" w:cs="仿宋"/>
          <w:color w:val="auto"/>
          <w:spacing w:val="-1"/>
          <w:sz w:val="32"/>
          <w:szCs w:val="32"/>
          <w:highlight w:val="none"/>
          <w:shd w:val="clear" w:color="auto" w:fill="auto"/>
          <w:lang w:val="en-US" w:eastAsia="zh-CN"/>
        </w:rPr>
        <w:t>国内核心学术期刊范围包括北京大学图书馆编制的《中文核心期刊要目总览》和南京大学编制的《中文社会科学引文索引》及SCI、EI、SSCI、CSSCI、A&amp;HCI索引期刊（以论文发表时间为准）。《新华文摘》全文转载论文、在《人民日报》《光明日报》《科技日报》《经济日报》理论版上发表的本专业理论文章（2000字以上）视同为核心期刊论文。</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val="en-US" w:eastAsia="zh-CN"/>
        </w:rPr>
      </w:pPr>
      <w:r>
        <w:rPr>
          <w:rFonts w:hint="eastAsia" w:ascii="仿宋" w:hAnsi="仿宋" w:eastAsia="楷体" w:cs="仿宋"/>
          <w:color w:val="auto"/>
          <w:spacing w:val="-1"/>
          <w:sz w:val="32"/>
          <w:szCs w:val="32"/>
          <w:highlight w:val="none"/>
          <w:shd w:val="clear" w:color="auto" w:fill="auto"/>
          <w:lang w:val="en-US" w:eastAsia="zh-CN"/>
        </w:rPr>
        <w:t>（十）</w:t>
      </w:r>
      <w:r>
        <w:rPr>
          <w:rFonts w:hint="eastAsia" w:ascii="仿宋" w:hAnsi="仿宋" w:eastAsia="仿宋" w:cs="仿宋"/>
          <w:color w:val="auto"/>
          <w:spacing w:val="-1"/>
          <w:sz w:val="32"/>
          <w:szCs w:val="32"/>
          <w:highlight w:val="none"/>
          <w:shd w:val="clear" w:color="auto" w:fill="auto"/>
          <w:lang w:val="en-US" w:eastAsia="zh-CN"/>
        </w:rPr>
        <w:t>省级荣誉称号是指由省政府或省教育、人社等行政部门联合代表省政府或省级教育行政部门代表省政府颁发的荣誉称号。</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636" w:firstLineChars="200"/>
        <w:textAlignment w:val="baseline"/>
        <w:rPr>
          <w:rFonts w:hint="eastAsia" w:ascii="仿宋" w:hAnsi="仿宋" w:eastAsia="仿宋" w:cs="仿宋"/>
          <w:color w:val="auto"/>
          <w:spacing w:val="-1"/>
          <w:sz w:val="32"/>
          <w:szCs w:val="32"/>
          <w:highlight w:val="none"/>
          <w:shd w:val="clear" w:color="auto" w:fill="auto"/>
          <w:lang w:eastAsia="zh-CN"/>
        </w:rPr>
      </w:pPr>
      <w:r>
        <w:rPr>
          <w:rFonts w:hint="eastAsia" w:ascii="仿宋" w:hAnsi="仿宋" w:eastAsia="楷体" w:cs="仿宋"/>
          <w:color w:val="auto"/>
          <w:spacing w:val="-1"/>
          <w:sz w:val="32"/>
          <w:szCs w:val="32"/>
          <w:highlight w:val="none"/>
          <w:shd w:val="clear" w:color="auto" w:fill="auto"/>
          <w:lang w:eastAsia="zh-CN"/>
        </w:rPr>
        <w:t>（十一）</w:t>
      </w:r>
      <w:r>
        <w:rPr>
          <w:rFonts w:hint="eastAsia" w:ascii="仿宋" w:hAnsi="仿宋" w:eastAsia="仿宋" w:cs="仿宋"/>
          <w:color w:val="auto"/>
          <w:spacing w:val="-1"/>
          <w:sz w:val="32"/>
          <w:szCs w:val="32"/>
          <w:highlight w:val="none"/>
          <w:shd w:val="clear" w:color="auto" w:fill="auto"/>
          <w:lang w:eastAsia="zh-CN"/>
        </w:rPr>
        <w:t>国家级奖励包括：国家级科学技术奖、国家级教学成果奖；省（部）级奖励包括：省（部）级科学技术奖、省（部）级社会科学优秀成果奖（含河北省社会科学基金项目优秀成果奖）、省（部）级教学成果奖。同一项目多次获奖的不重复计算，取其中一项最高奖项。</w:t>
      </w:r>
    </w:p>
    <w:p>
      <w:pPr>
        <w:pStyle w:val="2"/>
        <w:keepNext w:val="0"/>
        <w:keepLines w:val="0"/>
        <w:pageBreakBefore w:val="0"/>
        <w:widowControl/>
        <w:kinsoku w:val="0"/>
        <w:wordWrap/>
        <w:overflowPunct/>
        <w:topLinePunct w:val="0"/>
        <w:autoSpaceDE w:val="0"/>
        <w:autoSpaceDN w:val="0"/>
        <w:bidi w:val="0"/>
        <w:adjustRightInd w:val="0"/>
        <w:snapToGrid w:val="0"/>
        <w:spacing w:line="360" w:lineRule="exact"/>
        <w:ind w:left="3"/>
        <w:textAlignment w:val="baseline"/>
        <w:rPr>
          <w:color w:val="auto"/>
          <w:spacing w:val="-1"/>
          <w:highlight w:val="none"/>
          <w:shd w:val="clear" w:color="auto" w:fill="auto"/>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eastAsia"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河北建筑工程学院高等学校教师系列</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副教授职称申报评审条件</w:t>
      </w:r>
    </w:p>
    <w:p>
      <w:pPr>
        <w:keepNext w:val="0"/>
        <w:keepLines w:val="0"/>
        <w:pageBreakBefore w:val="0"/>
        <w:widowControl/>
        <w:kinsoku w:val="0"/>
        <w:wordWrap/>
        <w:overflowPunct/>
        <w:topLinePunct w:val="0"/>
        <w:autoSpaceDE w:val="0"/>
        <w:autoSpaceDN w:val="0"/>
        <w:bidi w:val="0"/>
        <w:adjustRightInd w:val="0"/>
        <w:snapToGrid w:val="0"/>
        <w:spacing w:line="360" w:lineRule="exact"/>
        <w:textAlignment w:val="baseline"/>
        <w:rPr>
          <w:rFonts w:ascii="Arial"/>
          <w:color w:val="auto"/>
          <w:sz w:val="21"/>
          <w:highlight w:val="none"/>
          <w:shd w:val="clear" w:color="auto" w:fill="auto"/>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评审标准：</w:t>
      </w:r>
      <w:r>
        <w:rPr>
          <w:rFonts w:hint="eastAsia" w:ascii="仿宋" w:hAnsi="仿宋" w:eastAsia="仿宋" w:cs="仿宋"/>
          <w:sz w:val="32"/>
          <w:szCs w:val="32"/>
          <w:lang w:val="en-US" w:eastAsia="zh-CN"/>
        </w:rPr>
        <w:t>以习近平新时代中国特色社会主义思想为指导，深刻领悟“两个确立”的决定性意义，树牢“四个意识”、坚定“四个自信”、坚决做到“两个维护”。具有良好的思想政治素质和师德师风修养，落实立德树人根本任务，将思想政治教育有效融入教学，具有本学科系统而坚实的理论基础，比较丰富的教学、科研实践经验和较强的教学、科研能力。教学业绩比较突出，能根据本学科发展前沿和现代科学技术的发展，不断改革、更新、充实教学内容，运用现代化的教学手段，促进信息技术与教育教学的深度融合。教学态度认真严谨，经验丰富，注重对学生创新能力的培养。</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一、适用范围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本条件适用于我校在职教师。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二、基本条件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深入学习贯彻习近平新时代中国特色社会主义思想，遵守中华人民共和国宪法和法律法规。</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具有良好的政治素质、职业道德和敬业精神，遵守学校规章制度和教学行为规范，立德树人，教书育人，为人师表，能全面履行现任职务岗位职责。</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具有高等学校教师资格。</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任现职期间接受继续教育符合有关文件规定要求。</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取得讲师职称后，年度考核和师德考核称职（合格）次数均累计达到同级任职要求的最低年限数量。</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具备博士学位，取得讲师职称后，从事本专业技术工作满2年；或具备大学本科以上学历或学士以上学位，取得讲师职称后，从事本专业技术工作满5年。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三、专业技术工作经历（能力）条件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系统讲授过必修课程2门以上，每学年至少担任1门以上全日制本科课程，并能根据教学计划的安排组织课堂讨论，指导实习实训、社会实践、毕业论文和毕业设计、学科竞赛等，完成学校相应岗位类型规定的教学工作任务，将思想政治教育有效融入教学，教学效果良好。在教学改革、专业建设、课程建设等方面业绩突出。</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积极参与学生思想政治教育工作。40岁以下教师，任现职以来须有至少一年担任辅导员、班主任等学生工作经历，或支教、帮扶、参加乡村振兴、孔子学院及国际组织援外交流等工作经历，并考核合格。</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任现职以来，至少有1学年教学质量考核为优秀。</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四、业绩成果条件</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（一）教学科研并重型教师</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任现职以来，须取得本学科领域代表性业绩成果2项以上，其中1-4中不少于1项，5-8中不少于1项。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以第一作者（或通讯作者）公开发表被SCI、EI、SSCI、CSSCI、A&amp;HCI收录的学术论文2篇，或以第一作者（或通讯作者）在国内核心学术期刊上（或为SCI、EI、SSCI、CSSCI、A&amp;HCI收录论文）公开发表本专业学术论文3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公开出版学术专著（本人撰写10万字以上/部）2部；或公开出版本专业学术专著（本人撰写10万字以上／部）1部，同时在国内核心学术期刊上（或为SCI、EI、SSCI、CSSCI、A&amp;HCI收录论文）发表本专业学术论文2篇以上（其中1篇为第一作者或通讯作者）。</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主编教育部规划教材（第一主编且本人编写8万字以上/部）2部；或主编教育部规划教材（第一主编且本人编写8万字以上/部）1部，同时以第一作者（或通讯作者）在国内核心学术期刊上（或为SCI、EI、SSCI、CSSCI、A&amp;HCI收录论文）发表本专业学术论文2篇以上；或作为主要编者编著的教材荣获全国教材建设奖（全国优秀教材奖）2项；或作为主要编者编著的教材荣获全国教材建设奖（全国优秀教材奖）1项，同时以第一作者（或通讯作者）在国内核心学术期刊上（或为SCI、EI、SSCI、CSSCI、A&amp;HCI收录论文）发表本专业学术论文2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在国际性或全国性定期举办的学术会议分会场作特邀报告或主旨演讲1次，学术成果得到同行的认可，同时以第一作者（或通讯作者）在国内核心学术期刊上（或为SCI、EI、SSCI、CSSCI、A&amp;HCI收录论文）发表本专业学术论文1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5.主持完成省部级指令性科研或教学研究项目1项，或主持完成厅级指令性科研或教学研究项目2项，完成科研计划任务并通过业务主管部门的验收。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作为主要参加人获得省部级科研成果奖三等奖以上（省部级一等奖、二等奖以奖励证书为准，限额定人员；省部级三等奖前3名）1项，或省部级教学成果奖三等奖以上（省部级一等奖以奖励证书为准，限额定人员；省部级二等奖前3名；省部级三等奖第1名）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7.担任省部级以上一流本科课程（含精品课程、精品资源共享课、精品视频公开课）、课程思政示范课程等主讲人，并获省部级教学成果奖三等奖（前3名）1项。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8.作为直接指导教师指导的项目，在国家部委举办的全国性大学生学科竞赛、专业或专业技能、创作作品竞赛中获省部级一等奖以上2项。</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（二）教学为主型教师</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任现职以来，须累计3学年教学质量考核优秀，并取得本学科领域代表性业绩成果2项以上，其中1-3中不少于1项，4-9中不少于1项。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1.第一作者或通讯作者在国内核心学术期刊上（或为SCI、EI、SSCI、CSSCI、A&amp;HCI收录论文）公开发表教学研究改革论文2篇以上。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2.公开出版教学研究或者教改类专著（本人撰写10万字以上/部）。</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3.主编教育部规划教材（本人编写8万字以上/部）1部，或作为主要编者编著的教材荣获省级以上教材建设奖（优秀教材奖）1项。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4.主持完成省级以上指令性教育教学改革项目1项。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5.作为主要参加人（前3名）获得省部级三等奖以上教学成果奖（或一二等奖额定人员）1项；或省级以上教材建设奖（教材建设先进个人）1项。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6.担任省部级以上一流本科课程（含精品课程、精品资源共享课、精品视频公开课）、课程思政示范课程等主讲人。</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7.获得政府有关部门组织（或委托组织）的教学类竞赛省级二等奖以上1项。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8.作为直接指导教师指导的项目，在国家部委举办的全国性大学生学科竞赛、专业或专业技能、创作作品竞赛中获省级一等奖以上1项。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9.获河北省师德标兵、河北省学校思想政治教育先进工作者等厅级以上荣誉称号。</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（三）科研为主型教师</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任现职以来，须取得本学科领域代表性业绩成果2项以上，其中1-3中不少于1项，4-5中不少于1项。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1.以第一作者或通讯作者公开发表被SCI、EI、SSCI、CSSCI、A&amp;HCI收录的学术论文3篇，或以第一作者或通讯作者在国内核心学术期刊上（或为SCI、EI、SSCI、CSSCI、A&amp;HCI收录论文）公开发表本专业学术论文4篇以上。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2.在国际性或全国性定期举办的学术会议分会场作特邀报告或主旨演讲2次，学术成果得到同行的高度认可。</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公开出版学术专著（本人撰写15万字以上/部）2部；或公开出版本专业学术专著或译著（本人撰写、翻译10万字以上／部）1部，同时以第一作者（或通讯作者）在国内核心学术期刊上（或为SCI、EI、SSCI、CSSCI、A&amp;HCI收录论文）发表本专业学术论文2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4.主持完成省级指令性科研项目1项，完成科研计划任务并通过业务主管部门的验收。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5.主持的成果获得省部级科研成果三等奖以上1项。</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（四）社会服务型教师</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任现职以来，须取得本学科领域代表性业绩成果2项以上，其中1-4中不少于1项，5-7中不少于1项。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1.第一作者或通讯作者结合科技成果转化、技术研发、技术推广等工作在国内核心学术期刊上（或为SCI、EI、SSCI、CSSCI、A&amp;HCI收录论文）公开发表本专业学术论文2篇以上。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2.在国际性或全国性定期举办的学术会议分会场作特邀报告或主旨演讲1次，学术成果得到同行的认可。</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3.在政府政策咨询、智库建设等方面得到广泛应用，取得较大社会效益，推动了本行业和社会进步，并得到市委市政府书面认可2次或省有关部门的书面认可1次。</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4.作为主要编制人（前3名）撰写省级（行业）以上技术标准并颁布实施1项。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5.作为技术带头人取得具有显著经济和社会效益的关键技术成果或作为技术负责人主持完成的科技推广项目达到显著规模，取得直接经济效益500万元以上。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6.作为第一发明人取得发明专利，并得到实际应用，累计取得转让许可到校经费50万元以上（经费到位须出具学校科研、财务管理部门证明）。</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7.主持横向课题，工科类累计到校经费300万元以上，理科类累计到校经费100万元以上，社科类累计到校经费50万元以上（经费到位须出具学校科研、财务管理部门证明）。</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五、直推条件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对业绩突出，做出重要贡献的讲师，满足一至四中基本条件，符合现任职称规定年限要求，具备下列条件中的一条，可直接推荐：</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主持立项河北省自然科学基金项目1项。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主持的科研成果获省部级奖励三等奖以上1项。</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六、破格条件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对业绩突出，做出重要贡献的讲师，不具备规定学历学位，符合现任职称规定年限要求，由2名以上具备正高级职称的同行专家推荐，或具备规定学历学位，取得现任职称2年以上，具备下列条件中的一条，可破格申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在教学基本功竞赛中获得国家级二等奖，或作为第一指导教师，获得中国“互联网+”大学生创新创业大赛银奖。</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以第一作者或通讯作者在《Nature》《Science》《Cell》等影响因子在20以上的国际顶级科学期刊上发表学术论文1篇以上。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主持立项国家级项目1项，或省杰出青年科学基金项目1项。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获国家级奖励（以证书为准，限额定人员）1项，或省部级奖励（一等奖前5名，二等奖前2名）1项。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七、附则</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本条件所称“以上”均含本级（本数量级）。</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年度考核和师德考核：对具备博士学位，取得讲师职称后，从事本专业技术工作满2年的专业技术人员，按照累计2年考核均合格以上掌握；对具备大学本科以上学历或学士以上学位，取得讲师职称后，从事本专业技术工作满5年的专业技术人员，按照累计5年考核均合格以上掌握。</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引进的高层次人才或高技能人才到高校从事教学工作的人员首次申报高校教师职称，高校教师资格证可“先评后补”。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教学为主型申报范围主要适用于全校公共课和全校基础课教师，超过25年教龄的不受此限制。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学年“教学质量考核”指学校在每学年末（或连续两个学期）通过学生、同行、督导评教等多元化方式，对任课教师每学年教学质量进行的综合性评价。教学质量考核优秀需排在本单位前15%以内，学校公示并出具红头文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思想政治理论课教师的教学研究成果或社会调研报告得到省级以上领导肯定性批示并转有关部门采纳的，视同为核心期刊论文。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公开出版的学术期刊指新闻出版部门认定的学术期刊，具有统一的ISSN刊号和CN刊号，论文（作品）发表的刊物不含内刊、增刊、特刊、专利、论文集；著作指新闻出版部门批准出版的著作、教材，不含论文集、习题集等。</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（八）</w:t>
      </w:r>
      <w:r>
        <w:rPr>
          <w:rFonts w:hint="eastAsia" w:ascii="仿宋" w:hAnsi="仿宋" w:eastAsia="仿宋" w:cs="仿宋"/>
          <w:sz w:val="32"/>
          <w:szCs w:val="32"/>
          <w:lang w:val="en-US" w:eastAsia="zh-CN"/>
        </w:rPr>
        <w:t>SCI为科学引文索引，EI为工程引文索引（只包括期刊论文，不含会议论文），SSCI为社会科学引文索引，CSSCI为中文社会科学引文索引，A&amp;HCI为艺术和人文引文索引。为鼓励教师发表高水平论文，在《Nature》《Science》《Cell》发表论文或在专业领域影响因子30以上的科技期刊发表论文第一作者或通讯作者的，对论文的篇数不作要求。</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（九）</w:t>
      </w:r>
      <w:r>
        <w:rPr>
          <w:rFonts w:hint="eastAsia" w:ascii="仿宋" w:hAnsi="仿宋" w:eastAsia="仿宋" w:cs="仿宋"/>
          <w:sz w:val="32"/>
          <w:szCs w:val="32"/>
          <w:lang w:val="en-US" w:eastAsia="zh-CN"/>
        </w:rPr>
        <w:t>国内核心学术期刊范围包括北京大学图书馆编制的《中文核心期刊要目总览》和南京大学编制的《中文社会科学引文索引》及SCI、EI、SSCI、CSSCI、A&amp;HCI索引期刊（以论文发表时间为准）。《新华文摘》全文转载论文、在《人民日报》《光明日报》《科技日报》《经济日报》理论版上发表的本专业理论文章（2000字以上）视同为核心期刊论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（十）</w:t>
      </w:r>
      <w:r>
        <w:rPr>
          <w:rFonts w:hint="eastAsia" w:ascii="仿宋" w:hAnsi="仿宋" w:eastAsia="仿宋" w:cs="仿宋"/>
          <w:sz w:val="32"/>
          <w:szCs w:val="32"/>
          <w:lang w:val="en-US" w:eastAsia="zh-CN"/>
        </w:rPr>
        <w:t>省级荣誉称号是指由省政府或省教育、人社等行政部门联合代表省政府或省级教育行政部门代表省政府颁发的荣誉称号。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（十一）</w:t>
      </w:r>
      <w:r>
        <w:rPr>
          <w:rFonts w:hint="eastAsia" w:ascii="仿宋" w:hAnsi="仿宋" w:eastAsia="仿宋" w:cs="仿宋"/>
          <w:sz w:val="32"/>
          <w:szCs w:val="32"/>
          <w:lang w:val="en-US" w:eastAsia="zh-CN"/>
        </w:rPr>
        <w:t>国家级奖励包括：国家级科学技术奖、国家级教学成果奖；省（部）级奖励包括：省（部）级科学技术奖、省（部）级社会科学优秀成果奖（含河北省社会科学基金项目优秀成果奖）、省（部）级教学成果奖。同一项目多次获奖的不重复计算，取其中一项最高奖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default"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default"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outlineLvl w:val="0"/>
        <w:rPr>
          <w:rFonts w:hint="default" w:ascii="微软雅黑" w:hAnsi="微软雅黑" w:eastAsia="微软雅黑" w:cs="微软雅黑"/>
          <w:color w:val="auto"/>
          <w:spacing w:val="9"/>
          <w:sz w:val="43"/>
          <w:szCs w:val="43"/>
          <w:highlight w:val="none"/>
          <w:shd w:val="clear" w:color="auto" w:fill="auto"/>
          <w:lang w:val="en-US" w:eastAsia="zh-CN"/>
        </w:rPr>
      </w:pPr>
    </w:p>
    <w:p>
      <w:pPr>
        <w:keepNext w:val="0"/>
        <w:keepLines w:val="0"/>
        <w:pageBreakBefore w:val="0"/>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河北建筑工程学院高等学校教师系列</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讲师职称申报评审条件</w:t>
      </w:r>
    </w:p>
    <w:p>
      <w:pPr>
        <w:keepNext w:val="0"/>
        <w:keepLines w:val="0"/>
        <w:pageBreakBefore w:val="0"/>
        <w:widowControl/>
        <w:kinsoku w:val="0"/>
        <w:wordWrap/>
        <w:overflowPunct/>
        <w:topLinePunct w:val="0"/>
        <w:autoSpaceDE w:val="0"/>
        <w:autoSpaceDN w:val="0"/>
        <w:bidi w:val="0"/>
        <w:adjustRightInd w:val="0"/>
        <w:snapToGrid w:val="0"/>
        <w:spacing w:line="360" w:lineRule="exact"/>
        <w:jc w:val="center"/>
        <w:textAlignment w:val="baseline"/>
        <w:outlineLvl w:val="0"/>
        <w:rPr>
          <w:rFonts w:ascii="Arial"/>
          <w:color w:val="auto"/>
          <w:sz w:val="21"/>
          <w:highlight w:val="none"/>
          <w:shd w:val="clear" w:color="auto" w:fill="auto"/>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评审标准：</w:t>
      </w:r>
      <w:r>
        <w:rPr>
          <w:rFonts w:hint="eastAsia" w:ascii="仿宋" w:hAnsi="仿宋" w:eastAsia="仿宋" w:cs="仿宋"/>
          <w:sz w:val="32"/>
          <w:szCs w:val="32"/>
          <w:lang w:val="en-US" w:eastAsia="zh-CN"/>
        </w:rPr>
        <w:t>以习近平新时代中国特色社会主义思想为指导，深刻领悟“两个确立”的决定性意义，树牢“四个意识”、坚定“四个自信”、坚决做到“两个维护”。具有良好的思想政治素质和师德师风修养，落实立德树人根本任务，将思想政治教育有效融入教学，须掌握本学科专业基础知识，了解本专业国内外现状及发展趋势；掌握本专业的教学规律和教学方法，开展教育教学改革，参加编写教材和教学参考书，善于表达，课堂讲授效果良好；参加科学研究、技术开发，公开发表有一定水平的学术论文或艺术作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一、适用范围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本条件适用于我校在职教师。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二、基本条件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深入学习贯彻习近平新时代中国特色社会主义思想，遵守中华人民共和国宪法和法律法规。</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具有良好的政治素质、职业道德和敬业精神，遵守学校规章制度和教学行为规范，立德树人，教书育人，为人师表，能全面履行现任职务岗位职责。</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具有高等学校教师资格。</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任现职期间接受继续教育符合有关文件规定要求。</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取得助教职称后，年度考核和师德考核称职（合格）次数均累计达到同级任职要求的最低年限数量。</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具备硕士学位，从事本专业技术工作满2年；或具备大学本科以上学历或学士以上学位，取得助教职称后，从事本专业技术工作满4年。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三、专业技术工作经历（能力）条件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取得助教职称后，具备以下条件：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公共课和基础课教师，担任1门以上课程的教学，专业课和实践课教师，担任专业课部分或全部内容的讲授工作，完成学校规定的教学工作任务。</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全过程地承担过1门课程的专职辅导、答疑、批改作业、实验、实习、组织课堂讨论等各教学环节工作；或按照教学计划要求，指导过学生社会调查，参与指导过学生毕业论文、毕业设计，或指导过学生科技创新活动等。</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积极参与学生思想政治教育工作。40岁以下教师，任现职以来须有至少一年担任辅导员、班主任等学生工作经历，或支教、帮扶、参加乡村振兴、孔子学院及国际组织援外交流等工作经历，并考核合格。</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四、业绩成果条件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取得助教职称后，须取得本学科领域代表性业绩成果2项以上，其中（一）－（二）中不少于1项，（三）－（七）中不少于1项。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第一作者或通讯作者公开发表本专业学术论文1篇以上。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参加编撰正式出版的学术专著或教材，本人撰写3万字以上。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教学效果良好，获得年度教学质量考核优秀，或获得校级以上优秀教师（优秀教育工作者）等称号。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获校级以上教学成果奖。</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参加厅级以上科研项目1项，并通过业务主管部门鉴定或验收，或科研成果获厅（局）级以上奖励。</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获得与本专业相关的发明专利1项（前3名）。</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参与（前3名）开发的科研成果通过厅级以上业务主管部门的鉴定或验收，进行了成果转化，并取得了一定的经济效益或社会效益。</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五、附则</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本条件所称“以上”均含本级（本数量级）。</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年度考核和师德考核：对具备硕士学位，从事本专业技术工作满2年的专业技术人员，按照累计2年考核均合格以上掌握；对具备大学本科以上学历或学士以上学位，取得助教职称后，从事本专业技术工作满4年的专业技术人员，按照累计4年考核均合格以上掌握。</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引进的高层次人才或高技能人才到高校从事教学工作的人员首次申报高校教师职称，高校教师资格证可“先评后补”。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学年“教学质量考核”指学校在每学年末（或连续两个学期）通过学生、同行、督导评教等多元化方式，对任课教师每学年教学质量进行的综合性评价。教学质量考核优秀需排在本单位前15%以内，学校公示并出具红头文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思想政治理论课教师的教学研究成果或社会调研报告得到省级以上领导肯定性批示并转有关部门采纳的，视同为核心期刊论文。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公开出版的学术期刊指新闻出版部门认定的学术期刊，具有统一的ISSN刊号和CN刊号，论文（作品）发表的刊物不含内刊、增刊、特刊、专利、论文集；著作指新闻出版部门批准出版的著作、教材，不含论文集、习题集等。</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SCI为科学引文索引，EI为工程引文索引（只包括期刊论文，不含会议论文），SSCI为社会科学引文索引，CSSCI为中文社会科学引文索引，A&amp;HCI为艺术和人文引文索引。为鼓励教师发表高水平论文，在《Nature》《Science》《Cell》发表论文或在专业领域影响因子30以上的科技期刊发表论文第一作者或通讯作者的，对论文的篇数不作要求。</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（八）</w:t>
      </w:r>
      <w:r>
        <w:rPr>
          <w:rFonts w:hint="eastAsia" w:ascii="仿宋" w:hAnsi="仿宋" w:eastAsia="仿宋" w:cs="仿宋"/>
          <w:sz w:val="32"/>
          <w:szCs w:val="32"/>
          <w:lang w:val="en-US" w:eastAsia="zh-CN"/>
        </w:rPr>
        <w:t>国内核心学术期刊范围包括北京大学图书馆编制的《中文核心期刊要目总览》和南京大学编制的《中文社会科学引文索引》及SCI、EI、SSCI、CSSCI、A&amp;HCI索引期刊（以论文发表时间为准）。《新华文摘》全文转载论文、在《人民日报》《光明日报》《科技日报》《经济日报》理论版上发表的本专业理论文章（2000字以上）视同为核心期刊论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（九）</w:t>
      </w:r>
      <w:r>
        <w:rPr>
          <w:rFonts w:hint="eastAsia" w:ascii="仿宋" w:hAnsi="仿宋" w:eastAsia="仿宋" w:cs="仿宋"/>
          <w:sz w:val="32"/>
          <w:szCs w:val="32"/>
          <w:lang w:val="en-US" w:eastAsia="zh-CN"/>
        </w:rPr>
        <w:t>省级荣誉称号是指由省政府或省教育、人社等行政部门联合代表省政府或省级教育行政部门代表省政府颁发的荣誉称号。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（十）</w:t>
      </w:r>
      <w:r>
        <w:rPr>
          <w:rFonts w:hint="eastAsia" w:ascii="仿宋" w:hAnsi="仿宋" w:eastAsia="仿宋" w:cs="仿宋"/>
          <w:sz w:val="32"/>
          <w:szCs w:val="32"/>
          <w:lang w:val="en-US" w:eastAsia="zh-CN"/>
        </w:rPr>
        <w:t>国家级奖励包括：国家级科学技术奖、国家级教学成果奖；省（部）级奖励包括：省（部）级科学技术奖、省（部）级社会科学优秀成果奖（含河北省社会科学基金项目优秀成果奖）、省（部）级教学成果奖。同一项目多次获奖的不重复计算，取其中一项最高奖项。</w:t>
      </w: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b w:val="0"/>
          <w:bCs w:val="0"/>
          <w:sz w:val="32"/>
          <w:szCs w:val="32"/>
          <w:lang w:val="en-US" w:eastAsia="zh-CN"/>
        </w:rPr>
      </w:pP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附件2</w:t>
      </w:r>
    </w:p>
    <w:p>
      <w:pPr>
        <w:keepNext w:val="0"/>
        <w:keepLines w:val="0"/>
        <w:pageBreakBefore w:val="0"/>
        <w:widowControl w:val="0"/>
        <w:numPr>
          <w:ilvl w:val="0"/>
          <w:numId w:val="0"/>
        </w:numPr>
        <w:tabs>
          <w:tab w:val="left" w:pos="7937"/>
        </w:tabs>
        <w:kinsoku/>
        <w:wordWrap/>
        <w:overflowPunct/>
        <w:topLinePunct w:val="0"/>
        <w:autoSpaceDE/>
        <w:autoSpaceDN/>
        <w:bidi w:val="0"/>
        <w:adjustRightInd/>
        <w:snapToGrid/>
        <w:spacing w:line="620" w:lineRule="exact"/>
        <w:jc w:val="both"/>
        <w:textAlignment w:val="auto"/>
        <w:rPr>
          <w:rFonts w:hint="eastAsia" w:ascii="黑体" w:hAnsi="黑体" w:eastAsia="黑体" w:cs="黑体"/>
          <w:b w:val="0"/>
          <w:bCs w:val="0"/>
          <w:sz w:val="32"/>
          <w:szCs w:val="32"/>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河北建筑工程学院高等学校教师系列</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学生思想政治教育专业教授</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职称申报评审条件</w:t>
      </w: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rPr>
          <w:rFonts w:ascii="Arial"/>
          <w:color w:val="auto"/>
          <w:sz w:val="21"/>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评审标准：</w:t>
      </w:r>
      <w:r>
        <w:rPr>
          <w:rFonts w:hint="eastAsia" w:ascii="仿宋" w:hAnsi="仿宋" w:eastAsia="仿宋" w:cs="仿宋"/>
          <w:sz w:val="32"/>
          <w:szCs w:val="32"/>
          <w:lang w:val="en-US" w:eastAsia="zh-CN"/>
        </w:rPr>
        <w:t>以习近平新时代中国特色社会主义思想为指导，深刻领悟“两个确立”的决定性意义，树牢“四个意识”、坚定“四个自信”、坚决做到“两个维护”。有深厚的思想政治教育专业知识和坚实的理论基础，及时掌握党的路线、方针、政策及国内外形势发展动态；结合工作实践进行科学研究，能提出有很强实践指导意义或较高学术价值的科研课题，公开发表、出版有高水平的学术论文、著作、教材或教学参考书，作为科研带头人，具有很强的组织科研攻关能力；教学经验丰富，教学效果好，积极组织探索思想政治教育教学改革；具有丰富的实践经验，能及时掌握学生思想动态，正确把握方向，积极引导和教育学生逐步树立正确的世界观、人生观和价值观，在思想政治教育管理方面成绩显著。</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一、适用范围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color w:val="auto"/>
          <w:highlight w:val="none"/>
        </w:rPr>
      </w:pPr>
      <w:r>
        <w:rPr>
          <w:rFonts w:hint="eastAsia" w:ascii="仿宋" w:hAnsi="仿宋" w:eastAsia="仿宋" w:cs="仿宋"/>
          <w:sz w:val="32"/>
          <w:szCs w:val="32"/>
          <w:lang w:val="en-US" w:eastAsia="zh-CN"/>
        </w:rPr>
        <w:t>本条件适用于高等学校从事学生思想政治教育工作，并担负学生思想政治教育相关课程和思想政治教育研究任务的在职人员，具体包括一线专职辅导员和院（系）党委（党总支）副书记、学工组长、团委（团总支）书记等专职工作人员，以及校团委、党委学生工作部（学生处、研究生处）等直接从事学生思想政治教育工作的人员。</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二、基本条件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深入学习贯彻习近平新时代中国特色社会主义思想，遵守中华人民共和国宪法和法律法规。</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具有良好的政治素质、职业道德和敬业精神，遵守学校规章制度和教学行为规范，立德树人，教书育人，为人师表，能全面履行现任职务岗位职责。</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具有高等学校教师资格。</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任现职期间接受继续教育符合有关文件规定要求。</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取得副教授职称后，年度考核和师德考核称职（合格）次数均累计达到同级任职要求的最低年限数量。3年内未发生因工作失职造成的重大责任事故，未受到党纪、政纪处分。</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具备大学本科以上学历或学士以上学位。长期从事学生思想政治教育工作的，取得副教授职称满5年，从事学生思想政治教育工作累计博士满10年、硕士满13年、本科满15年；后从事学生思想政治教育工作的，取得副高级专业技术职称满7年，从事学生思想政治教育工作累计满5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三、专业技术工作经历（能力）条件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取得副教授职称后，具备以下条件：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系统讲授1门以上思想政治教育课程或形势政策教育、心理健康教育、职业发展、创业就业指导、国防教育、党（团）课等相关课程，教学效果好。具有丰富的思想政治教育专业知识，掌握学生的思想发展规律，善于利用各种新的载体，创造性地开展工作，促进学生健康成长与成才。对学生思想政治教育和管理工作有较深入的研究和系统的理论指导，对大学生思想政治教育工作的途径和方法有创新，工作业绩突出。</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科学的决策能力、综合管理能力、驾驭全局的能力、丰富的学生管理经验和开展网络思想政治教育的能力，具有指导学生思想政治教育工作教师的能力，担任大学生社会实践、学生社团以及大学生挑战杯、职业生涯规划大赛等项目的指导教师，培训过辅导员，是学校公认的学生思想政治教育领域带头人，且取得优异成绩。</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主持或主要参加过省（部）级以上与思想政治教育相关的科研项目全过程的研究，并取得一定成果，或在本领域发表多篇较高水平的研究成果。任职以来，年均教学工作量不少于专职教师规定工作量的三分之一（可以将班会、党课、团课和组织社会实践等班集体活动时间按标准课时计算）。</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四、业绩成果条件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任现职以来，须取得本专业代表性业绩成果2项以上，其中（一）－（五）中不少于1项，（六）－（十）中不少于1项：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第一作者或通讯作者发表关于思想政治教育工作的具有重要影响的学术论文4篇以上，其中3篇在核心期刊发表。</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公开出版思想政治教育类专著（第一作者且本人撰写15万字/部）2部以上或参编部颁统编高校教材（第一作者且本人编写10万字/部）2部以上；或公开出版思想政治教育类专著（第一作者且本人撰写15万字/部）或参编部颁统编高校教材（本人编写10万字/部），同时以第一作者（或通讯作者）在核心期刊发表关于思想政治教育工作学术论文2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主持的学生思想政治工作创新案例、校园文化建设优秀成果、辅导员工作精品项目获得省级一等奖2次以上。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在教育部“中国大学生在线”等国家级网络平台上以第一作者或通讯作者发表有关思想政治工作类文章5篇以上。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在思想政治教育领域的政策咨询、智库建设等方面成绩显著，取得较好的社会影响，并得到省级以上行政主管部门认可。</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教育教学水平高，教育教学效果好，有2学年以上教学质量考核为优秀，或任现职以来年度考核有2次以上“优秀”等次，或辅导员业务考核有2次以上“优秀”等次，且获得省级以上高校辅导员年度人物、模范教师、教育系统先进工作者、优秀教师、优秀教育工作者、高校优秀辅导员、优秀思想政治教育工作者等思想政治工作类（综合性）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主持完成省（部）级以上学生思想政治教育方面的科研项目2项，完成科研计划任务并通过业务主管部门的验收。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（八）</w:t>
      </w:r>
      <w:r>
        <w:rPr>
          <w:rFonts w:hint="eastAsia" w:ascii="仿宋" w:hAnsi="仿宋" w:eastAsia="仿宋" w:cs="仿宋"/>
          <w:sz w:val="32"/>
          <w:szCs w:val="32"/>
          <w:lang w:val="en-US" w:eastAsia="zh-CN"/>
        </w:rPr>
        <w:t>获国家级教学成果奖（以奖励证书为准，限额定人员），或获省优秀教学成果奖、省社会科学优秀成果奖三等奖第一名以上奖励（省部级一等奖前5名，二等奖前3名）1次以上。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（九）</w:t>
      </w:r>
      <w:r>
        <w:rPr>
          <w:rFonts w:hint="eastAsia" w:ascii="仿宋" w:hAnsi="仿宋" w:eastAsia="仿宋" w:cs="仿宋"/>
          <w:sz w:val="32"/>
          <w:szCs w:val="32"/>
          <w:lang w:val="en-US" w:eastAsia="zh-CN"/>
        </w:rPr>
        <w:t>在政府有关部门组织（或委托组织）的综合类竞赛中获得省级一等奖以上。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（十）</w:t>
      </w:r>
      <w:r>
        <w:rPr>
          <w:rFonts w:hint="eastAsia" w:ascii="仿宋" w:hAnsi="仿宋" w:eastAsia="仿宋" w:cs="仿宋"/>
          <w:sz w:val="32"/>
          <w:szCs w:val="32"/>
          <w:lang w:val="en-US" w:eastAsia="zh-CN"/>
        </w:rPr>
        <w:t>在育人方面取得突出业绩，本人所带班集体在校期间在自强自立、道德修养、创新创业等方面取得显著社会影响，得到省级以上政府表彰或奖励。</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五、破格条件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对业绩突出，做出重要贡献的副教授，不具备规定学历学位，符合现任职称规定年限要求，由2名以上具备正高级职称的同行专家推荐，或具备规定学历学位，取得现任职称2年以上，具备下列条件中的一条，可破格申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被评为全国最美高校辅导员或全国高校辅导员年度人物以上荣誉称号。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主持立项国家级科研项目。</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获得省部级优秀教学成果奖、社会科学优秀成果奖以上奖励（国家级以奖励证书为准，限额定人员；省部级一等奖前2名）。</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六、附则</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本条件所称“以上”均含本级（本数量级）。</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年度考核和师德考核：对具备大学本科以上学历或学士以上学位，从事学生思想政治教育工作，取得副教授职称满5年的专业技术人员，按照累计5年考核均称职（合格）以上掌握。</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引进的高层次人才到高校从事教学工作的人员首次申报学生思想政治教育教师职称，高校教师资格证可“先评后补”。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学年“教学质量考核”指学校在每学年末（或连续两个学期）通过学生、同行、督导评教等方式，对任课教师一年来教学质量进行的综合性评价。其中：本科院校要求考核排在本单位前15%以内，综合类教学比赛指学校组织的基本功大赛等辅导员或思政教育工作队伍综合业务比赛。</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公开出版的学术期刊指新闻出版部门认定的学术期刊，具有统一的ISSN刊号和CN刊号，论文（作品）发表的刊物不含内刊、增刊、特刊、专利、论文集；著作指新闻出版部门批准出版的著作、教材，不含论文集、习题集等。</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国内核心学术期刊范围包括北京大学图书馆编制的《中文核心期刊要目总览》和南京大学编制的《中文社会科学引文索引》及SCI、EI、SSCI、CSSCI、A&amp;HCI索引期刊（以论文发表时间为准）。《新华文摘》全文转载论文、在《人民日报》《光明日报》《科技日报》《经济日报》理论版上发表的本专业理论文章（2000字以上）视同为核心期刊论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省级荣誉称号是指由省政府或省教育、人社等行政部门联合代表省政府或省级教育行政部门代表省政府颁发的荣誉称号。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（八）</w:t>
      </w:r>
      <w:r>
        <w:rPr>
          <w:rFonts w:hint="eastAsia" w:ascii="仿宋" w:hAnsi="仿宋" w:eastAsia="仿宋" w:cs="仿宋"/>
          <w:sz w:val="32"/>
          <w:szCs w:val="32"/>
          <w:lang w:val="en-US" w:eastAsia="zh-CN"/>
        </w:rPr>
        <w:t>国家级奖励包括：国家级科学技术奖、国家级教学成果奖；省（部）级奖励包括：省（部）级科学技术奖、省（部）级社会科学优秀成果奖（含河北省社会科学基金项目优秀成果奖）、省（部）级教学成果奖。同一项目多次获奖的不重复计算，取其中一项最高奖项。</w:t>
      </w:r>
    </w:p>
    <w:p>
      <w:pPr>
        <w:keepNext w:val="0"/>
        <w:keepLines w:val="0"/>
        <w:pageBreakBefore w:val="0"/>
        <w:widowControl/>
        <w:kinsoku w:val="0"/>
        <w:wordWrap/>
        <w:overflowPunct/>
        <w:topLinePunct w:val="0"/>
        <w:autoSpaceDE w:val="0"/>
        <w:autoSpaceDN w:val="0"/>
        <w:bidi w:val="0"/>
        <w:adjustRightInd w:val="0"/>
        <w:snapToGrid w:val="0"/>
        <w:spacing w:line="360" w:lineRule="exact"/>
        <w:jc w:val="center"/>
        <w:textAlignment w:val="baseline"/>
        <w:rPr>
          <w:rFonts w:hint="eastAsia" w:ascii="微软雅黑" w:hAnsi="微软雅黑" w:eastAsia="微软雅黑" w:cs="微软雅黑"/>
          <w:color w:val="auto"/>
          <w:spacing w:val="9"/>
          <w:sz w:val="43"/>
          <w:szCs w:val="43"/>
          <w:highlight w:val="non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center"/>
        <w:textAlignment w:val="baseline"/>
        <w:rPr>
          <w:rFonts w:hint="eastAsia" w:ascii="微软雅黑" w:hAnsi="微软雅黑" w:eastAsia="微软雅黑" w:cs="微软雅黑"/>
          <w:color w:val="auto"/>
          <w:spacing w:val="9"/>
          <w:sz w:val="43"/>
          <w:szCs w:val="43"/>
          <w:highlight w:val="none"/>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ordWrap/>
        <w:overflowPunct/>
        <w:topLinePunct w:val="0"/>
        <w:bidi w:val="0"/>
        <w:jc w:val="both"/>
        <w:rPr>
          <w:rFonts w:hint="default" w:ascii="宋体" w:hAnsi="宋体" w:eastAsia="宋体" w:cs="宋体"/>
          <w:b/>
          <w:bCs/>
          <w:sz w:val="44"/>
          <w:szCs w:val="44"/>
          <w:lang w:val="en-US" w:eastAsia="zh-CN"/>
        </w:rPr>
      </w:pP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河北建筑工程学院高等学校教师系列</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学生思想政治教育专业副教授</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职称申报评审条件</w:t>
      </w:r>
    </w:p>
    <w:p>
      <w:pPr>
        <w:keepNext w:val="0"/>
        <w:keepLines w:val="0"/>
        <w:pageBreakBefore w:val="0"/>
        <w:widowControl/>
        <w:kinsoku w:val="0"/>
        <w:wordWrap/>
        <w:overflowPunct/>
        <w:topLinePunct w:val="0"/>
        <w:autoSpaceDE w:val="0"/>
        <w:autoSpaceDN w:val="0"/>
        <w:bidi w:val="0"/>
        <w:adjustRightInd w:val="0"/>
        <w:snapToGrid w:val="0"/>
        <w:spacing w:line="360" w:lineRule="exact"/>
        <w:ind w:left="1500"/>
        <w:jc w:val="both"/>
        <w:textAlignment w:val="baseline"/>
        <w:rPr>
          <w:rFonts w:ascii="微软雅黑" w:hAnsi="微软雅黑" w:eastAsia="微软雅黑" w:cs="微软雅黑"/>
          <w:color w:val="auto"/>
          <w:sz w:val="43"/>
          <w:szCs w:val="43"/>
          <w:highlight w:val="none"/>
        </w:rPr>
      </w:pPr>
    </w:p>
    <w:p>
      <w:pPr>
        <w:keepNext w:val="0"/>
        <w:keepLines w:val="0"/>
        <w:pageBreakBefore w:val="0"/>
        <w:widowControl/>
        <w:kinsoku w:val="0"/>
        <w:wordWrap/>
        <w:overflowPunct/>
        <w:topLinePunct w:val="0"/>
        <w:autoSpaceDE w:val="0"/>
        <w:autoSpaceDN w:val="0"/>
        <w:bidi w:val="0"/>
        <w:adjustRightInd w:val="0"/>
        <w:snapToGrid w:val="0"/>
        <w:spacing w:line="360" w:lineRule="exact"/>
        <w:jc w:val="both"/>
        <w:textAlignment w:val="baseline"/>
        <w:rPr>
          <w:rFonts w:ascii="Arial"/>
          <w:color w:val="auto"/>
          <w:sz w:val="21"/>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评审标准：</w:t>
      </w:r>
      <w:r>
        <w:rPr>
          <w:rFonts w:hint="eastAsia" w:ascii="仿宋" w:hAnsi="仿宋" w:eastAsia="仿宋" w:cs="仿宋"/>
          <w:sz w:val="32"/>
          <w:szCs w:val="32"/>
          <w:lang w:val="en-US" w:eastAsia="zh-CN"/>
        </w:rPr>
        <w:t>以习近平新时代中国特色社会主义思想为指导，深刻领悟“两个确立”的决定性意义，树牢“四个意识”、坚定“四个自信”、坚决做到“两个维护”。掌握思想政治教育工作所需的系统的理论知识和专业基础知识，及时了解和掌握党的路线、方针政策及国内外形势发展动态；结合工作实践进行科学研究，能提出有较强实践指导意义或较高学术价值的科研课题，公开发表、出版有较高水平的学术论文、著作、教材和教学参考书，具有担任科研项目负责人的能力；教学经验丰富，教学效果好，积极参加学生思想政治教育教学改革；具有丰富的实践经验，能及时掌握学生思想动态，善于做好个别学生的思想政治工作，能正确引导和教育学生逐步树立正确的世界观、人生观和价值观，在思想政治教育管理方面成绩突出。</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一、适用范围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条件适用于高等学校从事学生思想政治教育工作，并担负学生思想政治教育相关课程和思想政治教育研究任务的在职人员，具体包括一线专职辅导员和院（系）党委（党总支）副书记、学工组长、团委（团总支）书记等专职工作人员，以及校团委、党委学生工作部（学生处）等直接从事学生思想政治教育工作的人员。</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二、基本条件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深入学习贯彻习近平新时代中国特色社会主义思想，遵守中华人民共和国宪法和法律法规。</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具有良好的政治素质、职业道德和敬业精神，遵守学校规章制度和教学行为规范，立德树人，教书育人，为人师表，能全面履行现任职务岗位职责。</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具有高等学校教师资格。</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任现职期间接受继续教育符合有关文件规定要求。</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取得讲师职称后，年度考核和师德考核称职（合格）次数均累计达到同级任职要求的最低年限数量。3年内未发生因工作失职造成的重大责任事故，未受到党纪、政纪处分。</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具备博士学位，取得讲师职称满2年，从事学生思想政治教育工作累计满3年；或具备大学本科以上学历或学士以上学位，长期从事学生思想政治教育工作的，取得讲师职称满5年，从事学生思想政治教育工作累计硕士满5年、本科满7年；后从事学生思想政治教育工作的，取得中级专业技术职称满7年，从事学生思想政治教育工作累计满5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三、专业技术工作经历（能力）条件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取得讲师职称后，具备以下条件：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系统讲授1门以上思想政治教育课程或形势政策教育、心理健康教育、职业发展、创业就业指导、国防教育、党（团）课等相关课程，教学效果好。具有丰富的思想政治教育专业知识，掌握学生的思想发展规律，善于运用各种新的工作载体，创造性地开展工作，促进学生健康成长与成才，对学生思想政治教育和管理工作有较系统的指导，工作业绩较突出。</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科学的决策能力、综合管理能力、驾驭全局的能力、丰富的学生管理经验和开展网络思想政治教育的能力，具有指导学生开展社会实践以及各种学生团体竞赛等项活动的能力，培训过辅导员，是学校内公认的学生思想政治教育工作带头人，且取得优异成绩。</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主持或主要参加过厅级以上与思想政治教育相关的科研项目全过程的研究，并取得一定成果，或在本领域发表多篇较高水平的学术论文。任职以来，年均教学工作量不少于专职教师规定工作量的三分之一（可以将班会、党课、团课和组织社会实践等班集体活动时间按标准课时计算）。</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四、业绩成果条件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任现职以来，须取得本专业代表性业绩成果2项以上，其中（一）－（五）中不少于1项，（六）－（十）中不少于1项：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第一作者或通讯作者发表关于思想政治教育工作的具有较大影响的高水平学术论文3篇以上，其中2篇在核心期刊发表。</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公开出版思想政治教育类专著（本人撰写10万字/部）2部以上或参编部颁统编高校教材（本人编写7万字/部）2部以上；或公开出版思想政治教育类专著（本人撰写10万字/部）或参编部颁统编高校教材（本人编写7万字/部），同时在核心期刊发表关于思想政治教育工作的学术论文2篇以上（其中1篇本人为第一作者或通讯作者）。</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主持的学生思想政治工作创新案例、校园文化建设优秀成果、辅导员工作精品项目获得省级一等奖。</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在教育部“中国大学生在线”等国家级网络平台上以第一作者或通讯作者发表有关思想政治工作类文章3篇以上。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在思想政治教育领域的政策咨询、智库建设等方面成绩显著，取得较好的社会影响，并得到厅级以上行政主管部门认可。</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教育教学水平高，教育教学效果好，有1学年以上教学质量考核为优秀，或任现职以来年度考核有2次以上“优秀”等次，或辅导员业务考核有2次以上“优秀”等次，且获得省级以上高校辅导员年度人物、模范教师、教育系统先进工作者、优秀教师、优秀教育工作者、高校优秀辅导员、优秀思想政治教育工作者等思想政治工作类（综合性）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主持完成厅级以上学生思想政治教育方面的科研项目2项，完成科研计划任务并通过业务主管部门的验收。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（八）</w:t>
      </w:r>
      <w:r>
        <w:rPr>
          <w:rFonts w:hint="eastAsia" w:ascii="仿宋" w:hAnsi="仿宋" w:eastAsia="仿宋" w:cs="仿宋"/>
          <w:sz w:val="32"/>
          <w:szCs w:val="32"/>
          <w:lang w:val="en-US" w:eastAsia="zh-CN"/>
        </w:rPr>
        <w:t>获省优秀教学成果奖、省社会科学优秀成果奖三等奖以上奖励（以奖励证书为准，限额定人员）1次以上。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（九）</w:t>
      </w:r>
      <w:r>
        <w:rPr>
          <w:rFonts w:hint="eastAsia" w:ascii="仿宋" w:hAnsi="仿宋" w:eastAsia="仿宋" w:cs="仿宋"/>
          <w:sz w:val="32"/>
          <w:szCs w:val="32"/>
          <w:lang w:val="en-US" w:eastAsia="zh-CN"/>
        </w:rPr>
        <w:t>在政府有关部门组织（或委托组织）的辅导员职业技能大赛等综合类竞赛中获得省级一等奖以上。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（十）</w:t>
      </w:r>
      <w:r>
        <w:rPr>
          <w:rFonts w:hint="eastAsia" w:ascii="仿宋" w:hAnsi="仿宋" w:eastAsia="仿宋" w:cs="仿宋"/>
          <w:sz w:val="32"/>
          <w:szCs w:val="32"/>
          <w:lang w:val="en-US" w:eastAsia="zh-CN"/>
        </w:rPr>
        <w:t>在育人方面取得突出业绩，本人所带班集体在校期间在自强自立、道德修养、创新创业等方面取得显著社会影响，得到省级以上政府表彰或奖励。或本人作为第一负责人所在的学生思想政治教育与管理部门，获厅级以上思想政治工作类（综合性）荣誉称号2次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五、破格条件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对业绩突出，做出重要贡献的讲师，不具备规定学历学位，符合现任职称规定年限要求，由2名以上具备正高级职称的同行专家推荐，或具备规定学历学位，取得现任职称2年以上，具备下列条件中的一条，可破格申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被评为省级高校辅导员年度人物以上荣誉称号。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主持立项省级重大或重点科研项目。</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获得省部级优秀教学成果奖、社会科学优秀成果奖以上奖励（国家级以奖励证书为准，限额定人员；省部级二等奖前2名）。</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六、附则</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本条件所称“以上”均含本级（本数量级）。</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年度考核和师德考核：对具备博士学位，从事学生思想政治教育工作，取得讲师职称满2年的专业技术人员，按照累计2年考核均称职（合格）以上掌握。对具备大学本科以上学历，从事学生思想政治教育工作，取得讲师职称满5年的专业技术人员，按照累计5年考核均称职（合格）以上掌握。</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引进的高层次人才到高校从事教学工作的人员首次申报学生思想政治教育教师职称，高校教师资格证可“先评后补”。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学年“教学质量考核”指学校在每学年末（或连续两个学期）通过学生、同行、督导评教等方式，对任课教师一年来教学质量进行的综合性评价。其中：本科院校要求考核排在本单位前15%以内，综合类教学比赛指学校组织的基本功大赛等辅导员或思政教育工作队伍综合业务比赛。</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公开出版的学术期刊指新闻出版部门认定的学术期刊，具有统一的ISSN刊号和CN刊号，论文（作品）发表的刊物不含内刊、增刊、特刊、专利、论文集；著作指新闻出版部门批准出版的著作、教材，不含论文集、习题集等。</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国内核心学术期刊范围包括北京大学图书馆编制的《中文核心期刊要目总览》和南京大学编制的《中文社会科学引文索引》及SCI、EI、SSCI、CSSCI、A&amp;HCI索引期刊（以论文发表时间为准）。《新华文摘》全文转载论文、在《人民日报》《光明日报》《科技日报》《经济日报》理论版上发表的本专业理论文章（2000字以上）视同为核心期刊论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省级荣誉称号是指由省政府或省教育、人社等行政部门联合代表省政府或省级教育行政部门代表省政府颁发的荣誉称号。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国家级奖励包括：国家级科学技术奖、国家级教学成果奖；省（部）级奖励包括：省（部）级科学技术奖、省（部）级社会科学优秀成果奖（含河北省社会科学基金项目优秀成果奖）、省（部）级教学成果奖。同一项目多次获奖的不重复计算，取其中一项最高奖项。</w:t>
      </w:r>
    </w:p>
    <w:p>
      <w:pPr>
        <w:keepNext w:val="0"/>
        <w:keepLines w:val="0"/>
        <w:pageBreakBefore w:val="0"/>
        <w:numPr>
          <w:ilvl w:val="0"/>
          <w:numId w:val="0"/>
        </w:numPr>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both"/>
        <w:rPr>
          <w:rFonts w:hint="eastAsia" w:ascii="宋体" w:hAnsi="宋体" w:eastAsia="宋体" w:cs="宋体"/>
          <w:b/>
          <w:bCs/>
          <w:sz w:val="44"/>
          <w:szCs w:val="44"/>
          <w:lang w:val="en-US" w:eastAsia="zh-CN"/>
        </w:rPr>
      </w:pPr>
    </w:p>
    <w:p>
      <w:pPr>
        <w:keepNext w:val="0"/>
        <w:keepLines w:val="0"/>
        <w:pageBreakBefore w:val="0"/>
        <w:numPr>
          <w:ilvl w:val="0"/>
          <w:numId w:val="0"/>
        </w:numPr>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河北建筑工程学院高等学校教师系列</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学生思想政治教育专业讲师</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职称申报评审条件</w:t>
      </w:r>
    </w:p>
    <w:p>
      <w:pPr>
        <w:keepNext w:val="0"/>
        <w:keepLines w:val="0"/>
        <w:pageBreakBefore w:val="0"/>
        <w:wordWrap/>
        <w:overflowPunct/>
        <w:topLinePunct w:val="0"/>
        <w:bidi w:val="0"/>
        <w:jc w:val="center"/>
        <w:rPr>
          <w:rFonts w:hint="eastAsia" w:ascii="宋体" w:hAnsi="宋体" w:eastAsia="宋体" w:cs="宋体"/>
          <w:b/>
          <w:bCs/>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评审标准：</w:t>
      </w:r>
      <w:r>
        <w:rPr>
          <w:rFonts w:hint="eastAsia" w:ascii="仿宋" w:hAnsi="仿宋" w:eastAsia="仿宋" w:cs="仿宋"/>
          <w:sz w:val="32"/>
          <w:szCs w:val="32"/>
          <w:lang w:val="en-US" w:eastAsia="zh-CN"/>
        </w:rPr>
        <w:t>以习近平新时代中国特色社会主义思想为指导，深刻领悟“两个确立”的决定性意义，树牢“四个意识”、坚定“四个自信”、坚决做到“两个维护”。掌握思想政治教育工作所需的系统的理论知识和专业基础知识，及时了解和掌握党的路线、方针政策及国内外形势发展动态；结合工作实践进行科学研究，教学经验丰富，教学效果好，积极参加学生思想政治教育教学改革；具有丰富的实践经验，能及时掌握学生思想动态，善于做好个别学生的思想政治工作，能正确引导和教育学生逐步树立正确的世界观、人生观和价值观，在思想政治教育管理方面成绩突出。</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一、适用范围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条件适用于高等学校从事学生思想政治教育工作，并担负学生思想政治教育相关课程和思想政治教育研究任务的在职人员，具体包括一线专职辅导员和院（系）党委（党总支）副书记、学工组长、团委（团总支）书记等专职工作人员，以及校团委、党委学生工作部（学生处）等直接从事学生思想政治教育工作的人员。</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二、基本条件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深入学习贯彻习近平新时代中国特色社会主义思想，遵守中华人民共和国宪法和法律法规。</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具有良好的政治素质、职业道德和敬业精神，遵守学校规章制度和教学行为规范，立德树人，教书育人，为人师表，能全面履行现任职务岗位职责。</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具有高等学校教师资格。</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任现职期间接受继续教育符合有关文件规定要求。</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取得助教职称后，年度考核和师德考核称职（合格）次数均累计达到同级任职要求的最低年限数量。3年内未发生因工作失职造成的重大责任事故，未受到党纪、政纪处分。</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具备硕士学位，从事学生思想政治教育工作满2年；或具备大学本科以上学历，取得助教职称满4年，从事学生思想政治教育工作满2年。</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三、专业技术工作经历（能力）条件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取得助教职称后，具备以下条件：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系统讲授1门以上思想政治教育课程或形势政策教育、心理健康教育、职业发展、就业创业指导、国防教育、党（团）课等相关课程，教学效果好。</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具有一定思想政治教育专业知识，了解学生的思想发展规律，熟悉学生思想政治教育工作，具有一定管理工作经验，能针对学生思想政治教育工作的特点，深入细致地开展工作。</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参加过厅（局）级以上与思想政治教育相关的科研项目全过程的研究，并取得一定成果，或在本领域发表较高水平的学术论文、著作，或参加过厅（局）级以上思想政治工作创新研究，并获三等奖以上。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四、业绩成果条件</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任现职以来，须取得本专业代表性业绩成果2项以上，其中（一）－（四）中不少于1项，（五）－（九）中不少于1项：</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第一作者或通讯作者发表关于学生思想政治教育工作论文2篇以上。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参编公开出版的思想政治教育学术专著2部以上或国家统编的高校教材。</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参与的学生思想政治工作创新案例、校园文化建设优秀成果、辅导员工作精品项目获得省级奖励。</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在教育部“中国大学生在线”等国家级网络平台上以第一作者或通讯作者发表有关学生思想政治工作类文章1篇以上。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教学水平较高，教学效果较好，有1学年以上教学质量考核为优秀，或任现职以来年度考核获得过“优秀”等次，且获得校级以上优秀教师（优秀教育工作者）、优秀辅导员、优秀思想政治教育工作者等称号。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参与的厅级以上科研项目，成果获市（厅）级以上奖励。</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获校级教学成果奖。</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（八）</w:t>
      </w:r>
      <w:r>
        <w:rPr>
          <w:rFonts w:hint="eastAsia" w:ascii="仿宋" w:hAnsi="仿宋" w:eastAsia="仿宋" w:cs="仿宋"/>
          <w:sz w:val="32"/>
          <w:szCs w:val="32"/>
          <w:lang w:val="en-US" w:eastAsia="zh-CN"/>
        </w:rPr>
        <w:t>在辅导员职业技能大赛等综合类竞赛中获得省级奖励。</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（九）</w:t>
      </w:r>
      <w:r>
        <w:rPr>
          <w:rFonts w:hint="eastAsia" w:ascii="仿宋" w:hAnsi="仿宋" w:eastAsia="仿宋" w:cs="仿宋"/>
          <w:sz w:val="32"/>
          <w:szCs w:val="32"/>
          <w:lang w:val="en-US" w:eastAsia="zh-CN"/>
        </w:rPr>
        <w:t>本人作为第一负责人所在的学生思想政治教育与管理部门获得过厅级以上思想政治工作类（综合性）荣誉称号，或校级思想政治工作类（综合性）荣誉称号2次以上。</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五、附则</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（一）</w:t>
      </w:r>
      <w:r>
        <w:rPr>
          <w:rFonts w:hint="eastAsia" w:ascii="仿宋" w:hAnsi="仿宋" w:eastAsia="仿宋" w:cs="仿宋"/>
          <w:sz w:val="32"/>
          <w:szCs w:val="32"/>
          <w:lang w:val="en-US" w:eastAsia="zh-CN"/>
        </w:rPr>
        <w:t>本条件所称“以上”均含本级（本数量级）。</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（二）</w:t>
      </w:r>
      <w:r>
        <w:rPr>
          <w:rFonts w:hint="eastAsia" w:ascii="仿宋" w:hAnsi="仿宋" w:eastAsia="仿宋" w:cs="仿宋"/>
          <w:sz w:val="32"/>
          <w:szCs w:val="32"/>
          <w:lang w:val="en-US" w:eastAsia="zh-CN"/>
        </w:rPr>
        <w:t>年度考核和师德考核：对具备硕士学位，从事学生思想政治教育工作，取得助教职称满2年的专业技术人员，按照累计2年考核均称职（合格）以上掌握。对具备大学本科以上学历，从事学生思想政治教育工作，取得助教职称满4年的专业技术人员，按照累计4年考核均称职（合格）以上掌握。</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（三）</w:t>
      </w:r>
      <w:r>
        <w:rPr>
          <w:rFonts w:hint="eastAsia" w:ascii="仿宋" w:hAnsi="仿宋" w:eastAsia="仿宋" w:cs="仿宋"/>
          <w:sz w:val="32"/>
          <w:szCs w:val="32"/>
          <w:lang w:val="en-US" w:eastAsia="zh-CN"/>
        </w:rPr>
        <w:t>引进的高层次人才到高校从事教学工作的人员首次申报学生思想政治教育教师职称，高校教师资格证可“先评后补”。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（四）</w:t>
      </w:r>
      <w:r>
        <w:rPr>
          <w:rFonts w:hint="eastAsia" w:ascii="仿宋" w:hAnsi="仿宋" w:eastAsia="仿宋" w:cs="仿宋"/>
          <w:sz w:val="32"/>
          <w:szCs w:val="32"/>
          <w:lang w:val="en-US" w:eastAsia="zh-CN"/>
        </w:rPr>
        <w:t>学年“教学质量考核”指学校在每学年末（或连续两个学期）通过学生、同行、督导评教等方式，对任课教师一年来教学质量进行的综合性评价。其中：本科院校要求考核排在本单位前15%以内，综合类教学比赛指学校组织的基本功大赛等辅导员或思政教育工作队伍综合业务比赛。</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（五）</w:t>
      </w:r>
      <w:r>
        <w:rPr>
          <w:rFonts w:hint="eastAsia" w:ascii="仿宋" w:hAnsi="仿宋" w:eastAsia="仿宋" w:cs="仿宋"/>
          <w:sz w:val="32"/>
          <w:szCs w:val="32"/>
          <w:lang w:val="en-US" w:eastAsia="zh-CN"/>
        </w:rPr>
        <w:t>公开出版的学术期刊指新闻出版部门认定的学术期刊，具有统一的ISSN刊号和CN刊号，论文（作品）发表的刊物不含内刊、增刊、特刊、专利、论文集；著作指新闻出版部门批准出版的著作、教材，不含论文集、习题集等。</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default" w:ascii="仿宋" w:hAnsi="仿宋" w:eastAsia="仿宋" w:cs="仿宋"/>
          <w:sz w:val="32"/>
          <w:szCs w:val="32"/>
          <w:lang w:val="en-US" w:eastAsia="zh-CN"/>
        </w:rPr>
      </w:pPr>
      <w:r>
        <w:rPr>
          <w:rFonts w:hint="eastAsia" w:ascii="仿宋" w:hAnsi="仿宋" w:eastAsia="楷体" w:cs="仿宋"/>
          <w:sz w:val="32"/>
          <w:szCs w:val="32"/>
          <w:lang w:val="en-US" w:eastAsia="zh-CN"/>
        </w:rPr>
        <w:t>（六）</w:t>
      </w:r>
      <w:r>
        <w:rPr>
          <w:rFonts w:hint="eastAsia" w:ascii="仿宋" w:hAnsi="仿宋" w:eastAsia="仿宋" w:cs="仿宋"/>
          <w:sz w:val="32"/>
          <w:szCs w:val="32"/>
          <w:lang w:val="en-US" w:eastAsia="zh-CN"/>
        </w:rPr>
        <w:t>国内核心学术期刊范围包括北京大学图书馆编制的《中文核心期刊要目总览》和南京大学编制的《中文社会科学引文索引》及SCI、EI、SSCI、CSSCI、A&amp;HCI索引期刊（以论文发表时间为准）。《新华文摘》全文转载论文、在《人民日报》《光明日报》《科技日报》《经济日报》理论版上发表的本专业理论文章（2000字以上）视同为核心期刊论文。</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（七）</w:t>
      </w:r>
      <w:r>
        <w:rPr>
          <w:rFonts w:hint="eastAsia" w:ascii="仿宋" w:hAnsi="仿宋" w:eastAsia="仿宋" w:cs="仿宋"/>
          <w:sz w:val="32"/>
          <w:szCs w:val="32"/>
          <w:lang w:val="en-US" w:eastAsia="zh-CN"/>
        </w:rPr>
        <w:t>省级荣誉称号是指由省政府或省教育、人社等行政部门联合代表省政府或省级教育行政部门代表省政府颁发的荣誉称号。</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hint="eastAsia" w:ascii="仿宋" w:hAnsi="仿宋" w:eastAsia="仿宋" w:cs="仿宋"/>
          <w:sz w:val="32"/>
          <w:szCs w:val="32"/>
          <w:lang w:val="en-US" w:eastAsia="zh-CN"/>
        </w:rPr>
      </w:pPr>
      <w:r>
        <w:rPr>
          <w:rFonts w:hint="eastAsia" w:ascii="仿宋" w:hAnsi="仿宋" w:eastAsia="楷体" w:cs="仿宋"/>
          <w:sz w:val="32"/>
          <w:szCs w:val="32"/>
          <w:lang w:val="en-US" w:eastAsia="zh-CN"/>
        </w:rPr>
        <w:t>（八）</w:t>
      </w:r>
      <w:r>
        <w:rPr>
          <w:rFonts w:hint="eastAsia" w:ascii="仿宋" w:hAnsi="仿宋" w:eastAsia="仿宋" w:cs="仿宋"/>
          <w:sz w:val="32"/>
          <w:szCs w:val="32"/>
          <w:lang w:val="en-US" w:eastAsia="zh-CN"/>
        </w:rPr>
        <w:t>国家级奖励包括：国家级科学技术奖、国家级教学成果奖；省（部）级奖励包括：省（部）级科学技术奖、省（部）级社会科学优秀成果奖（含河北省社会科学基金项目优秀成果奖）、省（部）级教学成果奖。同一项目多次获奖的不重复计算，取其中一项最高奖。</w:t>
      </w:r>
    </w:p>
    <w:p/>
    <w:p>
      <w:pPr>
        <w:jc w:val="center"/>
        <w:rPr>
          <w:rFonts w:hint="default" w:eastAsia="宋体"/>
          <w:b/>
          <w:color w:val="FF0000"/>
          <w:sz w:val="44"/>
          <w:szCs w:val="44"/>
          <w:lang w:val="en-US" w:eastAsia="zh-CN"/>
        </w:rPr>
      </w:pPr>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pPr>
                      <w:pStyle w:val="3"/>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13BF36C0"/>
    <w:rsid w:val="4DCB2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UserStyle_0"/>
    <w:basedOn w:val="1"/>
    <w:qFormat/>
    <w:uiPriority w:val="0"/>
    <w:pPr>
      <w:snapToGrid w:val="0"/>
      <w:jc w:val="lef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2024-04-22T01:29:04Z</dcterms:created>
  <dc:creator>Administrator</dc:creator>
  <cp:lastModifiedBy>aa</cp:lastModifiedBy>
  <dcterms:modified xsi:type="dcterms:W3CDTF">2024-04-22T01:31:05Z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B2BDA517A06546C89A8585758589E723_13</vt:lpwstr>
  </property>
</Properties>
</file>