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61312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-23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-23"/>
          <w:sz w:val="44"/>
          <w:szCs w:val="44"/>
        </w:rPr>
        <w:t>关于表彰2024年校级优秀硕士学位论文的决定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（2024年6月20日）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Cs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为鼓励研究生积极开展自主创新研究，提高硕士学位论 文质量，根据《河北建筑工程学院优秀硕士学位论文评选与 奖励办法》规定，在本人申请、答辩委员会推荐的基础上，经二级学院（系）学位评定分委员会初评、校学位评定委员会审议，《空孔掏槽爆破Shape-effect损伤计算模型及振动效应研究》等17篇学位论文被评为校级优秀硕士学位论文，现公布如下：</w:t>
      </w:r>
    </w:p>
    <w:tbl>
      <w:tblPr>
        <w:tblStyle w:val="2"/>
        <w:tblW w:w="4994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52"/>
        <w:gridCol w:w="688"/>
        <w:gridCol w:w="1250"/>
        <w:gridCol w:w="4066"/>
        <w:gridCol w:w="117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t>序号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t>作者姓名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t>学位类型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t>一级学科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t>代码及名称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t>论 文 题 目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 w:bidi="ar"/>
              </w:rPr>
              <w:t>导师姓名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秦辉峰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0814土木工程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空孔掏槽爆破Shape-effect损伤计算模型及振动效应研究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王海龙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薛金昊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0814土木工程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冻结锚杆界面力学特性及抗拔承载力研究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胡建林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郭隆乾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0814土木工程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H型钢-方钢管混凝土组合T形柱双偏压性能研究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翁维素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张彪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0814土木工程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模块化钢结构单边螺栓内套筒连接节点性能数值模拟研究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刘仲洋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颜政伟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固废材料制备灌浆料力学性能试验研究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张会芳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王寅辰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季冻区边坡锚杆承载特性与界面损伤试验研究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董捷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赵慧斌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阻尼器SDSF及其在钢框架节点与结构中的抗震性能研究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卜娜蕊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陈丰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基于能量的竖向收进钢束筒结构抗震性能研究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郝勇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韩天骄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基于CFD数值模拟的超高层及大跨屋盖结构风效应研究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郝勇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王涛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0812计算机科学与技术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用于特征选择的改进麻雀搜索算法研究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贾利云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11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李静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0813建筑学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基于老龄群体康养需求的寒地城市住区宅间空间设计研究——以张家口城市住区为例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姜乖妮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12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张亚军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0813建筑学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“双修”理念下京张铁路遗产张家口主城区段保护更新研究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姜乖妮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13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梁征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空气源热泵复合供热蓄热末端传热性能研究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牛建会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14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刘橡东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混合元启发式算法与机器学习的供热系统负荷预测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温晓东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15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李新林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电储热供暖系统设备容量匹配性研究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徐峰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16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杨艺伟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学术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0814土木工程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改善固体蓄热式电锅炉底部热堆积问题的技术研究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孙勇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17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于存辉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专业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0859土木水利</w:t>
            </w:r>
          </w:p>
        </w:tc>
        <w:tc>
          <w:tcPr>
            <w:tcW w:w="2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基于光纤结构的涡街流量计设计与研究</w:t>
            </w:r>
          </w:p>
        </w:tc>
        <w:tc>
          <w:tcPr>
            <w:tcW w:w="6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"/>
              </w:rPr>
              <w:t>温晓东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469" w:beforeLines="150"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2024年6月11日  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/>
    <w:p/>
    <w:p/>
    <w:p/>
    <w:p/>
    <w:p/>
    <w:p/>
    <w:p/>
    <w:p/>
    <w:p/>
    <w:p/>
    <w:p/>
    <w:p/>
    <w:p/>
    <w:p/>
    <w:p/>
    <w:p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-247015</wp:posOffset>
            </wp:positionH>
            <wp:positionV relativeFrom="paragraph">
              <wp:posOffset>36830</wp:posOffset>
            </wp:positionV>
            <wp:extent cx="2898140" cy="6473190"/>
            <wp:effectExtent l="0" t="0" r="6985" b="3810"/>
            <wp:wrapTopAndBottom/>
            <wp:docPr id="4" name="图片 4" descr="Screenshot_2024-06-12-10-58-16-91_847feaa60916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4-06-12-10-58-16-91_847feaa609169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6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2842895</wp:posOffset>
            </wp:positionH>
            <wp:positionV relativeFrom="paragraph">
              <wp:posOffset>27305</wp:posOffset>
            </wp:positionV>
            <wp:extent cx="3026410" cy="6759575"/>
            <wp:effectExtent l="0" t="0" r="2540" b="3175"/>
            <wp:wrapTopAndBottom/>
            <wp:docPr id="5" name="图片 5" descr="Screenshot_2024-06-12-10-58-20-71_847feaa60916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4-06-12-10-58-20-71_847feaa609169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11875274"/>
    <w:rsid w:val="38B85964"/>
    <w:rsid w:val="3D8D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2024-06-12T02:54:00Z</dcterms:created>
  <dc:creator>Administrator</dc:creator>
  <cp:lastModifiedBy>aa</cp:lastModifiedBy>
  <dcterms:modified xsi:type="dcterms:W3CDTF">2024-06-20T07:30:15Z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3360A95D597C4179938F03749CE1572D_13</vt:lpwstr>
  </property>
</Properties>
</file>