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191A93">
      <w:pPr>
        <w:jc w:val="center"/>
        <w:rPr>
          <w:rFonts w:hint="default" w:eastAsia="宋体"/>
          <w:b/>
          <w:color w:val="FF0000"/>
          <w:sz w:val="44"/>
          <w:szCs w:val="44"/>
          <w:lang w:val="en-US" w:eastAsia="zh-CN"/>
        </w:rPr>
      </w:pPr>
    </w:p>
    <w:p w14:paraId="476EA217">
      <w:pPr>
        <w:jc w:val="center"/>
        <w:rPr>
          <w:rFonts w:hint="default" w:eastAsia="宋体"/>
          <w:b/>
          <w:color w:val="FF0000"/>
          <w:sz w:val="44"/>
          <w:szCs w:val="44"/>
          <w:lang w:val="en-US" w:eastAsia="zh-CN"/>
        </w:rPr>
      </w:pPr>
    </w:p>
    <w:p w14:paraId="0A1D691F">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03ACD433">
      <w:pPr>
        <w:ind w:firstLine="270" w:firstLineChars="100"/>
        <w:jc w:val="both"/>
        <w:rPr>
          <w:rFonts w:hint="eastAsia" w:ascii="宋体" w:hAnsi="宋体"/>
          <w:color w:val="000000"/>
          <w:sz w:val="27"/>
          <w:szCs w:val="27"/>
        </w:rPr>
      </w:pPr>
    </w:p>
    <w:p w14:paraId="31E495F2">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98</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4138E4E7">
      <w:pPr>
        <w:jc w:val="center"/>
        <w:rPr>
          <w:rFonts w:hint="eastAsia"/>
          <w:szCs w:val="21"/>
        </w:rPr>
      </w:pPr>
    </w:p>
    <w:p w14:paraId="1B5E0BC4">
      <w:pPr>
        <w:jc w:val="center"/>
        <w:rPr>
          <w:rFonts w:hint="eastAsia"/>
          <w:szCs w:val="21"/>
        </w:rPr>
      </w:pPr>
    </w:p>
    <w:p w14:paraId="108E12C1">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仿宋" w:hAnsi="仿宋" w:eastAsia="仿宋" w:cs="仿宋"/>
          <w:bCs/>
          <w:color w:val="auto"/>
          <w:sz w:val="32"/>
          <w:szCs w:val="32"/>
          <w:lang w:val="en-US" w:eastAsia="zh-CN"/>
        </w:rPr>
      </w:pPr>
      <w:r>
        <w:rPr>
          <w:rFonts w:hint="eastAsia"/>
          <w:szCs w:val="21"/>
          <w:lang w:val="en-US" w:eastAsia="zh-CN"/>
        </w:rPr>
        <w:t xml:space="preserve"> </w:t>
      </w:r>
      <w:r>
        <w:rPr>
          <w:rFonts w:hint="eastAsia" w:ascii="宋体" w:hAnsi="宋体" w:eastAsia="宋体" w:cs="宋体"/>
          <w:b/>
          <w:bCs/>
          <w:color w:val="auto"/>
          <w:spacing w:val="0"/>
          <w:sz w:val="44"/>
          <w:szCs w:val="44"/>
          <w:lang w:val="en-US" w:eastAsia="zh-CN"/>
        </w:rPr>
        <w:t>关于印发《</w:t>
      </w:r>
      <w:r>
        <w:rPr>
          <w:rFonts w:hint="eastAsia" w:ascii="宋体" w:hAnsi="宋体" w:eastAsia="宋体" w:cs="宋体"/>
          <w:b/>
          <w:bCs/>
          <w:color w:val="auto"/>
          <w:spacing w:val="0"/>
          <w:sz w:val="44"/>
          <w:szCs w:val="44"/>
        </w:rPr>
        <w:t>河北建筑工程学院思政课课堂教学提升行动实施方案</w:t>
      </w:r>
      <w:r>
        <w:rPr>
          <w:rFonts w:hint="eastAsia" w:ascii="宋体" w:hAnsi="宋体" w:eastAsia="宋体" w:cs="宋体"/>
          <w:b/>
          <w:bCs/>
          <w:color w:val="auto"/>
          <w:spacing w:val="0"/>
          <w:sz w:val="44"/>
          <w:szCs w:val="44"/>
          <w:lang w:eastAsia="zh-CN"/>
        </w:rPr>
        <w:t>》</w:t>
      </w:r>
      <w:r>
        <w:rPr>
          <w:rFonts w:hint="eastAsia" w:ascii="宋体" w:hAnsi="宋体" w:eastAsia="宋体" w:cs="宋体"/>
          <w:b/>
          <w:bCs/>
          <w:color w:val="auto"/>
          <w:spacing w:val="0"/>
          <w:sz w:val="44"/>
          <w:szCs w:val="44"/>
          <w:lang w:val="en-US" w:eastAsia="zh-CN"/>
        </w:rPr>
        <w:t>的通知</w:t>
      </w:r>
    </w:p>
    <w:p w14:paraId="7CF08F22">
      <w:pPr>
        <w:jc w:val="center"/>
        <w:rPr>
          <w:rFonts w:hint="eastAsia" w:eastAsia="宋体"/>
          <w:szCs w:val="21"/>
          <w:lang w:val="en-US" w:eastAsia="zh-CN"/>
        </w:rPr>
      </w:pPr>
    </w:p>
    <w:p w14:paraId="43865573">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default" w:ascii="仿宋" w:hAnsi="仿宋" w:eastAsia="仿宋" w:cs="仿宋"/>
          <w:bCs/>
          <w:color w:val="auto"/>
          <w:sz w:val="32"/>
          <w:szCs w:val="32"/>
          <w:lang w:val="en-US" w:eastAsia="zh-CN"/>
        </w:rPr>
      </w:pPr>
      <w:r>
        <w:rPr>
          <w:rFonts w:hint="eastAsia" w:ascii="仿宋" w:hAnsi="仿宋" w:eastAsia="仿宋" w:cs="仿宋"/>
          <w:bCs/>
          <w:color w:val="auto"/>
          <w:sz w:val="32"/>
          <w:szCs w:val="32"/>
          <w:lang w:val="en-US" w:eastAsia="zh-CN"/>
        </w:rPr>
        <w:t>各相关单位：</w:t>
      </w:r>
    </w:p>
    <w:p w14:paraId="6F05529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Cs/>
          <w:color w:val="auto"/>
          <w:sz w:val="32"/>
          <w:szCs w:val="32"/>
          <w:lang w:val="en-US" w:eastAsia="zh-CN"/>
        </w:rPr>
      </w:pPr>
      <w:r>
        <w:rPr>
          <w:rFonts w:hint="eastAsia" w:ascii="仿宋" w:hAnsi="仿宋" w:eastAsia="仿宋" w:cs="仿宋"/>
          <w:bCs/>
          <w:color w:val="auto"/>
          <w:sz w:val="32"/>
          <w:szCs w:val="32"/>
          <w:lang w:eastAsia="zh-CN"/>
        </w:rPr>
        <w:t>为深入贯彻习近平总书记重要指示，</w:t>
      </w:r>
      <w:r>
        <w:rPr>
          <w:rFonts w:hint="eastAsia" w:ascii="仿宋" w:hAnsi="仿宋" w:eastAsia="仿宋" w:cs="仿宋"/>
          <w:bCs/>
          <w:color w:val="auto"/>
          <w:sz w:val="32"/>
          <w:szCs w:val="32"/>
          <w:lang w:val="en-US" w:eastAsia="zh-CN"/>
        </w:rPr>
        <w:t>贯彻</w:t>
      </w:r>
      <w:r>
        <w:rPr>
          <w:rFonts w:hint="eastAsia" w:ascii="仿宋" w:hAnsi="仿宋" w:eastAsia="仿宋" w:cs="仿宋"/>
          <w:bCs/>
          <w:color w:val="auto"/>
          <w:sz w:val="32"/>
          <w:szCs w:val="32"/>
          <w:lang w:eastAsia="zh-CN"/>
        </w:rPr>
        <w:t>新时代学校思政课建设推进会精神，落实相关文件要求，高质量办好新时代高校思政理论课，结合我校的具体情况，</w:t>
      </w:r>
      <w:r>
        <w:rPr>
          <w:rFonts w:hint="eastAsia" w:ascii="仿宋" w:hAnsi="仿宋" w:eastAsia="仿宋" w:cs="仿宋"/>
          <w:bCs/>
          <w:color w:val="auto"/>
          <w:sz w:val="32"/>
          <w:szCs w:val="32"/>
          <w:lang w:val="en-US" w:eastAsia="zh-CN"/>
        </w:rPr>
        <w:t>特</w:t>
      </w:r>
      <w:r>
        <w:rPr>
          <w:rFonts w:hint="eastAsia" w:ascii="仿宋" w:hAnsi="仿宋" w:eastAsia="仿宋" w:cs="仿宋"/>
          <w:bCs/>
          <w:color w:val="auto"/>
          <w:sz w:val="32"/>
          <w:szCs w:val="32"/>
          <w:lang w:eastAsia="zh-CN"/>
        </w:rPr>
        <w:t>制定《河北建筑工程学院思政课课堂教学提升行动实施方案》</w:t>
      </w:r>
      <w:r>
        <w:rPr>
          <w:rFonts w:hint="eastAsia" w:ascii="仿宋" w:hAnsi="仿宋" w:eastAsia="仿宋" w:cs="仿宋"/>
          <w:bCs/>
          <w:color w:val="auto"/>
          <w:sz w:val="32"/>
          <w:szCs w:val="32"/>
          <w:lang w:val="en-US" w:eastAsia="zh-CN"/>
        </w:rPr>
        <w:t>现印发给你们，请遵照执行。</w:t>
      </w:r>
    </w:p>
    <w:p w14:paraId="09CA7D08">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附件：河北建筑工程学院思政课课堂教学提升行动实施方案</w:t>
      </w:r>
    </w:p>
    <w:p w14:paraId="5329651F">
      <w:pPr>
        <w:keepNext w:val="0"/>
        <w:keepLines w:val="0"/>
        <w:pageBreakBefore w:val="0"/>
        <w:widowControl w:val="0"/>
        <w:numPr>
          <w:ilvl w:val="0"/>
          <w:numId w:val="0"/>
        </w:numPr>
        <w:kinsoku/>
        <w:wordWrap w:val="0"/>
        <w:overflowPunct/>
        <w:topLinePunct w:val="0"/>
        <w:autoSpaceDE/>
        <w:autoSpaceDN/>
        <w:bidi w:val="0"/>
        <w:adjustRightInd/>
        <w:snapToGrid/>
        <w:spacing w:before="625" w:beforeLines="200" w:after="625" w:afterLines="200" w:line="520" w:lineRule="exact"/>
        <w:ind w:firstLine="640" w:firstLineChars="200"/>
        <w:jc w:val="righ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2024年12月11日  </w:t>
      </w:r>
    </w:p>
    <w:p w14:paraId="144F75BC">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12</w:t>
      </w:r>
      <w:r>
        <w:rPr>
          <w:rFonts w:hint="eastAsia" w:ascii="仿宋" w:hAnsi="仿宋" w:eastAsia="仿宋" w:cs="仿宋"/>
          <w:sz w:val="28"/>
          <w:szCs w:val="28"/>
        </w:rPr>
        <w:t>月</w:t>
      </w:r>
      <w:r>
        <w:rPr>
          <w:rFonts w:hint="eastAsia" w:ascii="仿宋" w:hAnsi="仿宋" w:eastAsia="仿宋" w:cs="仿宋"/>
          <w:sz w:val="28"/>
          <w:szCs w:val="28"/>
          <w:lang w:val="en-US" w:eastAsia="zh-CN"/>
        </w:rPr>
        <w:t>11</w:t>
      </w:r>
      <w:r>
        <w:rPr>
          <w:rFonts w:hint="eastAsia" w:ascii="仿宋" w:hAnsi="仿宋" w:eastAsia="仿宋" w:cs="仿宋"/>
          <w:sz w:val="28"/>
          <w:szCs w:val="28"/>
        </w:rPr>
        <w:t>日印</w:t>
      </w:r>
      <w:r>
        <w:rPr>
          <w:rFonts w:hint="eastAsia" w:ascii="仿宋" w:hAnsi="仿宋" w:eastAsia="仿宋" w:cs="仿宋"/>
          <w:sz w:val="28"/>
          <w:szCs w:val="28"/>
          <w:lang w:val="en-US" w:eastAsia="zh-CN"/>
        </w:rPr>
        <w:t>发</w:t>
      </w:r>
    </w:p>
    <w:p w14:paraId="10A8DE73">
      <w:pPr>
        <w:bidi w:val="0"/>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w:t>
      </w:r>
    </w:p>
    <w:p w14:paraId="53D91D3D">
      <w:pPr>
        <w:spacing w:line="540" w:lineRule="exact"/>
        <w:jc w:val="center"/>
        <w:rPr>
          <w:rFonts w:hint="eastAsia" w:ascii="宋体" w:hAnsi="宋体" w:eastAsia="宋体" w:cs="宋体"/>
          <w:b/>
          <w:bCs/>
          <w:sz w:val="44"/>
          <w:szCs w:val="44"/>
        </w:rPr>
      </w:pPr>
    </w:p>
    <w:p w14:paraId="7D68D233">
      <w:pPr>
        <w:keepNext w:val="0"/>
        <w:keepLines w:val="0"/>
        <w:pageBreakBefore w:val="0"/>
        <w:widowControl w:val="0"/>
        <w:kinsoku/>
        <w:wordWrap/>
        <w:overflowPunct/>
        <w:topLinePunct w:val="0"/>
        <w:autoSpaceDE/>
        <w:autoSpaceDN/>
        <w:bidi w:val="0"/>
        <w:adjustRightInd w:val="0"/>
        <w:snapToGrid/>
        <w:spacing w:line="540" w:lineRule="exact"/>
        <w:ind w:firstLine="0" w:firstLineChars="0"/>
        <w:jc w:val="center"/>
        <w:textAlignment w:val="auto"/>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河北建筑工程学院思政课课堂教学</w:t>
      </w:r>
    </w:p>
    <w:p w14:paraId="4EF4E883">
      <w:pPr>
        <w:keepNext w:val="0"/>
        <w:keepLines w:val="0"/>
        <w:pageBreakBefore w:val="0"/>
        <w:widowControl w:val="0"/>
        <w:kinsoku/>
        <w:wordWrap/>
        <w:overflowPunct/>
        <w:topLinePunct w:val="0"/>
        <w:autoSpaceDE/>
        <w:autoSpaceDN/>
        <w:bidi w:val="0"/>
        <w:adjustRightInd w:val="0"/>
        <w:snapToGrid/>
        <w:spacing w:line="540" w:lineRule="exact"/>
        <w:ind w:firstLine="0" w:firstLineChars="0"/>
        <w:jc w:val="center"/>
        <w:textAlignment w:val="auto"/>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提升行动实施方案</w:t>
      </w:r>
    </w:p>
    <w:p w14:paraId="5974A538">
      <w:pPr>
        <w:ind w:firstLine="420" w:firstLineChars="200"/>
        <w:rPr>
          <w:rFonts w:hint="eastAsia"/>
          <w:lang w:val="en-US" w:eastAsia="zh-CN"/>
        </w:rPr>
      </w:pPr>
    </w:p>
    <w:p w14:paraId="183EE0EB">
      <w:pPr>
        <w:keepNext w:val="0"/>
        <w:keepLines w:val="0"/>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根据《教育部办公厅关于开展2024—2025学年高校思政课课堂教学提升行动的通知》（教社科厅函〔2021〕20号）文件精神，为坚持不懈用习近平新时代中国特色社会主义思想铸魂育人，大力推动党的二十届三中全会精神融入思政课，深入贯彻落实习近平总书记关于思政课建设的重要指示，贯彻新时代学校思政课建设推进会精神，落实相关文件要求，高质量办好新时代高校思政理论课，现结合我校的具体情况，制定河北建筑工程学院思政课课堂教学提升行动实施方案。</w:t>
      </w:r>
    </w:p>
    <w:p w14:paraId="4DA88BA0">
      <w:pPr>
        <w:keepNext w:val="0"/>
        <w:keepLines w:val="0"/>
        <w:pageBreakBefore w:val="0"/>
        <w:widowControl w:val="0"/>
        <w:kinsoku/>
        <w:wordWrap/>
        <w:overflowPunct/>
        <w:topLinePunct w:val="0"/>
        <w:autoSpaceDE/>
        <w:autoSpaceDN/>
        <w:bidi w:val="0"/>
        <w:adjustRightInd w:val="0"/>
        <w:snapToGrid/>
        <w:spacing w:line="560" w:lineRule="exact"/>
        <w:ind w:firstLine="643" w:firstLineChars="200"/>
        <w:textAlignment w:val="auto"/>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一、指导思想</w:t>
      </w:r>
    </w:p>
    <w:p w14:paraId="41C29862">
      <w:pPr>
        <w:keepNext w:val="0"/>
        <w:keepLines w:val="0"/>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全面贯彻落实教育部办公厅关于高校思政课课堂教学提升行动的通知精神，以习近平新时代中国特色社会主义思想为指导，深入贯彻党的二十届三中全会精神，围绕“立德树人”根本任务，遵循思政教育规律，贯彻新时代学校思政课建设推进会精神，深入推进思想进教材，进课堂，进头脑，构建“螺旋上升，循序渐进”的一体化育人格局，培养担当大任的时代新人，培养德智体美劳全面发展的建设者和接班人，推动思政课建设内涵式发展，有效提升思政课教学质量。</w:t>
      </w:r>
    </w:p>
    <w:p w14:paraId="01AE70BE">
      <w:pPr>
        <w:keepNext w:val="0"/>
        <w:keepLines w:val="0"/>
        <w:pageBreakBefore w:val="0"/>
        <w:widowControl w:val="0"/>
        <w:kinsoku/>
        <w:wordWrap/>
        <w:overflowPunct/>
        <w:topLinePunct w:val="0"/>
        <w:autoSpaceDE/>
        <w:autoSpaceDN/>
        <w:bidi w:val="0"/>
        <w:adjustRightInd w:val="0"/>
        <w:snapToGrid/>
        <w:spacing w:line="560" w:lineRule="exact"/>
        <w:ind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二、工作目标</w:t>
      </w:r>
    </w:p>
    <w:p w14:paraId="3A948D46">
      <w:pPr>
        <w:keepNext w:val="0"/>
        <w:keepLines w:val="0"/>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坚持思政课建设与党的创新理论武装同步推进，以中国特色社会主义取得的举世瞩目成就为内容支撑，以中华优秀传统文化、革命文化和社会主义先进文化为力量根基，把握好、运用好守正创新推动思政课建设内涵式发展的科学方法，紧紧围绕“八个统一”要求，加强教学组织，丰富资源供给，强化集体备课，加大听课指导，增强数字赋能，不断提高思政课的针对性和吸引力，着力打造学生真心喜爱、入脑入心的新时代思政课，不断提升高校立德树人关键课程育人质量。</w:t>
      </w:r>
    </w:p>
    <w:p w14:paraId="389CCDD5">
      <w:pPr>
        <w:keepNext w:val="0"/>
        <w:keepLines w:val="0"/>
        <w:pageBreakBefore w:val="0"/>
        <w:widowControl w:val="0"/>
        <w:kinsoku/>
        <w:wordWrap/>
        <w:overflowPunct/>
        <w:topLinePunct w:val="0"/>
        <w:autoSpaceDE/>
        <w:autoSpaceDN/>
        <w:bidi w:val="0"/>
        <w:adjustRightInd w:val="0"/>
        <w:snapToGrid/>
        <w:spacing w:line="560" w:lineRule="exact"/>
        <w:ind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三、工作任务</w:t>
      </w:r>
    </w:p>
    <w:p w14:paraId="2E0353FB">
      <w:pPr>
        <w:keepNext w:val="0"/>
        <w:keepLines w:val="0"/>
        <w:pageBreakBefore w:val="0"/>
        <w:widowControl w:val="0"/>
        <w:kinsoku/>
        <w:wordWrap/>
        <w:overflowPunct/>
        <w:topLinePunct w:val="0"/>
        <w:autoSpaceDE/>
        <w:autoSpaceDN/>
        <w:bidi w:val="0"/>
        <w:adjustRightInd w:val="0"/>
        <w:snapToGrid/>
        <w:spacing w:line="560" w:lineRule="exact"/>
        <w:ind w:firstLine="643" w:firstLineChars="200"/>
        <w:textAlignment w:val="auto"/>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（一）规范集体备课，提升课堂教学质量</w:t>
      </w:r>
    </w:p>
    <w:p w14:paraId="50320220">
      <w:pPr>
        <w:keepNext w:val="0"/>
        <w:keepLines w:val="0"/>
        <w:pageBreakBefore w:val="0"/>
        <w:widowControl w:val="0"/>
        <w:kinsoku/>
        <w:wordWrap/>
        <w:overflowPunct/>
        <w:topLinePunct w:val="0"/>
        <w:autoSpaceDE/>
        <w:autoSpaceDN/>
        <w:bidi w:val="0"/>
        <w:adjustRightInd w:val="0"/>
        <w:snapToGrid/>
        <w:spacing w:line="560" w:lineRule="exact"/>
        <w:ind w:firstLine="643" w:firstLineChars="200"/>
        <w:textAlignment w:val="auto"/>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1.充分发挥优质资源对思政课教学的支撑作用。</w:t>
      </w:r>
      <w:r>
        <w:rPr>
          <w:rFonts w:hint="eastAsia" w:ascii="仿宋" w:hAnsi="仿宋" w:eastAsia="仿宋" w:cs="仿宋"/>
          <w:sz w:val="32"/>
          <w:szCs w:val="32"/>
          <w:lang w:val="en-US" w:eastAsia="zh-CN"/>
        </w:rPr>
        <w:t>学校思政课严格以“习近平新时代中国特色社会主义思想概论”为示范引领，为充分发挥统编教材作用，用足用好中央宣传部、教育部组织编写的“习近平新时代中国特色社会主义思想概论”参考讲义、思政课统编教材辅导用书和配套课件、高校思政课教学活页等优质资源，作为每名任课教师的必备资料，确保人人熟知、人人会讲，确保党的理论创新最新成果、新时代伟大变革最新成就贯穿引领各门思政课教学。</w:t>
      </w:r>
    </w:p>
    <w:p w14:paraId="0EF50434">
      <w:pPr>
        <w:keepNext w:val="0"/>
        <w:keepLines w:val="0"/>
        <w:pageBreakBefore w:val="0"/>
        <w:widowControl w:val="0"/>
        <w:kinsoku/>
        <w:wordWrap/>
        <w:overflowPunct/>
        <w:topLinePunct w:val="0"/>
        <w:autoSpaceDE/>
        <w:autoSpaceDN/>
        <w:bidi w:val="0"/>
        <w:adjustRightInd w:val="0"/>
        <w:snapToGrid/>
        <w:spacing w:line="560" w:lineRule="exact"/>
        <w:ind w:firstLine="643" w:firstLineChars="200"/>
        <w:textAlignment w:val="auto"/>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2.规范开展思政课集体备课的主体责任。</w:t>
      </w:r>
      <w:r>
        <w:rPr>
          <w:rFonts w:hint="eastAsia" w:ascii="仿宋" w:hAnsi="仿宋" w:eastAsia="仿宋" w:cs="仿宋"/>
          <w:sz w:val="32"/>
          <w:szCs w:val="32"/>
          <w:lang w:val="en-US" w:eastAsia="zh-CN"/>
        </w:rPr>
        <w:t>学校党委书记、校长及其他校领导带头参加“习近平新时代中国特色社会主义思想概论”集体备课会，下沉到各思政教研室参加教研室活动，与授课教师共同研讨教育教学过程中遇到的问题，落实落细集体备课任务，并形成长效工作机制。</w:t>
      </w:r>
    </w:p>
    <w:p w14:paraId="38A5593D">
      <w:pPr>
        <w:keepNext w:val="0"/>
        <w:keepLines w:val="0"/>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思政课教研室在对标对表的基础上，结合本校历史沿革、办学特色、学生特点等开发校本教学资源，创新教学方式方法，引导教师举一反三，将了解学生思想动态、有效解疑释惑作为集体备课的必要内容，作为教学评价的重要要求。在年度考察中注重考察任课教师参加集体备课情况。</w:t>
      </w:r>
    </w:p>
    <w:p w14:paraId="269DD728">
      <w:pPr>
        <w:keepNext w:val="0"/>
        <w:keepLines w:val="0"/>
        <w:pageBreakBefore w:val="0"/>
        <w:widowControl w:val="0"/>
        <w:kinsoku/>
        <w:wordWrap/>
        <w:overflowPunct/>
        <w:topLinePunct w:val="0"/>
        <w:autoSpaceDE/>
        <w:autoSpaceDN/>
        <w:bidi w:val="0"/>
        <w:adjustRightInd w:val="0"/>
        <w:snapToGrid/>
        <w:spacing w:line="560" w:lineRule="exact"/>
        <w:ind w:firstLine="643" w:firstLineChars="200"/>
        <w:textAlignment w:val="auto"/>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 xml:space="preserve">（二）完善听课制度，健全教学监测机制 </w:t>
      </w:r>
    </w:p>
    <w:p w14:paraId="1B4961F4">
      <w:pPr>
        <w:keepNext w:val="0"/>
        <w:keepLines w:val="0"/>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我校组建了由校党委书记、校长牵头，其他校领导及宣传部门、教务部门、马克思主义学院班子成员、教学督导员共同参与的思政课教学提升行动领导小组，构成如下：</w:t>
      </w:r>
    </w:p>
    <w:p w14:paraId="49A7471A">
      <w:pPr>
        <w:keepNext w:val="0"/>
        <w:keepLines w:val="0"/>
        <w:pageBreakBefore w:val="0"/>
        <w:widowControl w:val="0"/>
        <w:kinsoku/>
        <w:wordWrap/>
        <w:overflowPunct/>
        <w:topLinePunct w:val="0"/>
        <w:autoSpaceDE/>
        <w:autoSpaceDN/>
        <w:bidi w:val="0"/>
        <w:adjustRightInd w:val="0"/>
        <w:snapToGrid/>
        <w:spacing w:line="560" w:lineRule="exact"/>
        <w:ind w:firstLine="643" w:firstLineChars="200"/>
        <w:textAlignment w:val="auto"/>
        <w:rPr>
          <w:rFonts w:hint="eastAsia" w:ascii="仿宋" w:hAnsi="仿宋" w:eastAsia="仿宋" w:cs="仿宋"/>
          <w:color w:val="auto"/>
          <w:sz w:val="32"/>
          <w:szCs w:val="32"/>
          <w:lang w:val="en-US" w:eastAsia="zh-CN"/>
        </w:rPr>
      </w:pPr>
      <w:r>
        <w:rPr>
          <w:rFonts w:hint="eastAsia" w:ascii="仿宋" w:hAnsi="仿宋" w:eastAsia="仿宋" w:cs="仿宋"/>
          <w:b/>
          <w:bCs/>
          <w:color w:val="auto"/>
          <w:sz w:val="32"/>
          <w:szCs w:val="32"/>
          <w:lang w:val="en-US" w:eastAsia="zh-CN"/>
        </w:rPr>
        <w:t>组  长：</w:t>
      </w:r>
      <w:r>
        <w:rPr>
          <w:rFonts w:hint="eastAsia" w:ascii="仿宋" w:hAnsi="仿宋" w:eastAsia="仿宋" w:cs="仿宋"/>
          <w:color w:val="auto"/>
          <w:sz w:val="32"/>
          <w:szCs w:val="32"/>
          <w:lang w:val="en-US" w:eastAsia="zh-CN"/>
        </w:rPr>
        <w:t>翁维素、王建民</w:t>
      </w:r>
    </w:p>
    <w:p w14:paraId="403C581A">
      <w:pPr>
        <w:keepNext w:val="0"/>
        <w:keepLines w:val="0"/>
        <w:pageBreakBefore w:val="0"/>
        <w:widowControl w:val="0"/>
        <w:kinsoku/>
        <w:wordWrap/>
        <w:overflowPunct/>
        <w:topLinePunct w:val="0"/>
        <w:autoSpaceDE/>
        <w:autoSpaceDN/>
        <w:bidi w:val="0"/>
        <w:adjustRightInd w:val="0"/>
        <w:snapToGrid/>
        <w:spacing w:line="560" w:lineRule="exact"/>
        <w:ind w:firstLine="643" w:firstLineChars="200"/>
        <w:textAlignment w:val="auto"/>
        <w:rPr>
          <w:rFonts w:hint="eastAsia" w:ascii="仿宋" w:hAnsi="仿宋" w:eastAsia="仿宋" w:cs="仿宋"/>
          <w:color w:val="auto"/>
          <w:sz w:val="32"/>
          <w:szCs w:val="32"/>
          <w:lang w:val="en-US" w:eastAsia="zh-CN"/>
        </w:rPr>
      </w:pPr>
      <w:r>
        <w:rPr>
          <w:rFonts w:hint="eastAsia" w:ascii="仿宋" w:hAnsi="仿宋" w:eastAsia="仿宋" w:cs="仿宋"/>
          <w:b/>
          <w:bCs/>
          <w:color w:val="auto"/>
          <w:sz w:val="32"/>
          <w:szCs w:val="32"/>
          <w:lang w:val="en-US" w:eastAsia="zh-CN"/>
        </w:rPr>
        <w:t>副组长：</w:t>
      </w:r>
      <w:r>
        <w:rPr>
          <w:rFonts w:hint="eastAsia" w:ascii="仿宋" w:hAnsi="仿宋" w:eastAsia="仿宋" w:cs="仿宋"/>
          <w:color w:val="auto"/>
          <w:sz w:val="32"/>
          <w:szCs w:val="32"/>
          <w:lang w:val="en-US" w:eastAsia="zh-CN"/>
        </w:rPr>
        <w:t>姚  冰、张立群、李  敏、赵海军、宋  强</w:t>
      </w:r>
    </w:p>
    <w:p w14:paraId="0CF556C2">
      <w:pPr>
        <w:keepNext w:val="0"/>
        <w:keepLines w:val="0"/>
        <w:pageBreakBefore w:val="0"/>
        <w:widowControl w:val="0"/>
        <w:kinsoku/>
        <w:wordWrap/>
        <w:overflowPunct/>
        <w:topLinePunct w:val="0"/>
        <w:autoSpaceDE/>
        <w:autoSpaceDN/>
        <w:bidi w:val="0"/>
        <w:adjustRightInd w:val="0"/>
        <w:snapToGrid/>
        <w:spacing w:line="560" w:lineRule="exact"/>
        <w:ind w:firstLine="643" w:firstLineChars="200"/>
        <w:textAlignment w:val="auto"/>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成  员：</w:t>
      </w:r>
      <w:r>
        <w:rPr>
          <w:rFonts w:hint="eastAsia" w:ascii="仿宋" w:hAnsi="仿宋" w:eastAsia="仿宋" w:cs="仿宋"/>
          <w:sz w:val="32"/>
          <w:szCs w:val="32"/>
          <w:lang w:val="en-US" w:eastAsia="zh-CN"/>
        </w:rPr>
        <w:t>李汉超、梁建明、刘建军、曹  宇、宇小兵、</w:t>
      </w:r>
    </w:p>
    <w:p w14:paraId="0DD2E6F1">
      <w:pPr>
        <w:keepNext w:val="0"/>
        <w:keepLines w:val="0"/>
        <w:pageBreakBefore w:val="0"/>
        <w:widowControl w:val="0"/>
        <w:kinsoku/>
        <w:wordWrap/>
        <w:overflowPunct/>
        <w:topLinePunct w:val="0"/>
        <w:autoSpaceDE/>
        <w:autoSpaceDN/>
        <w:bidi w:val="0"/>
        <w:adjustRightInd w:val="0"/>
        <w:snapToGrid/>
        <w:spacing w:line="560" w:lineRule="exact"/>
        <w:ind w:firstLine="1920" w:firstLineChars="6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李秀芳、耿  茹、南金花、赵宝新、吴晓宇</w:t>
      </w:r>
    </w:p>
    <w:p w14:paraId="6A03E4E4">
      <w:pPr>
        <w:keepNext w:val="0"/>
        <w:keepLines w:val="0"/>
        <w:pageBreakBefore w:val="0"/>
        <w:widowControl/>
        <w:kinsoku/>
        <w:wordWrap/>
        <w:overflowPunct/>
        <w:topLinePunct w:val="0"/>
        <w:autoSpaceDE/>
        <w:autoSpaceDN/>
        <w:bidi w:val="0"/>
        <w:adjustRightInd w:val="0"/>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思政课教学指导组按照教育部统一制发的听课评价表（附件1：高校思政课教学指导组听课评价表），每学期对每名承担教学任务的思政课教师至少听课1学时。教学指导组根据听课调研情况，确定需重点指导教师名单，发挥组织优势，通过集体备课、专题培训、专人辅导、跟班学习等多种方式，“一人一策”提升被指导教师的教学能力，不断提升本校思政课整体教学质量。每学期末，思政课教学指导组对思政课教学质量提升情况进行全面的总结，及时总结好的做法，同时找到不足及存在的问题，及时纠正，将思政课课堂提升工作落到实处。</w:t>
      </w:r>
    </w:p>
    <w:p w14:paraId="225B528D">
      <w:pPr>
        <w:keepNext w:val="0"/>
        <w:keepLines w:val="0"/>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 w:hAnsi="仿宋" w:eastAsia="仿宋" w:cs="仿宋"/>
          <w:sz w:val="32"/>
          <w:szCs w:val="32"/>
          <w:lang w:val="en-US" w:eastAsia="zh-CN"/>
        </w:rPr>
      </w:pPr>
    </w:p>
    <w:p w14:paraId="4C72F17F">
      <w:pPr>
        <w:keepNext w:val="0"/>
        <w:keepLines w:val="0"/>
        <w:pageBreakBefore w:val="0"/>
        <w:widowControl w:val="0"/>
        <w:kinsoku/>
        <w:wordWrap/>
        <w:overflowPunct/>
        <w:topLinePunct w:val="0"/>
        <w:autoSpaceDE/>
        <w:autoSpaceDN/>
        <w:bidi w:val="0"/>
        <w:adjustRightInd w:val="0"/>
        <w:snapToGrid/>
        <w:spacing w:line="540" w:lineRule="exact"/>
        <w:ind w:firstLine="640" w:firstLineChars="200"/>
        <w:textAlignment w:val="auto"/>
        <w:rPr>
          <w:rFonts w:hint="eastAsia" w:ascii="仿宋" w:hAnsi="仿宋" w:eastAsia="仿宋" w:cs="仿宋"/>
          <w:sz w:val="32"/>
          <w:szCs w:val="32"/>
          <w:lang w:val="en-US" w:eastAsia="zh-CN"/>
        </w:rPr>
      </w:pPr>
    </w:p>
    <w:p w14:paraId="28158A0D">
      <w:pPr>
        <w:numPr>
          <w:ilvl w:val="0"/>
          <w:numId w:val="0"/>
        </w:numPr>
        <w:ind w:firstLine="420"/>
        <w:rPr>
          <w:rFonts w:hint="eastAsia"/>
          <w:lang w:val="en-US" w:eastAsia="zh-CN"/>
        </w:rPr>
      </w:pPr>
    </w:p>
    <w:p w14:paraId="418B4C72">
      <w:pPr>
        <w:numPr>
          <w:ilvl w:val="0"/>
          <w:numId w:val="0"/>
        </w:num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br w:type="page"/>
      </w:r>
      <w:r>
        <w:rPr>
          <w:rFonts w:hint="eastAsia" w:ascii="黑体" w:hAnsi="黑体" w:eastAsia="黑体" w:cs="黑体"/>
          <w:sz w:val="30"/>
          <w:szCs w:val="30"/>
          <w:lang w:val="en-US" w:eastAsia="zh-CN"/>
        </w:rPr>
        <w:t>附件</w:t>
      </w:r>
    </w:p>
    <w:p w14:paraId="4FAA08FF">
      <w:pPr>
        <w:numPr>
          <w:ilvl w:val="0"/>
          <w:numId w:val="0"/>
        </w:numPr>
        <w:jc w:val="center"/>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高校思政课教学指导组听课评价表</w:t>
      </w:r>
    </w:p>
    <w:p w14:paraId="180E095F">
      <w:pPr>
        <w:numPr>
          <w:ilvl w:val="0"/>
          <w:numId w:val="0"/>
        </w:numPr>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任课教师：                       听课专家：                    听课日期：</w:t>
      </w:r>
    </w:p>
    <w:p w14:paraId="4B793A7E">
      <w:pPr>
        <w:numPr>
          <w:ilvl w:val="0"/>
          <w:numId w:val="0"/>
        </w:numPr>
        <w:rPr>
          <w:rFonts w:hint="eastAsia" w:ascii="仿宋" w:hAnsi="仿宋" w:eastAsia="仿宋" w:cs="仿宋"/>
          <w:sz w:val="18"/>
          <w:szCs w:val="18"/>
          <w:lang w:val="en-US" w:eastAsia="zh-CN"/>
        </w:rPr>
      </w:pPr>
      <w:r>
        <w:rPr>
          <w:rFonts w:hint="eastAsia" w:ascii="仿宋" w:hAnsi="仿宋" w:eastAsia="仿宋" w:cs="仿宋"/>
          <w:sz w:val="18"/>
          <w:szCs w:val="18"/>
        </w:rPr>
        <mc:AlternateContent>
          <mc:Choice Requires="wps">
            <w:drawing>
              <wp:anchor distT="0" distB="0" distL="114300" distR="114300" simplePos="0" relativeHeight="251662336" behindDoc="0" locked="0" layoutInCell="1" allowOverlap="1">
                <wp:simplePos x="0" y="0"/>
                <wp:positionH relativeFrom="column">
                  <wp:posOffset>3721100</wp:posOffset>
                </wp:positionH>
                <wp:positionV relativeFrom="paragraph">
                  <wp:posOffset>38100</wp:posOffset>
                </wp:positionV>
                <wp:extent cx="128905" cy="128905"/>
                <wp:effectExtent l="5080" t="5080" r="8890" b="8890"/>
                <wp:wrapNone/>
                <wp:docPr id="6" name="矩形 6"/>
                <wp:cNvGraphicFramePr/>
                <a:graphic xmlns:a="http://schemas.openxmlformats.org/drawingml/2006/main">
                  <a:graphicData uri="http://schemas.microsoft.com/office/word/2010/wordprocessingShape">
                    <wps:wsp>
                      <wps:cNvSpPr/>
                      <wps:spPr>
                        <a:xfrm>
                          <a:off x="0" y="0"/>
                          <a:ext cx="128905" cy="12890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93pt;margin-top:3pt;height:10.15pt;width:10.15pt;z-index:251662336;mso-width-relative:page;mso-height-relative:page;" fillcolor="#FFFFFF" filled="t" stroked="t" coordsize="21600,21600" o:gfxdata="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d+ghRtYAAAAIAQAADwAAAAAAAAABACAAAAAiAAAAZHJzL2Rvd25yZXYueG1sUEsB&#10;AhQAFAAAAAgAh07iQI/wAkf3AQAAHQQAAA4AAAAAAAAAAQAgAAAAJQEAAGRycy9lMm9Eb2MueG1s&#10;UEsFBgAAAAAGAAYAWQEAAI4FAAAAAA==&#10;">
                <v:path/>
                <v:fill on="t" focussize="0,0"/>
                <v:stroke/>
                <v:imagedata o:title=""/>
                <o:lock v:ext="edit" aspectratio="f"/>
              </v:rect>
            </w:pict>
          </mc:Fallback>
        </mc:AlternateContent>
      </w:r>
      <w:r>
        <w:rPr>
          <w:rFonts w:hint="eastAsia" w:ascii="仿宋" w:hAnsi="仿宋" w:eastAsia="仿宋" w:cs="仿宋"/>
          <w:sz w:val="18"/>
          <w:szCs w:val="18"/>
        </w:rPr>
        <mc:AlternateContent>
          <mc:Choice Requires="wps">
            <w:drawing>
              <wp:anchor distT="0" distB="0" distL="114300" distR="114300" simplePos="0" relativeHeight="251661312" behindDoc="0" locked="0" layoutInCell="1" allowOverlap="1">
                <wp:simplePos x="0" y="0"/>
                <wp:positionH relativeFrom="column">
                  <wp:posOffset>2470785</wp:posOffset>
                </wp:positionH>
                <wp:positionV relativeFrom="paragraph">
                  <wp:posOffset>42545</wp:posOffset>
                </wp:positionV>
                <wp:extent cx="128905" cy="128905"/>
                <wp:effectExtent l="5080" t="5080" r="8890" b="8890"/>
                <wp:wrapNone/>
                <wp:docPr id="5" name="矩形 5"/>
                <wp:cNvGraphicFramePr/>
                <a:graphic xmlns:a="http://schemas.openxmlformats.org/drawingml/2006/main">
                  <a:graphicData uri="http://schemas.microsoft.com/office/word/2010/wordprocessingShape">
                    <wps:wsp>
                      <wps:cNvSpPr/>
                      <wps:spPr>
                        <a:xfrm>
                          <a:off x="0" y="0"/>
                          <a:ext cx="128905" cy="12890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94.55pt;margin-top:3.35pt;height:10.15pt;width:10.15pt;z-index:251661312;mso-width-relative:page;mso-height-relative:page;" fillcolor="#FFFFFF" filled="t" stroked="t" coordsize="21600,21600" o:gfxdata="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cygtv9cAAAAIAQAADwAAAAAAAAABACAAAAAiAAAAZHJzL2Rvd25yZXYueG1sUEsB&#10;AhQAFAAAAAgAh07iQPssokX2AQAAHQQAAA4AAAAAAAAAAQAgAAAAJgEAAGRycy9lMm9Eb2MueG1s&#10;UEsFBgAAAAAGAAYAWQEAAI4FAAAAAA==&#10;">
                <v:path/>
                <v:fill on="t" focussize="0,0"/>
                <v:stroke/>
                <v:imagedata o:title=""/>
                <o:lock v:ext="edit" aspectratio="f"/>
              </v:rect>
            </w:pict>
          </mc:Fallback>
        </mc:AlternateContent>
      </w:r>
      <w:r>
        <w:rPr>
          <w:rFonts w:hint="eastAsia" w:ascii="仿宋" w:hAnsi="仿宋" w:eastAsia="仿宋" w:cs="仿宋"/>
          <w:sz w:val="18"/>
          <w:szCs w:val="18"/>
        </w:rPr>
        <mc:AlternateContent>
          <mc:Choice Requires="wps">
            <w:drawing>
              <wp:anchor distT="0" distB="0" distL="114300" distR="114300" simplePos="0" relativeHeight="251660288" behindDoc="0" locked="0" layoutInCell="1" allowOverlap="1">
                <wp:simplePos x="0" y="0"/>
                <wp:positionH relativeFrom="column">
                  <wp:posOffset>1147445</wp:posOffset>
                </wp:positionH>
                <wp:positionV relativeFrom="paragraph">
                  <wp:posOffset>35560</wp:posOffset>
                </wp:positionV>
                <wp:extent cx="128905" cy="128905"/>
                <wp:effectExtent l="5080" t="5080" r="8890" b="8890"/>
                <wp:wrapNone/>
                <wp:docPr id="2" name="矩形 2"/>
                <wp:cNvGraphicFramePr/>
                <a:graphic xmlns:a="http://schemas.openxmlformats.org/drawingml/2006/main">
                  <a:graphicData uri="http://schemas.microsoft.com/office/word/2010/wordprocessingShape">
                    <wps:wsp>
                      <wps:cNvSpPr/>
                      <wps:spPr>
                        <a:xfrm>
                          <a:off x="0" y="0"/>
                          <a:ext cx="128905" cy="12890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90.35pt;margin-top:2.8pt;height:10.15pt;width:10.15pt;z-index:251660288;mso-width-relative:page;mso-height-relative:page;" fillcolor="#FFFFFF" filled="t" stroked="t" coordsize="21600,21600" o:gfxdata="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BuPl9YAAAAIAQAADwAAAAAAAAABACAAAAAiAAAAZHJzL2Rvd25yZXYueG1sUEsB&#10;AhQAFAAAAAgAh07iQD8gfEH3AQAAHQQAAA4AAAAAAAAAAQAgAAAAJQEAAGRycy9lMm9Eb2MueG1s&#10;UEsFBgAAAAAGAAYAWQEAAI4FAAAAAA==&#10;">
                <v:path/>
                <v:fill on="t" focussize="0,0"/>
                <v:stroke/>
                <v:imagedata o:title=""/>
                <o:lock v:ext="edit" aspectratio="f"/>
              </v:rect>
            </w:pict>
          </mc:Fallback>
        </mc:AlternateContent>
      </w:r>
      <w:r>
        <w:rPr>
          <w:rFonts w:hint="eastAsia" w:ascii="仿宋" w:hAnsi="仿宋" w:eastAsia="仿宋" w:cs="仿宋"/>
          <w:sz w:val="18"/>
          <w:szCs w:val="18"/>
          <w:lang w:val="en-US" w:eastAsia="zh-CN"/>
        </w:rPr>
        <w:t xml:space="preserve">班级规模：50人以下               51—100人             101—150人    </w:t>
      </w:r>
    </w:p>
    <w:p w14:paraId="70EFA7E5">
      <w:pPr>
        <w:numPr>
          <w:ilvl w:val="0"/>
          <w:numId w:val="0"/>
        </w:numPr>
        <w:ind w:firstLine="900" w:firstLineChars="500"/>
        <w:rPr>
          <w:rFonts w:hint="eastAsia" w:ascii="仿宋" w:hAnsi="仿宋" w:eastAsia="仿宋" w:cs="仿宋"/>
          <w:sz w:val="18"/>
          <w:szCs w:val="18"/>
          <w:lang w:val="en-US" w:eastAsia="zh-CN"/>
        </w:rPr>
      </w:pPr>
      <w:r>
        <w:rPr>
          <w:rFonts w:hint="eastAsia" w:ascii="仿宋" w:hAnsi="仿宋" w:eastAsia="仿宋" w:cs="仿宋"/>
          <w:sz w:val="18"/>
          <w:szCs w:val="18"/>
        </w:rPr>
        <mc:AlternateContent>
          <mc:Choice Requires="wps">
            <w:drawing>
              <wp:anchor distT="0" distB="0" distL="114300" distR="114300" simplePos="0" relativeHeight="251664384" behindDoc="0" locked="0" layoutInCell="1" allowOverlap="1">
                <wp:simplePos x="0" y="0"/>
                <wp:positionH relativeFrom="column">
                  <wp:posOffset>2478405</wp:posOffset>
                </wp:positionH>
                <wp:positionV relativeFrom="paragraph">
                  <wp:posOffset>36195</wp:posOffset>
                </wp:positionV>
                <wp:extent cx="128905" cy="128905"/>
                <wp:effectExtent l="5080" t="5080" r="8890" b="8890"/>
                <wp:wrapNone/>
                <wp:docPr id="3" name="矩形 3"/>
                <wp:cNvGraphicFramePr/>
                <a:graphic xmlns:a="http://schemas.openxmlformats.org/drawingml/2006/main">
                  <a:graphicData uri="http://schemas.microsoft.com/office/word/2010/wordprocessingShape">
                    <wps:wsp>
                      <wps:cNvSpPr/>
                      <wps:spPr>
                        <a:xfrm>
                          <a:off x="0" y="0"/>
                          <a:ext cx="128905" cy="12890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95.15pt;margin-top:2.85pt;height:10.15pt;width:10.15pt;z-index:251664384;mso-width-relative:page;mso-height-relative:page;" fillcolor="#FFFFFF" filled="t" stroked="t" coordsize="21600,21600" o:gfxdata="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P7oe/1wAAAAgBAAAPAAAAAAAAAAEAIAAAACIAAABkcnMvZG93bnJldi54bWxQ&#10;SwECFAAUAAAACACHTuJAE5TjQPgBAAAdBAAADgAAAAAAAAABACAAAAAmAQAAZHJzL2Uyb0RvYy54&#10;bWxQSwUGAAAAAAYABgBZAQAAkAUAAAAA&#10;">
                <v:path/>
                <v:fill on="t" focussize="0,0"/>
                <v:stroke/>
                <v:imagedata o:title=""/>
                <o:lock v:ext="edit" aspectratio="f"/>
              </v:rect>
            </w:pict>
          </mc:Fallback>
        </mc:AlternateContent>
      </w:r>
      <w:r>
        <w:rPr>
          <w:rFonts w:hint="eastAsia" w:ascii="仿宋" w:hAnsi="仿宋" w:eastAsia="仿宋" w:cs="仿宋"/>
          <w:sz w:val="18"/>
          <w:szCs w:val="18"/>
        </w:rPr>
        <mc:AlternateContent>
          <mc:Choice Requires="wps">
            <w:drawing>
              <wp:anchor distT="0" distB="0" distL="114300" distR="114300" simplePos="0" relativeHeight="251663360" behindDoc="0" locked="0" layoutInCell="1" allowOverlap="1">
                <wp:simplePos x="0" y="0"/>
                <wp:positionH relativeFrom="column">
                  <wp:posOffset>1155700</wp:posOffset>
                </wp:positionH>
                <wp:positionV relativeFrom="paragraph">
                  <wp:posOffset>30480</wp:posOffset>
                </wp:positionV>
                <wp:extent cx="128905" cy="128905"/>
                <wp:effectExtent l="5080" t="5080" r="8890" b="8890"/>
                <wp:wrapNone/>
                <wp:docPr id="4" name="矩形 4"/>
                <wp:cNvGraphicFramePr/>
                <a:graphic xmlns:a="http://schemas.openxmlformats.org/drawingml/2006/main">
                  <a:graphicData uri="http://schemas.microsoft.com/office/word/2010/wordprocessingShape">
                    <wps:wsp>
                      <wps:cNvSpPr/>
                      <wps:spPr>
                        <a:xfrm>
                          <a:off x="0" y="0"/>
                          <a:ext cx="128905" cy="12890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91pt;margin-top:2.4pt;height:10.15pt;width:10.15pt;z-index:251663360;mso-width-relative:page;mso-height-relative:page;" fillcolor="#FFFFFF" filled="t" stroked="t" coordsize="21600,21600" o:gfxdata="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zMuuTNUAAAAIAQAADwAAAAAAAAABACAAAAAiAAAAZHJzL2Rvd25yZXYueG1sUEsB&#10;AhQAFAAAAAgAh07iQNeYPUT4AQAAHQQAAA4AAAAAAAAAAQAgAAAAJAEAAGRycy9lMm9Eb2MueG1s&#10;UEsFBgAAAAAGAAYAWQEAAI4FAAAAAA==&#10;">
                <v:path/>
                <v:fill on="t" focussize="0,0"/>
                <v:stroke/>
                <v:imagedata o:title=""/>
                <o:lock v:ext="edit" aspectratio="f"/>
              </v:rect>
            </w:pict>
          </mc:Fallback>
        </mc:AlternateContent>
      </w:r>
      <w:r>
        <w:rPr>
          <w:rFonts w:hint="eastAsia" w:ascii="仿宋" w:hAnsi="仿宋" w:eastAsia="仿宋" w:cs="仿宋"/>
          <w:sz w:val="18"/>
          <w:szCs w:val="18"/>
          <w:lang w:val="en-US" w:eastAsia="zh-CN"/>
        </w:rPr>
        <w:t xml:space="preserve">151—200人              201人以上 </w:t>
      </w:r>
    </w:p>
    <w:p w14:paraId="4F9E3722">
      <w:pPr>
        <w:numPr>
          <w:ilvl w:val="0"/>
          <w:numId w:val="0"/>
        </w:numPr>
        <w:rPr>
          <w:rFonts w:hint="eastAsia" w:ascii="仿宋" w:hAnsi="仿宋" w:eastAsia="仿宋" w:cs="仿宋"/>
          <w:sz w:val="18"/>
          <w:szCs w:val="18"/>
          <w:lang w:val="en-US" w:eastAsia="zh-CN"/>
        </w:rPr>
      </w:pPr>
      <w:r>
        <w:rPr>
          <w:rFonts w:hint="eastAsia" w:ascii="仿宋" w:hAnsi="仿宋" w:eastAsia="仿宋" w:cs="仿宋"/>
          <w:sz w:val="18"/>
          <w:szCs w:val="18"/>
        </w:rPr>
        <mc:AlternateContent>
          <mc:Choice Requires="wps">
            <w:drawing>
              <wp:anchor distT="0" distB="0" distL="114300" distR="114300" simplePos="0" relativeHeight="251667456" behindDoc="0" locked="0" layoutInCell="1" allowOverlap="1">
                <wp:simplePos x="0" y="0"/>
                <wp:positionH relativeFrom="column">
                  <wp:posOffset>3571240</wp:posOffset>
                </wp:positionH>
                <wp:positionV relativeFrom="paragraph">
                  <wp:posOffset>46355</wp:posOffset>
                </wp:positionV>
                <wp:extent cx="128905" cy="128905"/>
                <wp:effectExtent l="5080" t="5080" r="8890" b="8890"/>
                <wp:wrapNone/>
                <wp:docPr id="7" name="矩形 7"/>
                <wp:cNvGraphicFramePr/>
                <a:graphic xmlns:a="http://schemas.openxmlformats.org/drawingml/2006/main">
                  <a:graphicData uri="http://schemas.microsoft.com/office/word/2010/wordprocessingShape">
                    <wps:wsp>
                      <wps:cNvSpPr/>
                      <wps:spPr>
                        <a:xfrm>
                          <a:off x="0" y="0"/>
                          <a:ext cx="128905" cy="12890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81.2pt;margin-top:3.65pt;height:10.15pt;width:10.15pt;z-index:251667456;mso-width-relative:page;mso-height-relative:page;" fillcolor="#FFFFFF" filled="t" stroked="t" coordsize="21600,21600" o:gfxdata="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J3dl41wAAAAgBAAAPAAAAAAAAAAEAIAAAACIAAABkcnMvZG93bnJldi54bWxQ&#10;SwECFAAUAAAACACHTuJAo0SdRvgBAAAdBAAADgAAAAAAAAABACAAAAAmAQAAZHJzL2Uyb0RvYy54&#10;bWxQSwUGAAAAAAYABgBZAQAAkAUAAAAA&#10;">
                <v:path/>
                <v:fill on="t" focussize="0,0"/>
                <v:stroke/>
                <v:imagedata o:title=""/>
                <o:lock v:ext="edit" aspectratio="f"/>
              </v:rect>
            </w:pict>
          </mc:Fallback>
        </mc:AlternateContent>
      </w:r>
      <w:r>
        <w:rPr>
          <w:rFonts w:hint="eastAsia" w:ascii="仿宋" w:hAnsi="仿宋" w:eastAsia="仿宋" w:cs="仿宋"/>
          <w:sz w:val="18"/>
          <w:szCs w:val="18"/>
        </w:rPr>
        <mc:AlternateContent>
          <mc:Choice Requires="wps">
            <w:drawing>
              <wp:anchor distT="0" distB="0" distL="114300" distR="114300" simplePos="0" relativeHeight="251666432" behindDoc="0" locked="0" layoutInCell="1" allowOverlap="1">
                <wp:simplePos x="0" y="0"/>
                <wp:positionH relativeFrom="column">
                  <wp:posOffset>2388235</wp:posOffset>
                </wp:positionH>
                <wp:positionV relativeFrom="paragraph">
                  <wp:posOffset>28575</wp:posOffset>
                </wp:positionV>
                <wp:extent cx="128905" cy="128905"/>
                <wp:effectExtent l="5080" t="5080" r="8890" b="8890"/>
                <wp:wrapNone/>
                <wp:docPr id="16" name="矩形 16"/>
                <wp:cNvGraphicFramePr/>
                <a:graphic xmlns:a="http://schemas.openxmlformats.org/drawingml/2006/main">
                  <a:graphicData uri="http://schemas.microsoft.com/office/word/2010/wordprocessingShape">
                    <wps:wsp>
                      <wps:cNvSpPr/>
                      <wps:spPr>
                        <a:xfrm>
                          <a:off x="0" y="0"/>
                          <a:ext cx="128905" cy="12890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8.05pt;margin-top:2.25pt;height:10.15pt;width:10.15pt;z-index:251666432;mso-width-relative:page;mso-height-relative:page;" fillcolor="#FFFFFF" filled="t" stroked="t" coordsize="21600,21600" o:gfxdata="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k7l139gAAAAIAQAADwAAAAAAAAABACAAAAAiAAAAZHJzL2Rvd25yZXYueG1s&#10;UEsBAhQAFAAAAAgAh07iQAv0d2T4AQAAHwQAAA4AAAAAAAAAAQAgAAAAJwEAAGRycy9lMm9Eb2Mu&#10;eG1sUEsFBgAAAAAGAAYAWQEAAJEFAAAAAA==&#10;">
                <v:path/>
                <v:fill on="t" focussize="0,0"/>
                <v:stroke/>
                <v:imagedata o:title=""/>
                <o:lock v:ext="edit" aspectratio="f"/>
              </v:rect>
            </w:pict>
          </mc:Fallback>
        </mc:AlternateContent>
      </w:r>
      <w:r>
        <w:rPr>
          <w:rFonts w:hint="eastAsia" w:ascii="仿宋" w:hAnsi="仿宋" w:eastAsia="仿宋" w:cs="仿宋"/>
          <w:sz w:val="18"/>
          <w:szCs w:val="18"/>
        </w:rPr>
        <mc:AlternateContent>
          <mc:Choice Requires="wps">
            <w:drawing>
              <wp:anchor distT="0" distB="0" distL="114300" distR="114300" simplePos="0" relativeHeight="251665408" behindDoc="0" locked="0" layoutInCell="1" allowOverlap="1">
                <wp:simplePos x="0" y="0"/>
                <wp:positionH relativeFrom="column">
                  <wp:posOffset>1015365</wp:posOffset>
                </wp:positionH>
                <wp:positionV relativeFrom="paragraph">
                  <wp:posOffset>34925</wp:posOffset>
                </wp:positionV>
                <wp:extent cx="128905" cy="128905"/>
                <wp:effectExtent l="5080" t="5080" r="8890" b="8890"/>
                <wp:wrapNone/>
                <wp:docPr id="12" name="矩形 12"/>
                <wp:cNvGraphicFramePr/>
                <a:graphic xmlns:a="http://schemas.openxmlformats.org/drawingml/2006/main">
                  <a:graphicData uri="http://schemas.microsoft.com/office/word/2010/wordprocessingShape">
                    <wps:wsp>
                      <wps:cNvSpPr/>
                      <wps:spPr>
                        <a:xfrm>
                          <a:off x="0" y="0"/>
                          <a:ext cx="128905" cy="12890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79.95pt;margin-top:2.75pt;height:10.15pt;width:10.15pt;z-index:251665408;mso-width-relative:page;mso-height-relative:page;" fillcolor="#FFFFFF" filled="t" stroked="t" coordsize="21600,21600" o:gfxdata="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7Gnr8tUAAAAIAQAADwAAAAAAAAABACAAAAAiAAAAZHJzL2Rvd25yZXYueG1sUEsB&#10;AhQAFAAAAAgAh07iQLGgNTL4AQAAHwQAAA4AAAAAAAAAAQAgAAAAJAEAAGRycy9lMm9Eb2MueG1s&#10;UEsFBgAAAAAGAAYAWQEAAI4FAAAAAA==&#10;">
                <v:path/>
                <v:fill on="t" focussize="0,0"/>
                <v:stroke/>
                <v:imagedata o:title=""/>
                <o:lock v:ext="edit" aspectratio="f"/>
              </v:rect>
            </w:pict>
          </mc:Fallback>
        </mc:AlternateContent>
      </w:r>
      <w:r>
        <w:rPr>
          <w:rFonts w:hint="eastAsia" w:ascii="仿宋" w:hAnsi="仿宋" w:eastAsia="仿宋" w:cs="仿宋"/>
          <w:sz w:val="18"/>
          <w:szCs w:val="18"/>
          <w:lang w:val="en-US" w:eastAsia="zh-CN"/>
        </w:rPr>
        <w:t xml:space="preserve">到 课 率：90%以上                 80%～89%              70%～79% </w:t>
      </w:r>
    </w:p>
    <w:p w14:paraId="5FF86D3A">
      <w:pPr>
        <w:numPr>
          <w:ilvl w:val="0"/>
          <w:numId w:val="0"/>
        </w:numPr>
        <w:rPr>
          <w:rFonts w:hint="eastAsia" w:ascii="仿宋" w:hAnsi="仿宋" w:eastAsia="仿宋" w:cs="仿宋"/>
          <w:sz w:val="18"/>
          <w:szCs w:val="18"/>
          <w:lang w:val="en-US" w:eastAsia="zh-CN"/>
        </w:rPr>
      </w:pPr>
      <w:r>
        <w:rPr>
          <w:rFonts w:hint="eastAsia" w:ascii="仿宋" w:hAnsi="仿宋" w:eastAsia="仿宋" w:cs="仿宋"/>
          <w:sz w:val="18"/>
          <w:szCs w:val="18"/>
        </w:rPr>
        <mc:AlternateContent>
          <mc:Choice Requires="wps">
            <w:drawing>
              <wp:anchor distT="0" distB="0" distL="114300" distR="114300" simplePos="0" relativeHeight="251669504" behindDoc="0" locked="0" layoutInCell="1" allowOverlap="1">
                <wp:simplePos x="0" y="0"/>
                <wp:positionH relativeFrom="column">
                  <wp:posOffset>2412365</wp:posOffset>
                </wp:positionH>
                <wp:positionV relativeFrom="paragraph">
                  <wp:posOffset>27940</wp:posOffset>
                </wp:positionV>
                <wp:extent cx="128905" cy="128905"/>
                <wp:effectExtent l="5080" t="5080" r="8890" b="8890"/>
                <wp:wrapNone/>
                <wp:docPr id="11" name="矩形 11"/>
                <wp:cNvGraphicFramePr/>
                <a:graphic xmlns:a="http://schemas.openxmlformats.org/drawingml/2006/main">
                  <a:graphicData uri="http://schemas.microsoft.com/office/word/2010/wordprocessingShape">
                    <wps:wsp>
                      <wps:cNvSpPr/>
                      <wps:spPr>
                        <a:xfrm>
                          <a:off x="0" y="0"/>
                          <a:ext cx="128905" cy="12890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9.95pt;margin-top:2.2pt;height:10.15pt;width:10.15pt;z-index:251669504;mso-width-relative:page;mso-height-relative:page;" fillcolor="#FFFFFF" filled="t" stroked="t" coordsize="21600,21600" o:gfxdata="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JvMYsHXAAAACAEAAA8AAAAAAAAAAQAgAAAAIgAAAGRycy9kb3ducmV2LnhtbFBL&#10;AQIUABQAAAAIAIdO4kDinDzh9wEAAB8EAAAOAAAAAAAAAAEAIAAAACYBAABkcnMvZTJvRG9jLnht&#10;bFBLBQYAAAAABgAGAFkBAACPBQAAAAA=&#10;">
                <v:path/>
                <v:fill on="t" focussize="0,0"/>
                <v:stroke/>
                <v:imagedata o:title=""/>
                <o:lock v:ext="edit" aspectratio="f"/>
              </v:rect>
            </w:pict>
          </mc:Fallback>
        </mc:AlternateContent>
      </w:r>
      <w:r>
        <w:rPr>
          <w:rFonts w:hint="eastAsia" w:ascii="仿宋" w:hAnsi="仿宋" w:eastAsia="仿宋" w:cs="仿宋"/>
          <w:sz w:val="18"/>
          <w:szCs w:val="18"/>
        </w:rPr>
        <mc:AlternateContent>
          <mc:Choice Requires="wps">
            <w:drawing>
              <wp:anchor distT="0" distB="0" distL="114300" distR="114300" simplePos="0" relativeHeight="251668480" behindDoc="0" locked="0" layoutInCell="1" allowOverlap="1">
                <wp:simplePos x="0" y="0"/>
                <wp:positionH relativeFrom="column">
                  <wp:posOffset>1027430</wp:posOffset>
                </wp:positionH>
                <wp:positionV relativeFrom="paragraph">
                  <wp:posOffset>27940</wp:posOffset>
                </wp:positionV>
                <wp:extent cx="128905" cy="128905"/>
                <wp:effectExtent l="5080" t="5080" r="8890" b="8890"/>
                <wp:wrapNone/>
                <wp:docPr id="14" name="矩形 14"/>
                <wp:cNvGraphicFramePr/>
                <a:graphic xmlns:a="http://schemas.openxmlformats.org/drawingml/2006/main">
                  <a:graphicData uri="http://schemas.microsoft.com/office/word/2010/wordprocessingShape">
                    <wps:wsp>
                      <wps:cNvSpPr/>
                      <wps:spPr>
                        <a:xfrm>
                          <a:off x="0" y="0"/>
                          <a:ext cx="128905" cy="12890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80.9pt;margin-top:2.2pt;height:10.15pt;width:10.15pt;z-index:251668480;mso-width-relative:page;mso-height-relative:page;" fillcolor="#FFFFFF" filled="t" stroked="t" coordsize="21600,21600" o:gfxdata="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idhIPWAAAACAEAAA8AAAAAAAAAAQAgAAAAIgAAAGRycy9kb3ducmV2LnhtbFBL&#10;AQIUABQAAAAIAIdO4kBW3lZP+AEAAB8EAAAOAAAAAAAAAAEAIAAAACUBAABkcnMvZTJvRG9jLnht&#10;bFBLBQYAAAAABgAGAFkBAACPBQAAAAA=&#10;">
                <v:path/>
                <v:fill on="t" focussize="0,0"/>
                <v:stroke/>
                <v:imagedata o:title=""/>
                <o:lock v:ext="edit" aspectratio="f"/>
              </v:rect>
            </w:pict>
          </mc:Fallback>
        </mc:AlternateContent>
      </w:r>
      <w:r>
        <w:rPr>
          <w:rFonts w:hint="eastAsia" w:ascii="仿宋" w:hAnsi="仿宋" w:eastAsia="仿宋" w:cs="仿宋"/>
          <w:sz w:val="18"/>
          <w:szCs w:val="18"/>
          <w:lang w:val="en-US" w:eastAsia="zh-CN"/>
        </w:rPr>
        <w:t xml:space="preserve">          60%～69%                  59%以下 </w:t>
      </w:r>
    </w:p>
    <w:p w14:paraId="5E7B971B">
      <w:pPr>
        <w:numPr>
          <w:ilvl w:val="0"/>
          <w:numId w:val="0"/>
        </w:numPr>
        <w:rPr>
          <w:rFonts w:hint="eastAsia" w:ascii="仿宋" w:hAnsi="仿宋" w:eastAsia="仿宋" w:cs="仿宋"/>
          <w:sz w:val="18"/>
          <w:szCs w:val="18"/>
          <w:lang w:val="en-US" w:eastAsia="zh-CN"/>
        </w:rPr>
      </w:pPr>
      <w:r>
        <w:rPr>
          <w:rFonts w:hint="eastAsia" w:ascii="仿宋" w:hAnsi="仿宋" w:eastAsia="仿宋" w:cs="仿宋"/>
          <w:sz w:val="18"/>
          <w:szCs w:val="18"/>
        </w:rPr>
        <mc:AlternateContent>
          <mc:Choice Requires="wps">
            <w:drawing>
              <wp:anchor distT="0" distB="0" distL="114300" distR="114300" simplePos="0" relativeHeight="251675648" behindDoc="0" locked="0" layoutInCell="1" allowOverlap="1">
                <wp:simplePos x="0" y="0"/>
                <wp:positionH relativeFrom="column">
                  <wp:posOffset>4138295</wp:posOffset>
                </wp:positionH>
                <wp:positionV relativeFrom="paragraph">
                  <wp:posOffset>36195</wp:posOffset>
                </wp:positionV>
                <wp:extent cx="128905" cy="128905"/>
                <wp:effectExtent l="5080" t="5080" r="8890" b="8890"/>
                <wp:wrapNone/>
                <wp:docPr id="17" name="矩形 17"/>
                <wp:cNvGraphicFramePr/>
                <a:graphic xmlns:a="http://schemas.openxmlformats.org/drawingml/2006/main">
                  <a:graphicData uri="http://schemas.microsoft.com/office/word/2010/wordprocessingShape">
                    <wps:wsp>
                      <wps:cNvSpPr/>
                      <wps:spPr>
                        <a:xfrm>
                          <a:off x="0" y="0"/>
                          <a:ext cx="128905" cy="12890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325.85pt;margin-top:2.85pt;height:10.15pt;width:10.15pt;z-index:251675648;mso-width-relative:page;mso-height-relative:page;" fillcolor="#FFFFFF" filled="t" stroked="t" coordsize="21600,21600" o:gfxdata="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s7Cg1wAAAAgBAAAPAAAAAAAAAAEAIAAAACIAAABkcnMvZG93bnJldi54bWxQ&#10;SwECFAAUAAAACACHTuJABeJfnPgBAAAfBAAADgAAAAAAAAABACAAAAAmAQAAZHJzL2Uyb0RvYy54&#10;bWxQSwUGAAAAAAYABgBZAQAAkAUAAAAA&#10;">
                <v:path/>
                <v:fill on="t" focussize="0,0"/>
                <v:stroke/>
                <v:imagedata o:title=""/>
                <o:lock v:ext="edit" aspectratio="f"/>
              </v:rect>
            </w:pict>
          </mc:Fallback>
        </mc:AlternateContent>
      </w:r>
      <w:r>
        <w:rPr>
          <w:rFonts w:hint="eastAsia" w:ascii="仿宋" w:hAnsi="仿宋" w:eastAsia="仿宋" w:cs="仿宋"/>
          <w:sz w:val="18"/>
          <w:szCs w:val="18"/>
        </w:rPr>
        <mc:AlternateContent>
          <mc:Choice Requires="wps">
            <w:drawing>
              <wp:anchor distT="0" distB="0" distL="114300" distR="114300" simplePos="0" relativeHeight="251674624" behindDoc="0" locked="0" layoutInCell="1" allowOverlap="1">
                <wp:simplePos x="0" y="0"/>
                <wp:positionH relativeFrom="column">
                  <wp:posOffset>3381375</wp:posOffset>
                </wp:positionH>
                <wp:positionV relativeFrom="paragraph">
                  <wp:posOffset>36830</wp:posOffset>
                </wp:positionV>
                <wp:extent cx="128905" cy="128905"/>
                <wp:effectExtent l="5080" t="5080" r="8890" b="8890"/>
                <wp:wrapNone/>
                <wp:docPr id="18" name="矩形 18"/>
                <wp:cNvGraphicFramePr/>
                <a:graphic xmlns:a="http://schemas.openxmlformats.org/drawingml/2006/main">
                  <a:graphicData uri="http://schemas.microsoft.com/office/word/2010/wordprocessingShape">
                    <wps:wsp>
                      <wps:cNvSpPr/>
                      <wps:spPr>
                        <a:xfrm>
                          <a:off x="0" y="0"/>
                          <a:ext cx="128905" cy="12890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66.25pt;margin-top:2.9pt;height:10.15pt;width:10.15pt;z-index:251674624;mso-width-relative:page;mso-height-relative:page;" fillcolor="#FFFFFF" filled="t" stroked="t" coordsize="21600,21600" o:gfxdata="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QU/RTWAAAACAEAAA8AAAAAAAAAAQAgAAAAIgAAAGRycy9kb3ducmV2LnhtbFBL&#10;AQIUABQAAAAIAIdO4kCYI5C1+AEAAB8EAAAOAAAAAAAAAAEAIAAAACUBAABkcnMvZTJvRG9jLnht&#10;bFBLBQYAAAAABgAGAFkBAACPBQAAAAA=&#10;">
                <v:path/>
                <v:fill on="t" focussize="0,0"/>
                <v:stroke/>
                <v:imagedata o:title=""/>
                <o:lock v:ext="edit" aspectratio="f"/>
              </v:rect>
            </w:pict>
          </mc:Fallback>
        </mc:AlternateContent>
      </w:r>
      <w:r>
        <w:rPr>
          <w:rFonts w:hint="eastAsia" w:ascii="仿宋" w:hAnsi="仿宋" w:eastAsia="仿宋" w:cs="仿宋"/>
          <w:sz w:val="18"/>
          <w:szCs w:val="18"/>
        </w:rPr>
        <mc:AlternateContent>
          <mc:Choice Requires="wps">
            <w:drawing>
              <wp:anchor distT="0" distB="0" distL="114300" distR="114300" simplePos="0" relativeHeight="251673600" behindDoc="0" locked="0" layoutInCell="1" allowOverlap="1">
                <wp:simplePos x="0" y="0"/>
                <wp:positionH relativeFrom="column">
                  <wp:posOffset>2714625</wp:posOffset>
                </wp:positionH>
                <wp:positionV relativeFrom="paragraph">
                  <wp:posOffset>41910</wp:posOffset>
                </wp:positionV>
                <wp:extent cx="128905" cy="128905"/>
                <wp:effectExtent l="5080" t="5080" r="8890" b="8890"/>
                <wp:wrapNone/>
                <wp:docPr id="15" name="矩形 15"/>
                <wp:cNvGraphicFramePr/>
                <a:graphic xmlns:a="http://schemas.openxmlformats.org/drawingml/2006/main">
                  <a:graphicData uri="http://schemas.microsoft.com/office/word/2010/wordprocessingShape">
                    <wps:wsp>
                      <wps:cNvSpPr/>
                      <wps:spPr>
                        <a:xfrm>
                          <a:off x="0" y="0"/>
                          <a:ext cx="128905" cy="12890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13.75pt;margin-top:3.3pt;height:10.15pt;width:10.15pt;z-index:251673600;mso-width-relative:page;mso-height-relative:page;" fillcolor="#FFFFFF" filled="t" stroked="t" coordsize="21600,21600" o:gfxdata="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LMpj/jXAAAACAEAAA8AAAAAAAAAAQAgAAAAIgAAAGRycy9kb3ducmV2LnhtbFBL&#10;AQIUABQAAAAIAIdO4kBYyH639wEAAB8EAAAOAAAAAAAAAAEAIAAAACYBAABkcnMvZTJvRG9jLnht&#10;bFBLBQYAAAAABgAGAFkBAACPBQAAAAA=&#10;">
                <v:path/>
                <v:fill on="t" focussize="0,0"/>
                <v:stroke/>
                <v:imagedata o:title=""/>
                <o:lock v:ext="edit" aspectratio="f"/>
              </v:rect>
            </w:pict>
          </mc:Fallback>
        </mc:AlternateContent>
      </w:r>
      <w:r>
        <w:rPr>
          <w:rFonts w:hint="eastAsia" w:ascii="仿宋" w:hAnsi="仿宋" w:eastAsia="仿宋" w:cs="仿宋"/>
          <w:sz w:val="18"/>
          <w:szCs w:val="18"/>
        </w:rPr>
        <mc:AlternateContent>
          <mc:Choice Requires="wps">
            <w:drawing>
              <wp:anchor distT="0" distB="0" distL="114300" distR="114300" simplePos="0" relativeHeight="251672576" behindDoc="0" locked="0" layoutInCell="1" allowOverlap="1">
                <wp:simplePos x="0" y="0"/>
                <wp:positionH relativeFrom="column">
                  <wp:posOffset>2075815</wp:posOffset>
                </wp:positionH>
                <wp:positionV relativeFrom="paragraph">
                  <wp:posOffset>41910</wp:posOffset>
                </wp:positionV>
                <wp:extent cx="128905" cy="128905"/>
                <wp:effectExtent l="5080" t="5080" r="8890" b="8890"/>
                <wp:wrapNone/>
                <wp:docPr id="9" name="矩形 9"/>
                <wp:cNvGraphicFramePr/>
                <a:graphic xmlns:a="http://schemas.openxmlformats.org/drawingml/2006/main">
                  <a:graphicData uri="http://schemas.microsoft.com/office/word/2010/wordprocessingShape">
                    <wps:wsp>
                      <wps:cNvSpPr/>
                      <wps:spPr>
                        <a:xfrm>
                          <a:off x="0" y="0"/>
                          <a:ext cx="128905" cy="12890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63.45pt;margin-top:3.3pt;height:10.15pt;width:10.15pt;z-index:251672576;mso-width-relative:page;mso-height-relative:page;" fillcolor="#FFFFFF" filled="t" stroked="t" coordsize="21600,21600" o:gfxdata="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v/CBO1gAAAAgBAAAPAAAAAAAAAAEAIAAAACIAAABkcnMvZG93bnJldi54bWxQSwEC&#10;FAAUAAAACACHTuJAK10hT/YBAAAdBAAADgAAAAAAAAABACAAAAAlAQAAZHJzL2Uyb0RvYy54bWxQ&#10;SwUGAAAAAAYABgBZAQAAjQUAAAAA&#10;">
                <v:path/>
                <v:fill on="t" focussize="0,0"/>
                <v:stroke/>
                <v:imagedata o:title=""/>
                <o:lock v:ext="edit" aspectratio="f"/>
              </v:rect>
            </w:pict>
          </mc:Fallback>
        </mc:AlternateContent>
      </w:r>
      <w:r>
        <w:rPr>
          <w:rFonts w:hint="eastAsia" w:ascii="仿宋" w:hAnsi="仿宋" w:eastAsia="仿宋" w:cs="仿宋"/>
          <w:sz w:val="18"/>
          <w:szCs w:val="18"/>
        </w:rPr>
        <mc:AlternateContent>
          <mc:Choice Requires="wps">
            <w:drawing>
              <wp:anchor distT="0" distB="0" distL="114300" distR="114300" simplePos="0" relativeHeight="251671552" behindDoc="0" locked="0" layoutInCell="1" allowOverlap="1">
                <wp:simplePos x="0" y="0"/>
                <wp:positionH relativeFrom="column">
                  <wp:posOffset>1465580</wp:posOffset>
                </wp:positionH>
                <wp:positionV relativeFrom="paragraph">
                  <wp:posOffset>36195</wp:posOffset>
                </wp:positionV>
                <wp:extent cx="128905" cy="128905"/>
                <wp:effectExtent l="5080" t="5080" r="8890" b="8890"/>
                <wp:wrapNone/>
                <wp:docPr id="10" name="矩形 10"/>
                <wp:cNvGraphicFramePr/>
                <a:graphic xmlns:a="http://schemas.openxmlformats.org/drawingml/2006/main">
                  <a:graphicData uri="http://schemas.microsoft.com/office/word/2010/wordprocessingShape">
                    <wps:wsp>
                      <wps:cNvSpPr/>
                      <wps:spPr>
                        <a:xfrm>
                          <a:off x="0" y="0"/>
                          <a:ext cx="128905" cy="12890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5.4pt;margin-top:2.85pt;height:10.15pt;width:10.15pt;z-index:251671552;mso-width-relative:page;mso-height-relative:page;" fillcolor="#FFFFFF" filled="t" stroked="t" coordsize="21600,21600" o:gfxdata="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5HgdHXAAAACAEAAA8AAAAAAAAAAQAgAAAAIgAAAGRycy9kb3ducmV2LnhtbFBL&#10;AQIUABQAAAAIAIdO4kDsihQZ9wEAAB8EAAAOAAAAAAAAAAEAIAAAACYBAABkcnMvZTJvRG9jLnht&#10;bFBLBQYAAAAABgAGAFkBAACPBQAAAAA=&#10;">
                <v:path/>
                <v:fill on="t" focussize="0,0"/>
                <v:stroke/>
                <v:imagedata o:title=""/>
                <o:lock v:ext="edit" aspectratio="f"/>
              </v:rect>
            </w:pict>
          </mc:Fallback>
        </mc:AlternateContent>
      </w:r>
      <w:r>
        <w:rPr>
          <w:rFonts w:hint="eastAsia" w:ascii="仿宋" w:hAnsi="仿宋" w:eastAsia="仿宋" w:cs="仿宋"/>
          <w:sz w:val="18"/>
          <w:szCs w:val="18"/>
        </w:rPr>
        <mc:AlternateContent>
          <mc:Choice Requires="wps">
            <w:drawing>
              <wp:anchor distT="0" distB="0" distL="114300" distR="114300" simplePos="0" relativeHeight="251670528" behindDoc="0" locked="0" layoutInCell="1" allowOverlap="1">
                <wp:simplePos x="0" y="0"/>
                <wp:positionH relativeFrom="column">
                  <wp:posOffset>831850</wp:posOffset>
                </wp:positionH>
                <wp:positionV relativeFrom="paragraph">
                  <wp:posOffset>47625</wp:posOffset>
                </wp:positionV>
                <wp:extent cx="128905" cy="128905"/>
                <wp:effectExtent l="5080" t="5080" r="8890" b="8890"/>
                <wp:wrapNone/>
                <wp:docPr id="8" name="矩形 8"/>
                <wp:cNvGraphicFramePr/>
                <a:graphic xmlns:a="http://schemas.openxmlformats.org/drawingml/2006/main">
                  <a:graphicData uri="http://schemas.microsoft.com/office/word/2010/wordprocessingShape">
                    <wps:wsp>
                      <wps:cNvSpPr/>
                      <wps:spPr>
                        <a:xfrm>
                          <a:off x="0" y="0"/>
                          <a:ext cx="128905" cy="12890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65.5pt;margin-top:3.75pt;height:10.15pt;width:10.15pt;z-index:251670528;mso-width-relative:page;mso-height-relative:page;" fillcolor="#FFFFFF" filled="t" stroked="t" coordsize="21600,21600" o:gfxdata="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cgfDXAAAACAEAAA8AAAAAAAAAAQAgAAAAIgAAAGRycy9kb3ducmV2LnhtbFBL&#10;AQIUABQAAAAIAIdO4kAH6b5O9wEAAB0EAAAOAAAAAAAAAAEAIAAAACYBAABkcnMvZTJvRG9jLnht&#10;bFBLBQYAAAAABgAGAFkBAACPBQAAAAA=&#10;">
                <v:path/>
                <v:fill on="t" focussize="0,0"/>
                <v:stroke/>
                <v:imagedata o:title=""/>
                <o:lock v:ext="edit" aspectratio="f"/>
              </v:rect>
            </w:pict>
          </mc:Fallback>
        </mc:AlternateContent>
      </w:r>
      <w:r>
        <w:rPr>
          <w:rFonts w:hint="eastAsia" w:ascii="仿宋" w:hAnsi="仿宋" w:eastAsia="仿宋" w:cs="仿宋"/>
          <w:sz w:val="18"/>
          <w:szCs w:val="18"/>
          <w:lang w:val="en-US" w:eastAsia="zh-CN"/>
        </w:rPr>
        <w:t>授课对象：文科       理科       工科       农科        医科     多科混合</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1447"/>
        <w:gridCol w:w="240"/>
        <w:gridCol w:w="1525"/>
        <w:gridCol w:w="240"/>
        <w:gridCol w:w="1640"/>
        <w:gridCol w:w="240"/>
        <w:gridCol w:w="558"/>
        <w:gridCol w:w="1150"/>
        <w:gridCol w:w="240"/>
      </w:tblGrid>
      <w:tr w14:paraId="719D1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noWrap w:val="0"/>
            <w:vAlign w:val="top"/>
          </w:tcPr>
          <w:p w14:paraId="75CE856F">
            <w:pPr>
              <w:numPr>
                <w:ilvl w:val="0"/>
                <w:numId w:val="0"/>
              </w:numPr>
              <w:jc w:val="center"/>
              <w:rPr>
                <w:rFonts w:hint="eastAsia" w:ascii="华文仿宋" w:hAnsi="华文仿宋" w:eastAsia="华文仿宋" w:cs="华文仿宋"/>
                <w:b/>
                <w:bCs/>
                <w:sz w:val="21"/>
                <w:szCs w:val="21"/>
                <w:vertAlign w:val="baseline"/>
                <w:lang w:val="en-US" w:eastAsia="zh-CN"/>
              </w:rPr>
            </w:pPr>
            <w:r>
              <w:rPr>
                <w:rFonts w:hint="eastAsia" w:ascii="华文仿宋" w:hAnsi="华文仿宋" w:eastAsia="华文仿宋" w:cs="华文仿宋"/>
                <w:b/>
                <w:bCs/>
                <w:sz w:val="21"/>
                <w:szCs w:val="21"/>
                <w:vertAlign w:val="baseline"/>
                <w:lang w:val="en-US" w:eastAsia="zh-CN"/>
              </w:rPr>
              <w:t>评估指标</w:t>
            </w:r>
          </w:p>
        </w:tc>
        <w:tc>
          <w:tcPr>
            <w:tcW w:w="5890" w:type="dxa"/>
            <w:gridSpan w:val="7"/>
            <w:noWrap w:val="0"/>
            <w:vAlign w:val="top"/>
          </w:tcPr>
          <w:p w14:paraId="41D2CFF1">
            <w:pPr>
              <w:numPr>
                <w:ilvl w:val="0"/>
                <w:numId w:val="0"/>
              </w:numPr>
              <w:jc w:val="center"/>
              <w:rPr>
                <w:rFonts w:hint="eastAsia" w:ascii="华文仿宋" w:hAnsi="华文仿宋" w:eastAsia="华文仿宋" w:cs="华文仿宋"/>
                <w:b/>
                <w:bCs/>
                <w:sz w:val="21"/>
                <w:szCs w:val="21"/>
                <w:vertAlign w:val="baseline"/>
                <w:lang w:val="en-US" w:eastAsia="zh-CN"/>
              </w:rPr>
            </w:pPr>
            <w:r>
              <w:rPr>
                <w:rFonts w:hint="eastAsia" w:ascii="华文仿宋" w:hAnsi="华文仿宋" w:eastAsia="华文仿宋" w:cs="华文仿宋"/>
                <w:b/>
                <w:bCs/>
                <w:sz w:val="21"/>
                <w:szCs w:val="21"/>
                <w:vertAlign w:val="baseline"/>
                <w:lang w:val="en-US" w:eastAsia="zh-CN"/>
              </w:rPr>
              <w:t>评估内容</w:t>
            </w:r>
          </w:p>
        </w:tc>
        <w:tc>
          <w:tcPr>
            <w:tcW w:w="1390" w:type="dxa"/>
            <w:gridSpan w:val="2"/>
            <w:noWrap w:val="0"/>
            <w:vAlign w:val="top"/>
          </w:tcPr>
          <w:p w14:paraId="70599CBA">
            <w:pPr>
              <w:numPr>
                <w:ilvl w:val="0"/>
                <w:numId w:val="0"/>
              </w:numPr>
              <w:jc w:val="center"/>
              <w:rPr>
                <w:rFonts w:hint="eastAsia" w:ascii="华文仿宋" w:hAnsi="华文仿宋" w:eastAsia="华文仿宋" w:cs="华文仿宋"/>
                <w:b/>
                <w:bCs/>
                <w:sz w:val="21"/>
                <w:szCs w:val="21"/>
                <w:vertAlign w:val="baseline"/>
                <w:lang w:val="en-US" w:eastAsia="zh-CN"/>
              </w:rPr>
            </w:pPr>
            <w:r>
              <w:rPr>
                <w:rFonts w:hint="eastAsia" w:ascii="华文仿宋" w:hAnsi="华文仿宋" w:eastAsia="华文仿宋" w:cs="华文仿宋"/>
                <w:b/>
                <w:bCs/>
                <w:sz w:val="21"/>
                <w:szCs w:val="21"/>
                <w:vertAlign w:val="baseline"/>
                <w:lang w:val="en-US" w:eastAsia="zh-CN"/>
              </w:rPr>
              <w:t>得分</w:t>
            </w:r>
          </w:p>
        </w:tc>
      </w:tr>
      <w:tr w14:paraId="38EEF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noWrap w:val="0"/>
            <w:vAlign w:val="center"/>
          </w:tcPr>
          <w:p w14:paraId="625E1E7C">
            <w:pPr>
              <w:numPr>
                <w:ilvl w:val="0"/>
                <w:numId w:val="0"/>
              </w:numPr>
              <w:jc w:val="center"/>
              <w:rPr>
                <w:rFonts w:hint="default"/>
                <w:sz w:val="24"/>
                <w:szCs w:val="32"/>
                <w:vertAlign w:val="baseline"/>
                <w:lang w:val="en-US" w:eastAsia="zh-CN"/>
              </w:rPr>
            </w:pPr>
            <w:r>
              <w:rPr>
                <w:rFonts w:hint="eastAsia" w:ascii="华文仿宋" w:hAnsi="华文仿宋" w:eastAsia="华文仿宋" w:cs="华文仿宋"/>
                <w:sz w:val="21"/>
                <w:szCs w:val="21"/>
                <w:vertAlign w:val="baseline"/>
                <w:lang w:val="en-US" w:eastAsia="zh-CN"/>
              </w:rPr>
              <w:t>教学态度（10%）</w:t>
            </w:r>
          </w:p>
        </w:tc>
        <w:tc>
          <w:tcPr>
            <w:tcW w:w="5890" w:type="dxa"/>
            <w:gridSpan w:val="7"/>
            <w:noWrap w:val="0"/>
            <w:vAlign w:val="top"/>
          </w:tcPr>
          <w:p w14:paraId="2A7ACF99">
            <w:pPr>
              <w:numPr>
                <w:ilvl w:val="0"/>
                <w:numId w:val="0"/>
              </w:numPr>
              <w:rPr>
                <w:rFonts w:hint="eastAsia" w:ascii="仿宋" w:hAnsi="仿宋" w:eastAsia="仿宋" w:cs="仿宋"/>
                <w:sz w:val="18"/>
                <w:szCs w:val="18"/>
                <w:vertAlign w:val="baseline"/>
                <w:lang w:val="en-US" w:eastAsia="zh-CN"/>
              </w:rPr>
            </w:pPr>
            <w:r>
              <w:rPr>
                <w:rFonts w:hint="eastAsia" w:ascii="仿宋" w:hAnsi="仿宋" w:eastAsia="仿宋" w:cs="仿宋"/>
                <w:sz w:val="18"/>
                <w:szCs w:val="18"/>
                <w:vertAlign w:val="baseline"/>
                <w:lang w:val="en-US" w:eastAsia="zh-CN"/>
              </w:rPr>
              <w:t>仪表整洁、举止得体、精神饱满（3%）</w:t>
            </w:r>
          </w:p>
        </w:tc>
        <w:tc>
          <w:tcPr>
            <w:tcW w:w="1390" w:type="dxa"/>
            <w:gridSpan w:val="2"/>
            <w:vMerge w:val="restart"/>
            <w:noWrap w:val="0"/>
            <w:vAlign w:val="top"/>
          </w:tcPr>
          <w:p w14:paraId="4F152D57">
            <w:pPr>
              <w:numPr>
                <w:ilvl w:val="0"/>
                <w:numId w:val="0"/>
              </w:numPr>
              <w:rPr>
                <w:rFonts w:hint="default"/>
                <w:sz w:val="24"/>
                <w:szCs w:val="32"/>
                <w:vertAlign w:val="baseline"/>
                <w:lang w:val="en-US" w:eastAsia="zh-CN"/>
              </w:rPr>
            </w:pPr>
          </w:p>
        </w:tc>
      </w:tr>
      <w:tr w14:paraId="3255E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noWrap w:val="0"/>
            <w:vAlign w:val="top"/>
          </w:tcPr>
          <w:p w14:paraId="4729C146">
            <w:pPr>
              <w:numPr>
                <w:ilvl w:val="0"/>
                <w:numId w:val="0"/>
              </w:numPr>
              <w:rPr>
                <w:rFonts w:hint="default"/>
                <w:sz w:val="24"/>
                <w:szCs w:val="32"/>
                <w:vertAlign w:val="baseline"/>
                <w:lang w:val="en-US" w:eastAsia="zh-CN"/>
              </w:rPr>
            </w:pPr>
          </w:p>
        </w:tc>
        <w:tc>
          <w:tcPr>
            <w:tcW w:w="5890" w:type="dxa"/>
            <w:gridSpan w:val="7"/>
            <w:noWrap w:val="0"/>
            <w:vAlign w:val="top"/>
          </w:tcPr>
          <w:p w14:paraId="48E949A4">
            <w:pPr>
              <w:numPr>
                <w:ilvl w:val="0"/>
                <w:numId w:val="0"/>
              </w:numPr>
              <w:rPr>
                <w:rFonts w:hint="eastAsia" w:ascii="仿宋" w:hAnsi="仿宋" w:eastAsia="仿宋" w:cs="仿宋"/>
                <w:sz w:val="18"/>
                <w:szCs w:val="18"/>
                <w:vertAlign w:val="baseline"/>
                <w:lang w:val="en-US" w:eastAsia="zh-CN"/>
              </w:rPr>
            </w:pPr>
            <w:r>
              <w:rPr>
                <w:rFonts w:hint="eastAsia" w:ascii="仿宋" w:hAnsi="仿宋" w:eastAsia="仿宋" w:cs="仿宋"/>
                <w:sz w:val="18"/>
                <w:szCs w:val="18"/>
                <w:vertAlign w:val="baseline"/>
                <w:lang w:val="en-US" w:eastAsia="zh-CN"/>
              </w:rPr>
              <w:t>遵守教学纪律，严格课堂管理（2%）</w:t>
            </w:r>
          </w:p>
        </w:tc>
        <w:tc>
          <w:tcPr>
            <w:tcW w:w="1390" w:type="dxa"/>
            <w:gridSpan w:val="2"/>
            <w:vMerge w:val="continue"/>
            <w:noWrap w:val="0"/>
            <w:vAlign w:val="top"/>
          </w:tcPr>
          <w:p w14:paraId="6D1452C0">
            <w:pPr>
              <w:numPr>
                <w:ilvl w:val="0"/>
                <w:numId w:val="0"/>
              </w:numPr>
              <w:rPr>
                <w:rFonts w:hint="default"/>
                <w:sz w:val="24"/>
                <w:szCs w:val="32"/>
                <w:vertAlign w:val="baseline"/>
                <w:lang w:val="en-US" w:eastAsia="zh-CN"/>
              </w:rPr>
            </w:pPr>
          </w:p>
        </w:tc>
      </w:tr>
      <w:tr w14:paraId="2D7B4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noWrap w:val="0"/>
            <w:vAlign w:val="top"/>
          </w:tcPr>
          <w:p w14:paraId="30B264AF">
            <w:pPr>
              <w:numPr>
                <w:ilvl w:val="0"/>
                <w:numId w:val="0"/>
              </w:numPr>
              <w:rPr>
                <w:rFonts w:hint="default"/>
                <w:sz w:val="24"/>
                <w:szCs w:val="32"/>
                <w:vertAlign w:val="baseline"/>
                <w:lang w:val="en-US" w:eastAsia="zh-CN"/>
              </w:rPr>
            </w:pPr>
          </w:p>
        </w:tc>
        <w:tc>
          <w:tcPr>
            <w:tcW w:w="5890" w:type="dxa"/>
            <w:gridSpan w:val="7"/>
            <w:noWrap w:val="0"/>
            <w:vAlign w:val="top"/>
          </w:tcPr>
          <w:p w14:paraId="0397DB25">
            <w:pPr>
              <w:numPr>
                <w:ilvl w:val="0"/>
                <w:numId w:val="0"/>
              </w:numPr>
              <w:rPr>
                <w:rFonts w:hint="eastAsia" w:ascii="仿宋" w:hAnsi="仿宋" w:eastAsia="仿宋" w:cs="仿宋"/>
                <w:sz w:val="18"/>
                <w:szCs w:val="18"/>
                <w:vertAlign w:val="baseline"/>
                <w:lang w:val="en-US" w:eastAsia="zh-CN"/>
              </w:rPr>
            </w:pPr>
            <w:r>
              <w:rPr>
                <w:rFonts w:hint="eastAsia" w:ascii="仿宋" w:hAnsi="仿宋" w:eastAsia="仿宋" w:cs="仿宋"/>
                <w:sz w:val="18"/>
                <w:szCs w:val="18"/>
                <w:vertAlign w:val="baseline"/>
                <w:lang w:val="en-US" w:eastAsia="zh-CN"/>
              </w:rPr>
              <w:t>备课充分，精心设计教学（有课件、教案等教学素材），教学投入（5%）</w:t>
            </w:r>
          </w:p>
        </w:tc>
        <w:tc>
          <w:tcPr>
            <w:tcW w:w="1390" w:type="dxa"/>
            <w:gridSpan w:val="2"/>
            <w:vMerge w:val="continue"/>
            <w:noWrap w:val="0"/>
            <w:vAlign w:val="top"/>
          </w:tcPr>
          <w:p w14:paraId="7D308C00">
            <w:pPr>
              <w:numPr>
                <w:ilvl w:val="0"/>
                <w:numId w:val="0"/>
              </w:numPr>
              <w:rPr>
                <w:rFonts w:hint="default"/>
                <w:sz w:val="24"/>
                <w:szCs w:val="32"/>
                <w:vertAlign w:val="baseline"/>
                <w:lang w:val="en-US" w:eastAsia="zh-CN"/>
              </w:rPr>
            </w:pPr>
          </w:p>
        </w:tc>
      </w:tr>
      <w:tr w14:paraId="536B2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noWrap w:val="0"/>
            <w:vAlign w:val="center"/>
          </w:tcPr>
          <w:p w14:paraId="382F9AAA">
            <w:pPr>
              <w:numPr>
                <w:ilvl w:val="0"/>
                <w:numId w:val="0"/>
              </w:numPr>
              <w:jc w:val="center"/>
              <w:rPr>
                <w:rFonts w:hint="default"/>
                <w:sz w:val="24"/>
                <w:szCs w:val="32"/>
                <w:vertAlign w:val="baseline"/>
                <w:lang w:val="en-US" w:eastAsia="zh-CN"/>
              </w:rPr>
            </w:pPr>
            <w:r>
              <w:rPr>
                <w:rFonts w:hint="eastAsia" w:ascii="华文仿宋" w:hAnsi="华文仿宋" w:eastAsia="华文仿宋" w:cs="华文仿宋"/>
                <w:sz w:val="21"/>
                <w:szCs w:val="21"/>
                <w:vertAlign w:val="baseline"/>
                <w:lang w:val="en-US" w:eastAsia="zh-CN"/>
              </w:rPr>
              <w:t>教学内容（35%）</w:t>
            </w:r>
          </w:p>
        </w:tc>
        <w:tc>
          <w:tcPr>
            <w:tcW w:w="5890" w:type="dxa"/>
            <w:gridSpan w:val="7"/>
            <w:noWrap w:val="0"/>
            <w:vAlign w:val="top"/>
          </w:tcPr>
          <w:p w14:paraId="4DF2F0A7">
            <w:pPr>
              <w:numPr>
                <w:ilvl w:val="0"/>
                <w:numId w:val="0"/>
              </w:numPr>
              <w:rPr>
                <w:rFonts w:hint="default" w:ascii="仿宋" w:hAnsi="仿宋" w:eastAsia="仿宋" w:cs="仿宋"/>
                <w:sz w:val="18"/>
                <w:szCs w:val="18"/>
                <w:vertAlign w:val="baseline"/>
                <w:lang w:val="en-US" w:eastAsia="zh-CN"/>
              </w:rPr>
            </w:pPr>
            <w:r>
              <w:rPr>
                <w:rFonts w:hint="eastAsia" w:ascii="仿宋" w:hAnsi="仿宋" w:eastAsia="仿宋" w:cs="仿宋"/>
                <w:sz w:val="18"/>
                <w:szCs w:val="18"/>
                <w:vertAlign w:val="baseline"/>
                <w:lang w:val="en-US" w:eastAsia="zh-CN"/>
              </w:rPr>
              <w:t>坚持马克思主义立场观点方法，具有较为扎实的马克思主义理论功底，教学目标明确（10%）</w:t>
            </w:r>
          </w:p>
        </w:tc>
        <w:tc>
          <w:tcPr>
            <w:tcW w:w="1390" w:type="dxa"/>
            <w:gridSpan w:val="2"/>
            <w:vMerge w:val="restart"/>
            <w:noWrap w:val="0"/>
            <w:vAlign w:val="top"/>
          </w:tcPr>
          <w:p w14:paraId="0ED3DF4A">
            <w:pPr>
              <w:numPr>
                <w:ilvl w:val="0"/>
                <w:numId w:val="0"/>
              </w:numPr>
              <w:rPr>
                <w:rFonts w:hint="default"/>
                <w:sz w:val="24"/>
                <w:szCs w:val="32"/>
                <w:vertAlign w:val="baseline"/>
                <w:lang w:val="en-US" w:eastAsia="zh-CN"/>
              </w:rPr>
            </w:pPr>
          </w:p>
        </w:tc>
      </w:tr>
      <w:tr w14:paraId="09A29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noWrap w:val="0"/>
            <w:vAlign w:val="top"/>
          </w:tcPr>
          <w:p w14:paraId="703A6ECD">
            <w:pPr>
              <w:numPr>
                <w:ilvl w:val="0"/>
                <w:numId w:val="0"/>
              </w:numPr>
              <w:rPr>
                <w:rFonts w:hint="default"/>
                <w:sz w:val="24"/>
                <w:szCs w:val="32"/>
                <w:vertAlign w:val="baseline"/>
                <w:lang w:val="en-US" w:eastAsia="zh-CN"/>
              </w:rPr>
            </w:pPr>
          </w:p>
        </w:tc>
        <w:tc>
          <w:tcPr>
            <w:tcW w:w="5890" w:type="dxa"/>
            <w:gridSpan w:val="7"/>
            <w:noWrap w:val="0"/>
            <w:vAlign w:val="top"/>
          </w:tcPr>
          <w:p w14:paraId="03882234">
            <w:pPr>
              <w:numPr>
                <w:ilvl w:val="0"/>
                <w:numId w:val="0"/>
              </w:numPr>
              <w:rPr>
                <w:rFonts w:hint="default" w:ascii="仿宋" w:hAnsi="仿宋" w:eastAsia="仿宋" w:cs="仿宋"/>
                <w:sz w:val="18"/>
                <w:szCs w:val="18"/>
                <w:vertAlign w:val="baseline"/>
                <w:lang w:val="en-US" w:eastAsia="zh-CN"/>
              </w:rPr>
            </w:pPr>
            <w:r>
              <w:rPr>
                <w:rFonts w:hint="eastAsia" w:ascii="仿宋" w:hAnsi="仿宋" w:eastAsia="仿宋" w:cs="仿宋"/>
                <w:sz w:val="18"/>
                <w:szCs w:val="18"/>
                <w:vertAlign w:val="baseline"/>
                <w:lang w:val="en-US" w:eastAsia="zh-CN"/>
              </w:rPr>
              <w:t>有效使用统编教材配套课件、参考讲义、辅导用书，教学内容科学完整，基本理论阐释清楚，基本事实讲述准确，重点、难点比较突出（10%）</w:t>
            </w:r>
          </w:p>
        </w:tc>
        <w:tc>
          <w:tcPr>
            <w:tcW w:w="1390" w:type="dxa"/>
            <w:gridSpan w:val="2"/>
            <w:vMerge w:val="continue"/>
            <w:noWrap w:val="0"/>
            <w:vAlign w:val="top"/>
          </w:tcPr>
          <w:p w14:paraId="13C8C1E7">
            <w:pPr>
              <w:numPr>
                <w:ilvl w:val="0"/>
                <w:numId w:val="0"/>
              </w:numPr>
              <w:rPr>
                <w:rFonts w:hint="default"/>
                <w:sz w:val="24"/>
                <w:szCs w:val="32"/>
                <w:vertAlign w:val="baseline"/>
                <w:lang w:val="en-US" w:eastAsia="zh-CN"/>
              </w:rPr>
            </w:pPr>
          </w:p>
        </w:tc>
      </w:tr>
      <w:tr w14:paraId="35C4C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noWrap w:val="0"/>
            <w:vAlign w:val="top"/>
          </w:tcPr>
          <w:p w14:paraId="5963CD20">
            <w:pPr>
              <w:numPr>
                <w:ilvl w:val="0"/>
                <w:numId w:val="0"/>
              </w:numPr>
              <w:rPr>
                <w:rFonts w:hint="default"/>
                <w:sz w:val="24"/>
                <w:szCs w:val="32"/>
                <w:vertAlign w:val="baseline"/>
                <w:lang w:val="en-US" w:eastAsia="zh-CN"/>
              </w:rPr>
            </w:pPr>
          </w:p>
        </w:tc>
        <w:tc>
          <w:tcPr>
            <w:tcW w:w="5890" w:type="dxa"/>
            <w:gridSpan w:val="7"/>
            <w:noWrap w:val="0"/>
            <w:vAlign w:val="top"/>
          </w:tcPr>
          <w:p w14:paraId="06B35C5E">
            <w:pPr>
              <w:numPr>
                <w:ilvl w:val="0"/>
                <w:numId w:val="0"/>
              </w:numPr>
              <w:rPr>
                <w:rFonts w:hint="default" w:ascii="仿宋" w:hAnsi="仿宋" w:eastAsia="仿宋" w:cs="仿宋"/>
                <w:sz w:val="18"/>
                <w:szCs w:val="18"/>
                <w:vertAlign w:val="baseline"/>
                <w:lang w:val="en-US" w:eastAsia="zh-CN"/>
              </w:rPr>
            </w:pPr>
            <w:r>
              <w:rPr>
                <w:rFonts w:hint="eastAsia" w:ascii="仿宋" w:hAnsi="仿宋" w:eastAsia="仿宋" w:cs="仿宋"/>
                <w:sz w:val="18"/>
                <w:szCs w:val="18"/>
                <w:vertAlign w:val="baseline"/>
                <w:lang w:val="en-US" w:eastAsia="zh-CN"/>
              </w:rPr>
              <w:t>理论联系实际，熟悉党史、新中国史、改革开放史、社会主义发展史、中华民族发展史，注重史论结合，教学素材多样，案例鲜活生动，及时将新时代中国特色社会主义的生动实践转化为课堂教学资源（10%）</w:t>
            </w:r>
          </w:p>
        </w:tc>
        <w:tc>
          <w:tcPr>
            <w:tcW w:w="1390" w:type="dxa"/>
            <w:gridSpan w:val="2"/>
            <w:vMerge w:val="continue"/>
            <w:noWrap w:val="0"/>
            <w:vAlign w:val="top"/>
          </w:tcPr>
          <w:p w14:paraId="2B0B8636">
            <w:pPr>
              <w:numPr>
                <w:ilvl w:val="0"/>
                <w:numId w:val="0"/>
              </w:numPr>
              <w:rPr>
                <w:rFonts w:hint="default"/>
                <w:sz w:val="24"/>
                <w:szCs w:val="32"/>
                <w:vertAlign w:val="baseline"/>
                <w:lang w:val="en-US" w:eastAsia="zh-CN"/>
              </w:rPr>
            </w:pPr>
          </w:p>
        </w:tc>
      </w:tr>
      <w:tr w14:paraId="0845F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noWrap w:val="0"/>
            <w:vAlign w:val="top"/>
          </w:tcPr>
          <w:p w14:paraId="6E9B0A54">
            <w:pPr>
              <w:numPr>
                <w:ilvl w:val="0"/>
                <w:numId w:val="0"/>
              </w:numPr>
              <w:rPr>
                <w:rFonts w:hint="default"/>
                <w:sz w:val="24"/>
                <w:szCs w:val="32"/>
                <w:vertAlign w:val="baseline"/>
                <w:lang w:val="en-US" w:eastAsia="zh-CN"/>
              </w:rPr>
            </w:pPr>
          </w:p>
        </w:tc>
        <w:tc>
          <w:tcPr>
            <w:tcW w:w="5890" w:type="dxa"/>
            <w:gridSpan w:val="7"/>
            <w:noWrap w:val="0"/>
            <w:vAlign w:val="top"/>
          </w:tcPr>
          <w:p w14:paraId="674E0092">
            <w:pPr>
              <w:numPr>
                <w:ilvl w:val="0"/>
                <w:numId w:val="0"/>
              </w:numPr>
              <w:rPr>
                <w:rFonts w:hint="default" w:ascii="仿宋" w:hAnsi="仿宋" w:eastAsia="仿宋" w:cs="仿宋"/>
                <w:sz w:val="18"/>
                <w:szCs w:val="18"/>
                <w:vertAlign w:val="baseline"/>
                <w:lang w:val="en-US" w:eastAsia="zh-CN"/>
              </w:rPr>
            </w:pPr>
            <w:r>
              <w:rPr>
                <w:rFonts w:hint="eastAsia" w:ascii="仿宋" w:hAnsi="仿宋" w:eastAsia="仿宋" w:cs="仿宋"/>
                <w:sz w:val="18"/>
                <w:szCs w:val="18"/>
                <w:vertAlign w:val="baseline"/>
                <w:lang w:val="en-US" w:eastAsia="zh-CN"/>
              </w:rPr>
              <w:t>贴近学生实际，善于发掘身边人身边事蕴含的育人元素，有效回应学生关心问题和思想困惑（5%）</w:t>
            </w:r>
          </w:p>
        </w:tc>
        <w:tc>
          <w:tcPr>
            <w:tcW w:w="1390" w:type="dxa"/>
            <w:gridSpan w:val="2"/>
            <w:vMerge w:val="continue"/>
            <w:noWrap w:val="0"/>
            <w:vAlign w:val="top"/>
          </w:tcPr>
          <w:p w14:paraId="74CBE54C">
            <w:pPr>
              <w:numPr>
                <w:ilvl w:val="0"/>
                <w:numId w:val="0"/>
              </w:numPr>
              <w:rPr>
                <w:rFonts w:hint="default"/>
                <w:sz w:val="24"/>
                <w:szCs w:val="32"/>
                <w:vertAlign w:val="baseline"/>
                <w:lang w:val="en-US" w:eastAsia="zh-CN"/>
              </w:rPr>
            </w:pPr>
          </w:p>
        </w:tc>
      </w:tr>
      <w:tr w14:paraId="1B795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noWrap w:val="0"/>
            <w:vAlign w:val="center"/>
          </w:tcPr>
          <w:p w14:paraId="74401731">
            <w:pPr>
              <w:numPr>
                <w:ilvl w:val="0"/>
                <w:numId w:val="0"/>
              </w:numPr>
              <w:jc w:val="center"/>
              <w:rPr>
                <w:rFonts w:hint="default"/>
                <w:sz w:val="24"/>
                <w:szCs w:val="32"/>
                <w:vertAlign w:val="baseline"/>
                <w:lang w:val="en-US" w:eastAsia="zh-CN"/>
              </w:rPr>
            </w:pPr>
            <w:r>
              <w:rPr>
                <w:rFonts w:hint="eastAsia" w:ascii="华文仿宋" w:hAnsi="华文仿宋" w:eastAsia="华文仿宋" w:cs="华文仿宋"/>
                <w:sz w:val="21"/>
                <w:szCs w:val="21"/>
                <w:vertAlign w:val="baseline"/>
                <w:lang w:val="en-US" w:eastAsia="zh-CN"/>
              </w:rPr>
              <w:t>教学方法（25%）</w:t>
            </w:r>
          </w:p>
        </w:tc>
        <w:tc>
          <w:tcPr>
            <w:tcW w:w="5890" w:type="dxa"/>
            <w:gridSpan w:val="7"/>
            <w:noWrap w:val="0"/>
            <w:vAlign w:val="top"/>
          </w:tcPr>
          <w:p w14:paraId="28B1D1AD">
            <w:pPr>
              <w:numPr>
                <w:ilvl w:val="0"/>
                <w:numId w:val="0"/>
              </w:numPr>
              <w:rPr>
                <w:rFonts w:hint="default" w:ascii="仿宋" w:hAnsi="仿宋" w:eastAsia="仿宋" w:cs="仿宋"/>
                <w:sz w:val="18"/>
                <w:szCs w:val="18"/>
                <w:vertAlign w:val="baseline"/>
                <w:lang w:val="en-US" w:eastAsia="zh-CN"/>
              </w:rPr>
            </w:pPr>
            <w:r>
              <w:rPr>
                <w:rFonts w:hint="eastAsia" w:ascii="仿宋" w:hAnsi="仿宋" w:eastAsia="仿宋" w:cs="仿宋"/>
                <w:sz w:val="18"/>
                <w:szCs w:val="18"/>
                <w:vertAlign w:val="baseline"/>
                <w:lang w:val="en-US" w:eastAsia="zh-CN"/>
              </w:rPr>
              <w:t>熟悉教学法基本原理，注重教学逻辑与学术逻辑的辩证统一，教学设计符合学生认知规律、关注学生差异性（9%）</w:t>
            </w:r>
          </w:p>
        </w:tc>
        <w:tc>
          <w:tcPr>
            <w:tcW w:w="1390" w:type="dxa"/>
            <w:gridSpan w:val="2"/>
            <w:vMerge w:val="restart"/>
            <w:noWrap w:val="0"/>
            <w:vAlign w:val="top"/>
          </w:tcPr>
          <w:p w14:paraId="67569E2C">
            <w:pPr>
              <w:numPr>
                <w:ilvl w:val="0"/>
                <w:numId w:val="0"/>
              </w:numPr>
              <w:rPr>
                <w:rFonts w:hint="default"/>
                <w:sz w:val="24"/>
                <w:szCs w:val="32"/>
                <w:vertAlign w:val="baseline"/>
                <w:lang w:val="en-US" w:eastAsia="zh-CN"/>
              </w:rPr>
            </w:pPr>
          </w:p>
        </w:tc>
      </w:tr>
      <w:tr w14:paraId="6A799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noWrap w:val="0"/>
            <w:vAlign w:val="top"/>
          </w:tcPr>
          <w:p w14:paraId="32C25C07">
            <w:pPr>
              <w:numPr>
                <w:ilvl w:val="0"/>
                <w:numId w:val="0"/>
              </w:numPr>
              <w:rPr>
                <w:rFonts w:hint="default"/>
                <w:sz w:val="24"/>
                <w:szCs w:val="32"/>
                <w:vertAlign w:val="baseline"/>
                <w:lang w:val="en-US" w:eastAsia="zh-CN"/>
              </w:rPr>
            </w:pPr>
          </w:p>
        </w:tc>
        <w:tc>
          <w:tcPr>
            <w:tcW w:w="5890" w:type="dxa"/>
            <w:gridSpan w:val="7"/>
            <w:noWrap w:val="0"/>
            <w:vAlign w:val="top"/>
          </w:tcPr>
          <w:p w14:paraId="2F85C19C">
            <w:pPr>
              <w:numPr>
                <w:ilvl w:val="0"/>
                <w:numId w:val="0"/>
              </w:numPr>
              <w:rPr>
                <w:rFonts w:hint="default" w:ascii="仿宋" w:hAnsi="仿宋" w:eastAsia="仿宋" w:cs="仿宋"/>
                <w:sz w:val="18"/>
                <w:szCs w:val="18"/>
                <w:vertAlign w:val="baseline"/>
                <w:lang w:val="en-US" w:eastAsia="zh-CN"/>
              </w:rPr>
            </w:pPr>
            <w:r>
              <w:rPr>
                <w:rFonts w:hint="eastAsia" w:ascii="仿宋" w:hAnsi="仿宋" w:eastAsia="仿宋" w:cs="仿宋"/>
                <w:sz w:val="18"/>
                <w:szCs w:val="18"/>
                <w:vertAlign w:val="baseline"/>
                <w:lang w:val="en-US" w:eastAsia="zh-CN"/>
              </w:rPr>
              <w:t>熟练运用启发式、案例式等教学法，注重课堂互动，不照本宣科，善于调动学生积极性，启发学生思考（8%）</w:t>
            </w:r>
          </w:p>
        </w:tc>
        <w:tc>
          <w:tcPr>
            <w:tcW w:w="1390" w:type="dxa"/>
            <w:gridSpan w:val="2"/>
            <w:vMerge w:val="continue"/>
            <w:noWrap w:val="0"/>
            <w:vAlign w:val="top"/>
          </w:tcPr>
          <w:p w14:paraId="1DFE4DA1">
            <w:pPr>
              <w:numPr>
                <w:ilvl w:val="0"/>
                <w:numId w:val="0"/>
              </w:numPr>
              <w:rPr>
                <w:rFonts w:hint="default"/>
                <w:sz w:val="24"/>
                <w:szCs w:val="32"/>
                <w:vertAlign w:val="baseline"/>
                <w:lang w:val="en-US" w:eastAsia="zh-CN"/>
              </w:rPr>
            </w:pPr>
          </w:p>
        </w:tc>
      </w:tr>
      <w:tr w14:paraId="76E0D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noWrap w:val="0"/>
            <w:vAlign w:val="top"/>
          </w:tcPr>
          <w:p w14:paraId="22E46321">
            <w:pPr>
              <w:numPr>
                <w:ilvl w:val="0"/>
                <w:numId w:val="0"/>
              </w:numPr>
              <w:rPr>
                <w:rFonts w:hint="default"/>
                <w:sz w:val="24"/>
                <w:szCs w:val="32"/>
                <w:vertAlign w:val="baseline"/>
                <w:lang w:val="en-US" w:eastAsia="zh-CN"/>
              </w:rPr>
            </w:pPr>
          </w:p>
        </w:tc>
        <w:tc>
          <w:tcPr>
            <w:tcW w:w="5890" w:type="dxa"/>
            <w:gridSpan w:val="7"/>
            <w:noWrap w:val="0"/>
            <w:vAlign w:val="top"/>
          </w:tcPr>
          <w:p w14:paraId="4FFDBE38">
            <w:pPr>
              <w:numPr>
                <w:ilvl w:val="0"/>
                <w:numId w:val="0"/>
              </w:numPr>
              <w:rPr>
                <w:rFonts w:hint="default" w:ascii="仿宋" w:hAnsi="仿宋" w:eastAsia="仿宋" w:cs="仿宋"/>
                <w:sz w:val="18"/>
                <w:szCs w:val="18"/>
                <w:vertAlign w:val="baseline"/>
                <w:lang w:val="en-US" w:eastAsia="zh-CN"/>
              </w:rPr>
            </w:pPr>
            <w:r>
              <w:rPr>
                <w:rFonts w:hint="eastAsia" w:ascii="仿宋" w:hAnsi="仿宋" w:eastAsia="仿宋" w:cs="仿宋"/>
                <w:sz w:val="18"/>
                <w:szCs w:val="18"/>
                <w:vertAlign w:val="baseline"/>
                <w:lang w:val="en-US" w:eastAsia="zh-CN"/>
              </w:rPr>
              <w:t>综合运用现代信息技术手段，增强课堂教学的生动性、吸引力，帮助学生理解领会教学内容（8%）</w:t>
            </w:r>
          </w:p>
        </w:tc>
        <w:tc>
          <w:tcPr>
            <w:tcW w:w="1390" w:type="dxa"/>
            <w:gridSpan w:val="2"/>
            <w:vMerge w:val="continue"/>
            <w:noWrap w:val="0"/>
            <w:vAlign w:val="top"/>
          </w:tcPr>
          <w:p w14:paraId="19266F8F">
            <w:pPr>
              <w:numPr>
                <w:ilvl w:val="0"/>
                <w:numId w:val="0"/>
              </w:numPr>
              <w:rPr>
                <w:rFonts w:hint="default"/>
                <w:sz w:val="24"/>
                <w:szCs w:val="32"/>
                <w:vertAlign w:val="baseline"/>
                <w:lang w:val="en-US" w:eastAsia="zh-CN"/>
              </w:rPr>
            </w:pPr>
          </w:p>
        </w:tc>
      </w:tr>
      <w:tr w14:paraId="69632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restart"/>
            <w:noWrap w:val="0"/>
            <w:vAlign w:val="center"/>
          </w:tcPr>
          <w:p w14:paraId="2ADF8F5D">
            <w:pPr>
              <w:numPr>
                <w:ilvl w:val="0"/>
                <w:numId w:val="0"/>
              </w:numPr>
              <w:jc w:val="center"/>
              <w:rPr>
                <w:rFonts w:hint="default"/>
                <w:sz w:val="24"/>
                <w:szCs w:val="32"/>
                <w:vertAlign w:val="baseline"/>
                <w:lang w:val="en-US" w:eastAsia="zh-CN"/>
              </w:rPr>
            </w:pPr>
            <w:r>
              <w:rPr>
                <w:rFonts w:hint="eastAsia" w:ascii="华文仿宋" w:hAnsi="华文仿宋" w:eastAsia="华文仿宋" w:cs="华文仿宋"/>
                <w:sz w:val="21"/>
                <w:szCs w:val="21"/>
                <w:vertAlign w:val="baseline"/>
                <w:lang w:val="en-US" w:eastAsia="zh-CN"/>
              </w:rPr>
              <w:t>教学效果（30%）</w:t>
            </w:r>
          </w:p>
        </w:tc>
        <w:tc>
          <w:tcPr>
            <w:tcW w:w="5890" w:type="dxa"/>
            <w:gridSpan w:val="7"/>
            <w:noWrap w:val="0"/>
            <w:vAlign w:val="top"/>
          </w:tcPr>
          <w:p w14:paraId="0A22F0B7">
            <w:pPr>
              <w:numPr>
                <w:ilvl w:val="0"/>
                <w:numId w:val="0"/>
              </w:numPr>
              <w:rPr>
                <w:rFonts w:hint="default" w:ascii="仿宋" w:hAnsi="仿宋" w:eastAsia="仿宋" w:cs="仿宋"/>
                <w:sz w:val="18"/>
                <w:szCs w:val="18"/>
                <w:vertAlign w:val="baseline"/>
                <w:lang w:val="en-US" w:eastAsia="zh-CN"/>
              </w:rPr>
            </w:pPr>
            <w:r>
              <w:rPr>
                <w:rFonts w:hint="eastAsia" w:ascii="仿宋" w:hAnsi="仿宋" w:eastAsia="仿宋" w:cs="仿宋"/>
                <w:sz w:val="18"/>
                <w:szCs w:val="18"/>
                <w:vertAlign w:val="baseline"/>
                <w:lang w:val="en-US" w:eastAsia="zh-CN"/>
              </w:rPr>
              <w:t>注重思想性和理论性，具有亲和力和感染力，能够把道理讲深、讲透、讲活，学生学习积极性高，愿意与教师交流反馈（12%）</w:t>
            </w:r>
          </w:p>
        </w:tc>
        <w:tc>
          <w:tcPr>
            <w:tcW w:w="1390" w:type="dxa"/>
            <w:gridSpan w:val="2"/>
            <w:vMerge w:val="restart"/>
            <w:noWrap w:val="0"/>
            <w:vAlign w:val="top"/>
          </w:tcPr>
          <w:p w14:paraId="5B7174C6">
            <w:pPr>
              <w:numPr>
                <w:ilvl w:val="0"/>
                <w:numId w:val="0"/>
              </w:numPr>
              <w:rPr>
                <w:rFonts w:hint="default"/>
                <w:sz w:val="24"/>
                <w:szCs w:val="32"/>
                <w:vertAlign w:val="baseline"/>
                <w:lang w:val="en-US" w:eastAsia="zh-CN"/>
              </w:rPr>
            </w:pPr>
          </w:p>
        </w:tc>
      </w:tr>
      <w:tr w14:paraId="2BA53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noWrap w:val="0"/>
            <w:vAlign w:val="top"/>
          </w:tcPr>
          <w:p w14:paraId="42F5A653">
            <w:pPr>
              <w:numPr>
                <w:ilvl w:val="0"/>
                <w:numId w:val="0"/>
              </w:numPr>
              <w:rPr>
                <w:rFonts w:hint="default"/>
                <w:sz w:val="24"/>
                <w:szCs w:val="32"/>
                <w:vertAlign w:val="baseline"/>
                <w:lang w:val="en-US" w:eastAsia="zh-CN"/>
              </w:rPr>
            </w:pPr>
          </w:p>
        </w:tc>
        <w:tc>
          <w:tcPr>
            <w:tcW w:w="5890" w:type="dxa"/>
            <w:gridSpan w:val="7"/>
            <w:noWrap w:val="0"/>
            <w:vAlign w:val="top"/>
          </w:tcPr>
          <w:p w14:paraId="46F61A1C">
            <w:pPr>
              <w:numPr>
                <w:ilvl w:val="0"/>
                <w:numId w:val="0"/>
              </w:numPr>
              <w:rPr>
                <w:rFonts w:hint="default" w:ascii="仿宋" w:hAnsi="仿宋" w:eastAsia="仿宋" w:cs="仿宋"/>
                <w:sz w:val="18"/>
                <w:szCs w:val="18"/>
                <w:vertAlign w:val="baseline"/>
                <w:lang w:val="en-US" w:eastAsia="zh-CN"/>
              </w:rPr>
            </w:pPr>
            <w:r>
              <w:rPr>
                <w:rFonts w:hint="eastAsia" w:ascii="仿宋" w:hAnsi="仿宋" w:eastAsia="仿宋" w:cs="仿宋"/>
                <w:sz w:val="18"/>
                <w:szCs w:val="18"/>
                <w:vertAlign w:val="baseline"/>
                <w:lang w:val="en-US" w:eastAsia="zh-CN"/>
              </w:rPr>
              <w:t>注重价值引领，增进对党的创新理论的政治认同、思想认同、理论认同、情感认同，坚定“四个自信”（12%）</w:t>
            </w:r>
          </w:p>
        </w:tc>
        <w:tc>
          <w:tcPr>
            <w:tcW w:w="1390" w:type="dxa"/>
            <w:gridSpan w:val="2"/>
            <w:vMerge w:val="continue"/>
            <w:noWrap w:val="0"/>
            <w:vAlign w:val="top"/>
          </w:tcPr>
          <w:p w14:paraId="732A9E5F">
            <w:pPr>
              <w:numPr>
                <w:ilvl w:val="0"/>
                <w:numId w:val="0"/>
              </w:numPr>
              <w:rPr>
                <w:rFonts w:hint="default"/>
                <w:sz w:val="24"/>
                <w:szCs w:val="32"/>
                <w:vertAlign w:val="baseline"/>
                <w:lang w:val="en-US" w:eastAsia="zh-CN"/>
              </w:rPr>
            </w:pPr>
          </w:p>
        </w:tc>
      </w:tr>
      <w:tr w14:paraId="22FB6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Merge w:val="continue"/>
            <w:noWrap w:val="0"/>
            <w:vAlign w:val="top"/>
          </w:tcPr>
          <w:p w14:paraId="01DDBA80">
            <w:pPr>
              <w:numPr>
                <w:ilvl w:val="0"/>
                <w:numId w:val="0"/>
              </w:numPr>
              <w:rPr>
                <w:rFonts w:hint="default"/>
                <w:sz w:val="24"/>
                <w:szCs w:val="32"/>
                <w:vertAlign w:val="baseline"/>
                <w:lang w:val="en-US" w:eastAsia="zh-CN"/>
              </w:rPr>
            </w:pPr>
          </w:p>
        </w:tc>
        <w:tc>
          <w:tcPr>
            <w:tcW w:w="5890" w:type="dxa"/>
            <w:gridSpan w:val="7"/>
            <w:noWrap w:val="0"/>
            <w:vAlign w:val="top"/>
          </w:tcPr>
          <w:p w14:paraId="182BFA54">
            <w:pPr>
              <w:numPr>
                <w:ilvl w:val="0"/>
                <w:numId w:val="0"/>
              </w:numPr>
              <w:rPr>
                <w:rFonts w:hint="default" w:ascii="仿宋" w:hAnsi="仿宋" w:eastAsia="仿宋" w:cs="仿宋"/>
                <w:sz w:val="18"/>
                <w:szCs w:val="18"/>
                <w:vertAlign w:val="baseline"/>
                <w:lang w:val="en-US" w:eastAsia="zh-CN"/>
              </w:rPr>
            </w:pPr>
            <w:r>
              <w:rPr>
                <w:rFonts w:hint="eastAsia" w:ascii="仿宋" w:hAnsi="仿宋" w:eastAsia="仿宋" w:cs="仿宋"/>
                <w:sz w:val="18"/>
                <w:szCs w:val="18"/>
                <w:vertAlign w:val="baseline"/>
                <w:lang w:val="en-US" w:eastAsia="zh-CN"/>
              </w:rPr>
              <w:t>完成教学计划，课堂秩序良好（6%）</w:t>
            </w:r>
          </w:p>
        </w:tc>
        <w:tc>
          <w:tcPr>
            <w:tcW w:w="1390" w:type="dxa"/>
            <w:gridSpan w:val="2"/>
            <w:vMerge w:val="continue"/>
            <w:noWrap w:val="0"/>
            <w:vAlign w:val="top"/>
          </w:tcPr>
          <w:p w14:paraId="09309C1B">
            <w:pPr>
              <w:numPr>
                <w:ilvl w:val="0"/>
                <w:numId w:val="0"/>
              </w:numPr>
              <w:rPr>
                <w:rFonts w:hint="default"/>
                <w:sz w:val="24"/>
                <w:szCs w:val="32"/>
                <w:vertAlign w:val="baseline"/>
                <w:lang w:val="en-US" w:eastAsia="zh-CN"/>
              </w:rPr>
            </w:pPr>
          </w:p>
        </w:tc>
      </w:tr>
      <w:tr w14:paraId="4B7F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242" w:type="dxa"/>
            <w:noWrap w:val="0"/>
            <w:vAlign w:val="center"/>
          </w:tcPr>
          <w:p w14:paraId="1E47054D">
            <w:pPr>
              <w:numPr>
                <w:ilvl w:val="0"/>
                <w:numId w:val="0"/>
              </w:numPr>
              <w:jc w:val="center"/>
              <w:rPr>
                <w:rFonts w:hint="default"/>
                <w:sz w:val="24"/>
                <w:szCs w:val="32"/>
                <w:vertAlign w:val="baseline"/>
                <w:lang w:val="en-US" w:eastAsia="zh-CN"/>
              </w:rPr>
            </w:pPr>
            <w:r>
              <w:rPr>
                <w:rFonts w:hint="eastAsia" w:ascii="华文仿宋" w:hAnsi="华文仿宋" w:eastAsia="华文仿宋" w:cs="华文仿宋"/>
                <w:sz w:val="21"/>
                <w:szCs w:val="21"/>
                <w:vertAlign w:val="baseline"/>
                <w:lang w:val="en-US" w:eastAsia="zh-CN"/>
              </w:rPr>
              <w:t>课堂诊断</w:t>
            </w:r>
          </w:p>
        </w:tc>
        <w:tc>
          <w:tcPr>
            <w:tcW w:w="7280" w:type="dxa"/>
            <w:gridSpan w:val="9"/>
            <w:noWrap w:val="0"/>
            <w:vAlign w:val="top"/>
          </w:tcPr>
          <w:p w14:paraId="2C484196">
            <w:pPr>
              <w:numPr>
                <w:ilvl w:val="0"/>
                <w:numId w:val="0"/>
              </w:numPr>
              <w:rPr>
                <w:rFonts w:hint="default"/>
                <w:sz w:val="24"/>
                <w:szCs w:val="32"/>
                <w:vertAlign w:val="baseline"/>
                <w:lang w:val="en-US" w:eastAsia="zh-CN"/>
              </w:rPr>
            </w:pPr>
          </w:p>
        </w:tc>
      </w:tr>
      <w:tr w14:paraId="07DED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noWrap w:val="0"/>
            <w:vAlign w:val="top"/>
          </w:tcPr>
          <w:p w14:paraId="627A45F8">
            <w:pPr>
              <w:numPr>
                <w:ilvl w:val="0"/>
                <w:numId w:val="0"/>
              </w:numPr>
              <w:jc w:val="center"/>
              <w:rPr>
                <w:rFonts w:hint="default"/>
                <w:sz w:val="24"/>
                <w:szCs w:val="32"/>
                <w:vertAlign w:val="baseline"/>
                <w:lang w:val="en-US" w:eastAsia="zh-CN"/>
              </w:rPr>
            </w:pPr>
            <w:r>
              <w:rPr>
                <w:rFonts w:hint="eastAsia" w:ascii="华文仿宋" w:hAnsi="华文仿宋" w:eastAsia="华文仿宋" w:cs="华文仿宋"/>
                <w:sz w:val="21"/>
                <w:szCs w:val="21"/>
                <w:vertAlign w:val="baseline"/>
                <w:lang w:val="en-US" w:eastAsia="zh-CN"/>
              </w:rPr>
              <w:t>总体评价</w:t>
            </w:r>
          </w:p>
        </w:tc>
        <w:tc>
          <w:tcPr>
            <w:tcW w:w="1447" w:type="dxa"/>
            <w:noWrap w:val="0"/>
            <w:vAlign w:val="top"/>
          </w:tcPr>
          <w:p w14:paraId="1DEBD7BA">
            <w:pPr>
              <w:numPr>
                <w:ilvl w:val="0"/>
                <w:numId w:val="0"/>
              </w:numPr>
              <w:rPr>
                <w:rFonts w:hint="default" w:ascii="仿宋" w:hAnsi="仿宋" w:eastAsia="仿宋" w:cs="仿宋"/>
                <w:sz w:val="18"/>
                <w:szCs w:val="18"/>
                <w:vertAlign w:val="baseline"/>
                <w:lang w:val="en-US" w:eastAsia="zh-CN"/>
              </w:rPr>
            </w:pPr>
            <w:r>
              <w:rPr>
                <w:rFonts w:hint="eastAsia" w:ascii="仿宋" w:hAnsi="仿宋" w:eastAsia="仿宋" w:cs="仿宋"/>
                <w:sz w:val="18"/>
                <w:szCs w:val="18"/>
                <w:vertAlign w:val="baseline"/>
                <w:lang w:val="en-US" w:eastAsia="zh-CN"/>
              </w:rPr>
              <w:t>优秀（</w:t>
            </w:r>
            <w:r>
              <w:rPr>
                <w:rFonts w:hint="default" w:ascii="Arial" w:hAnsi="Arial" w:eastAsia="仿宋" w:cs="Arial"/>
                <w:sz w:val="18"/>
                <w:szCs w:val="18"/>
                <w:vertAlign w:val="baseline"/>
                <w:lang w:val="en-US" w:eastAsia="zh-CN"/>
              </w:rPr>
              <w:t>≥</w:t>
            </w:r>
            <w:r>
              <w:rPr>
                <w:rFonts w:hint="eastAsia" w:ascii="仿宋" w:hAnsi="仿宋" w:eastAsia="仿宋" w:cs="仿宋"/>
                <w:sz w:val="18"/>
                <w:szCs w:val="18"/>
                <w:vertAlign w:val="baseline"/>
                <w:lang w:val="en-US" w:eastAsia="zh-CN"/>
              </w:rPr>
              <w:t>90）</w:t>
            </w:r>
          </w:p>
        </w:tc>
        <w:tc>
          <w:tcPr>
            <w:tcW w:w="240" w:type="dxa"/>
            <w:noWrap w:val="0"/>
            <w:vAlign w:val="top"/>
          </w:tcPr>
          <w:p w14:paraId="5C74B097">
            <w:pPr>
              <w:numPr>
                <w:ilvl w:val="0"/>
                <w:numId w:val="0"/>
              </w:numPr>
              <w:rPr>
                <w:rFonts w:hint="eastAsia" w:ascii="仿宋" w:hAnsi="仿宋" w:eastAsia="仿宋" w:cs="仿宋"/>
                <w:sz w:val="18"/>
                <w:szCs w:val="18"/>
                <w:vertAlign w:val="baseline"/>
                <w:lang w:val="en-US" w:eastAsia="zh-CN"/>
              </w:rPr>
            </w:pPr>
          </w:p>
        </w:tc>
        <w:tc>
          <w:tcPr>
            <w:tcW w:w="1525" w:type="dxa"/>
            <w:noWrap w:val="0"/>
            <w:vAlign w:val="top"/>
          </w:tcPr>
          <w:p w14:paraId="7552510C">
            <w:pPr>
              <w:numPr>
                <w:ilvl w:val="0"/>
                <w:numId w:val="0"/>
              </w:numPr>
              <w:rPr>
                <w:rFonts w:hint="default" w:ascii="仿宋" w:hAnsi="仿宋" w:eastAsia="仿宋" w:cs="仿宋"/>
                <w:sz w:val="18"/>
                <w:szCs w:val="18"/>
                <w:vertAlign w:val="baseline"/>
                <w:lang w:val="en-US" w:eastAsia="zh-CN"/>
              </w:rPr>
            </w:pPr>
            <w:r>
              <w:rPr>
                <w:rFonts w:hint="eastAsia" w:ascii="仿宋" w:hAnsi="仿宋" w:eastAsia="仿宋" w:cs="仿宋"/>
                <w:sz w:val="18"/>
                <w:szCs w:val="18"/>
                <w:vertAlign w:val="baseline"/>
                <w:lang w:val="en-US" w:eastAsia="zh-CN"/>
              </w:rPr>
              <w:t>良好（89-80）</w:t>
            </w:r>
          </w:p>
        </w:tc>
        <w:tc>
          <w:tcPr>
            <w:tcW w:w="240" w:type="dxa"/>
            <w:noWrap w:val="0"/>
            <w:vAlign w:val="top"/>
          </w:tcPr>
          <w:p w14:paraId="7DE12592">
            <w:pPr>
              <w:numPr>
                <w:ilvl w:val="0"/>
                <w:numId w:val="0"/>
              </w:numPr>
              <w:rPr>
                <w:rFonts w:hint="eastAsia" w:ascii="仿宋" w:hAnsi="仿宋" w:eastAsia="仿宋" w:cs="仿宋"/>
                <w:sz w:val="18"/>
                <w:szCs w:val="18"/>
                <w:vertAlign w:val="baseline"/>
                <w:lang w:val="en-US" w:eastAsia="zh-CN"/>
              </w:rPr>
            </w:pPr>
          </w:p>
        </w:tc>
        <w:tc>
          <w:tcPr>
            <w:tcW w:w="1640" w:type="dxa"/>
            <w:noWrap w:val="0"/>
            <w:vAlign w:val="top"/>
          </w:tcPr>
          <w:p w14:paraId="2019C77A">
            <w:pPr>
              <w:numPr>
                <w:ilvl w:val="0"/>
                <w:numId w:val="0"/>
              </w:numPr>
              <w:rPr>
                <w:rFonts w:hint="default" w:ascii="仿宋" w:hAnsi="仿宋" w:eastAsia="仿宋" w:cs="仿宋"/>
                <w:sz w:val="18"/>
                <w:szCs w:val="18"/>
                <w:vertAlign w:val="baseline"/>
                <w:lang w:val="en-US" w:eastAsia="zh-CN"/>
              </w:rPr>
            </w:pPr>
            <w:r>
              <w:rPr>
                <w:rFonts w:hint="eastAsia" w:ascii="仿宋" w:hAnsi="仿宋" w:eastAsia="仿宋" w:cs="仿宋"/>
                <w:sz w:val="18"/>
                <w:szCs w:val="18"/>
                <w:vertAlign w:val="baseline"/>
                <w:lang w:val="en-US" w:eastAsia="zh-CN"/>
              </w:rPr>
              <w:t>合格（79-60）</w:t>
            </w:r>
          </w:p>
        </w:tc>
        <w:tc>
          <w:tcPr>
            <w:tcW w:w="240" w:type="dxa"/>
            <w:noWrap w:val="0"/>
            <w:vAlign w:val="top"/>
          </w:tcPr>
          <w:p w14:paraId="1581E112">
            <w:pPr>
              <w:numPr>
                <w:ilvl w:val="0"/>
                <w:numId w:val="0"/>
              </w:numPr>
              <w:rPr>
                <w:rFonts w:hint="eastAsia" w:ascii="仿宋" w:hAnsi="仿宋" w:eastAsia="仿宋" w:cs="仿宋"/>
                <w:sz w:val="18"/>
                <w:szCs w:val="18"/>
                <w:vertAlign w:val="baseline"/>
                <w:lang w:val="en-US" w:eastAsia="zh-CN"/>
              </w:rPr>
            </w:pPr>
          </w:p>
        </w:tc>
        <w:tc>
          <w:tcPr>
            <w:tcW w:w="1708" w:type="dxa"/>
            <w:gridSpan w:val="2"/>
            <w:noWrap w:val="0"/>
            <w:vAlign w:val="top"/>
          </w:tcPr>
          <w:p w14:paraId="2BA9821A">
            <w:pPr>
              <w:numPr>
                <w:ilvl w:val="0"/>
                <w:numId w:val="0"/>
              </w:numPr>
              <w:rPr>
                <w:rFonts w:hint="default" w:ascii="仿宋" w:hAnsi="仿宋" w:eastAsia="仿宋" w:cs="仿宋"/>
                <w:sz w:val="18"/>
                <w:szCs w:val="18"/>
                <w:vertAlign w:val="baseline"/>
                <w:lang w:val="en-US" w:eastAsia="zh-CN"/>
              </w:rPr>
            </w:pPr>
            <w:r>
              <w:rPr>
                <w:rFonts w:hint="eastAsia" w:ascii="仿宋" w:hAnsi="仿宋" w:eastAsia="仿宋" w:cs="仿宋"/>
                <w:sz w:val="18"/>
                <w:szCs w:val="18"/>
                <w:vertAlign w:val="baseline"/>
                <w:lang w:val="en-US" w:eastAsia="zh-CN"/>
              </w:rPr>
              <w:t>不合格（&lt;60）</w:t>
            </w:r>
          </w:p>
        </w:tc>
        <w:tc>
          <w:tcPr>
            <w:tcW w:w="240" w:type="dxa"/>
            <w:noWrap w:val="0"/>
            <w:vAlign w:val="top"/>
          </w:tcPr>
          <w:p w14:paraId="40B563D0">
            <w:pPr>
              <w:numPr>
                <w:ilvl w:val="0"/>
                <w:numId w:val="0"/>
              </w:numPr>
              <w:rPr>
                <w:rFonts w:hint="default"/>
                <w:sz w:val="24"/>
                <w:szCs w:val="32"/>
                <w:vertAlign w:val="baseline"/>
                <w:lang w:val="en-US" w:eastAsia="zh-CN"/>
              </w:rPr>
            </w:pPr>
          </w:p>
        </w:tc>
      </w:tr>
      <w:tr w14:paraId="5C1A6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242" w:type="dxa"/>
            <w:noWrap w:val="0"/>
            <w:vAlign w:val="center"/>
          </w:tcPr>
          <w:p w14:paraId="0A5B483F">
            <w:pPr>
              <w:numPr>
                <w:ilvl w:val="0"/>
                <w:numId w:val="0"/>
              </w:numPr>
              <w:jc w:val="center"/>
              <w:rPr>
                <w:rFonts w:hint="default"/>
                <w:sz w:val="24"/>
                <w:szCs w:val="32"/>
                <w:vertAlign w:val="baseline"/>
                <w:lang w:val="en-US" w:eastAsia="zh-CN"/>
              </w:rPr>
            </w:pPr>
            <w:r>
              <w:rPr>
                <w:rFonts w:hint="eastAsia" w:ascii="华文仿宋" w:hAnsi="华文仿宋" w:eastAsia="华文仿宋" w:cs="华文仿宋"/>
                <w:sz w:val="21"/>
                <w:szCs w:val="21"/>
                <w:vertAlign w:val="baseline"/>
                <w:lang w:val="en-US" w:eastAsia="zh-CN"/>
              </w:rPr>
              <w:t>指导建议</w:t>
            </w:r>
          </w:p>
        </w:tc>
        <w:tc>
          <w:tcPr>
            <w:tcW w:w="7280" w:type="dxa"/>
            <w:gridSpan w:val="9"/>
            <w:noWrap w:val="0"/>
            <w:vAlign w:val="top"/>
          </w:tcPr>
          <w:p w14:paraId="274AFA93">
            <w:pPr>
              <w:numPr>
                <w:ilvl w:val="0"/>
                <w:numId w:val="0"/>
              </w:numPr>
              <w:rPr>
                <w:rFonts w:hint="default"/>
                <w:sz w:val="24"/>
                <w:szCs w:val="32"/>
                <w:vertAlign w:val="baseline"/>
                <w:lang w:val="en-US" w:eastAsia="zh-CN"/>
              </w:rPr>
            </w:pPr>
          </w:p>
        </w:tc>
      </w:tr>
    </w:tbl>
    <w:p w14:paraId="2FAB0261">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仿宋" w:hAnsi="仿宋" w:eastAsia="仿宋" w:cs="仿宋"/>
          <w:lang w:val="en-US" w:eastAsia="zh-CN"/>
        </w:rPr>
      </w:pPr>
      <w:r>
        <w:rPr>
          <w:rFonts w:hint="eastAsia" w:ascii="仿宋" w:hAnsi="仿宋" w:eastAsia="仿宋" w:cs="仿宋"/>
          <w:lang w:val="en-US" w:eastAsia="zh-CN"/>
        </w:rPr>
        <w:t>听课专家签名：</w:t>
      </w:r>
    </w:p>
    <w:p w14:paraId="18C0E017">
      <w:pPr>
        <w:rPr>
          <w:rFonts w:hint="eastAsia"/>
          <w:szCs w:val="21"/>
        </w:rPr>
      </w:pPr>
    </w:p>
    <w:p w14:paraId="6F970221"/>
    <w:p w14:paraId="5F0F8E05"/>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华文仿宋">
    <w:altName w:val="仿宋"/>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65B9A">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F0F74A2">
                          <w:pPr>
                            <w:pStyle w:val="2"/>
                            <w:rPr>
                              <w:rFonts w:hint="eastAsia" w:ascii="宋体" w:hAnsi="宋体" w:eastAsia="宋体" w:cs="宋体"/>
                              <w:b w:val="0"/>
                              <w:bCs w:val="0"/>
                              <w:sz w:val="28"/>
                              <w:szCs w:val="28"/>
                            </w:rPr>
                          </w:pPr>
                          <w:r>
                            <w:rPr>
                              <w:rFonts w:hint="eastAsia" w:ascii="宋体" w:hAnsi="宋体" w:eastAsia="宋体" w:cs="宋体"/>
                              <w:b w:val="0"/>
                              <w:bCs w:val="0"/>
                              <w:sz w:val="28"/>
                              <w:szCs w:val="28"/>
                            </w:rPr>
                            <w:t xml:space="preserve">— </w:t>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  \* MERGEFORMAT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tkm6skBAACb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lvKHHc4sTPP3+cfz2eH74T&#10;9KFAfYAa8+4CZqbhvR8wefYDOjPvQUWbv8iIYBzlPV3klUMiIj9aLVerCkMCY/MF8dnT8xAhfZDe&#10;kmw0NOL8iqz8+AnSmDqn5GrO32pjygyN+8uBmNnDcu9jj9lKw26YCO18e0I+PY6+oQ43nRLz0aGy&#10;eUtmI87GbjYOIep9V9Yo14Pw7pCwidJbrjDCToVxZoXdtF95Kf68l6ynf2rz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G2SbqyQEAAJsDAAAOAAAAAAAAAAEAIAAAAB4BAABkcnMvZTJvRG9j&#10;LnhtbFBLBQYAAAAABgAGAFkBAABZBQAAAAA=&#10;">
              <v:path/>
              <v:fill on="f" focussize="0,0"/>
              <v:stroke on="f"/>
              <v:imagedata o:title=""/>
              <o:lock v:ext="edit" aspectratio="f"/>
              <v:textbox inset="0mm,0mm,0mm,0mm" style="mso-fit-shape-to-text:t;">
                <w:txbxContent>
                  <w:p w14:paraId="6F0F74A2">
                    <w:pPr>
                      <w:pStyle w:val="2"/>
                      <w:rPr>
                        <w:rFonts w:hint="eastAsia" w:ascii="宋体" w:hAnsi="宋体" w:eastAsia="宋体" w:cs="宋体"/>
                        <w:b w:val="0"/>
                        <w:bCs w:val="0"/>
                        <w:sz w:val="28"/>
                        <w:szCs w:val="28"/>
                      </w:rPr>
                    </w:pPr>
                    <w:r>
                      <w:rPr>
                        <w:rFonts w:hint="eastAsia" w:ascii="宋体" w:hAnsi="宋体" w:eastAsia="宋体" w:cs="宋体"/>
                        <w:b w:val="0"/>
                        <w:bCs w:val="0"/>
                        <w:sz w:val="28"/>
                        <w:szCs w:val="28"/>
                      </w:rPr>
                      <w:t xml:space="preserve">— </w:t>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  \* MERGEFORMAT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4419EA"/>
    <w:rsid w:val="71441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2024-12-17T00:24:00Z</dcterms:created>
  <dc:creator>aa</dc:creator>
  <cp:lastModifiedBy>aa</cp:lastModifiedBy>
  <dcterms:modified xsi:type="dcterms:W3CDTF">2024-12-17T00:25:05Z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C48EEB7F3805413588EF0758603289CF_11</vt:lpwstr>
  </property>
</Properties>
</file>