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147E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  <w:bookmarkStart w:id="0" w:name="_GoBack"/>
      <w:bookmarkEnd w:id="0"/>
    </w:p>
    <w:p w14:paraId="02343112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F39B1F2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1DF47B7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611AF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7B5C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河北建筑工程学院</w:t>
      </w:r>
    </w:p>
    <w:p w14:paraId="5E649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2024年度师德考核工作通知</w:t>
      </w:r>
    </w:p>
    <w:p w14:paraId="4392C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1297D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根据河北省教育厅《关于在高等学校建立师德档案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制度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的通知》（冀教人函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〔2023〕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42号）、《河北省教育厅关于进一步压实高校师德师风建设主体责任的通知》（冀教人函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〔2024〕8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号）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及相关系列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文件精神，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结合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河北建筑工程学院2024年师德师风建设工作方案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校政〔2024〕21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号）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eastAsia="zh-CN"/>
        </w:rPr>
        <w:t>现开展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2024年度师德考核工作。</w:t>
      </w:r>
    </w:p>
    <w:p w14:paraId="28FEC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一、加强师德档案管理</w:t>
      </w:r>
    </w:p>
    <w:p w14:paraId="5C20E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教师师德档案由党委教师工作部和教师所在单位负责建立及管理。各单位将师德考查考核融入日常、抓在经常，体现在人才引进、职称评聘、评优评先等各项工作中，让每位教师心有敬畏、行守底线。各单位要高度重视，精心部署，根据本单位教师队伍建设的实际需求，充分发挥师德档案效能，科学制定师德档案建设实施办法。</w:t>
      </w:r>
    </w:p>
    <w:p w14:paraId="3D4CB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二、师德档案的主要内容</w:t>
      </w:r>
    </w:p>
    <w:p w14:paraId="14698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1.《河北省高等学校教师师德年度考核表》。</w:t>
      </w:r>
    </w:p>
    <w:p w14:paraId="48F5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2.个人签订的年度师德承诺书。</w:t>
      </w:r>
    </w:p>
    <w:p w14:paraId="0C761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3.个人年度获得师德师风建设方面的表彰奖励等相关材料。</w:t>
      </w:r>
    </w:p>
    <w:p w14:paraId="303E7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4.个人师德违规情况及学校做出的处理决定等相关材料。</w:t>
      </w:r>
    </w:p>
    <w:p w14:paraId="273A6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三、严格规范师德档案填写程序</w:t>
      </w:r>
    </w:p>
    <w:p w14:paraId="6EFF4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教师师德档案每年度填报一次，与教师年度考核一并进行。</w:t>
      </w:r>
    </w:p>
    <w:p w14:paraId="1AADE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（一）个人填报。教师本人填写《河北省高等学校教师师德年度考核表》（见附件1），进行年度个人师德总结，并在师德承诺书（见附件2）上签名，教师本人所在单位填写教师年度师德违规情况。</w:t>
      </w:r>
    </w:p>
    <w:p w14:paraId="265E8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（二）学校审核。教师年度师德考核结果由所在单位认定并提出考核建议，人事处确定年度师德考核结果，考核结果分为合格和不合格两个等次，年度师德考核结果确定后，由教师本人签名确认。</w:t>
      </w:r>
    </w:p>
    <w:p w14:paraId="1083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四、发挥师德档案考核评价功能</w:t>
      </w:r>
    </w:p>
    <w:p w14:paraId="5F60D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各单位要坚持师德师风第一标准，强化师德档案考核结果运用，将考核结果与年度考核、绩效考核挂钩，作为教师资格认定和职称评审、岗位聘用、职务晋升、申报人才项目、评优奖励等方面的首要条件。对年度内违反高校教师职业行为十项准则，发生师德失范行为的教师，无论情节轻重，师德考核均应评定为“不合格”等次，并按照相关规定进行严肃处理。学校组织开展的各类评先评优、职称评聘、人才项目申报等均需提交师德档案。</w:t>
      </w:r>
    </w:p>
    <w:p w14:paraId="6231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五、工作要求</w:t>
      </w:r>
    </w:p>
    <w:p w14:paraId="254DC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各单位要高度重视，严格落实高校教师师德档案建立、管理、考核的主体责任，精心部署，安排专人负责师德档案建立、完善工作，严格做好师德档案管理，确保应建必建、不漏一人，要维护档案实体安全和档案内容安全，避免档案信息的泄露或人为破坏。要充分尊重教师的主体地位，坚持实事求是、民主公开、规范考核，客观公正地评价教师。要加强督导检查，对拒绝填报或抽查发现未按规定如实填报有关内容的教师，按照有关规定对教师本人和所属单位予以严肃处理。</w:t>
      </w:r>
    </w:p>
    <w:p w14:paraId="68E1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lang w:val="en-US" w:eastAsia="zh-CN"/>
        </w:rPr>
        <w:t>各单位要高度重视师德考核工作，组织师德考核小组，完成对本单位教师的师德考核。每位教师的《河北省高等学校教师师德年度考核表》（一式二份，正反面打印）和师德承诺书（一式二份，正反面打印）由所在单位统一于2025年2月23日前报送至党委教师工作部。</w:t>
      </w:r>
    </w:p>
    <w:p w14:paraId="2FA03F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7AEE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8E86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F695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469" w:afterLines="150" w:line="560" w:lineRule="exact"/>
        <w:ind w:firstLine="640" w:firstLineChars="200"/>
        <w:jc w:val="right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2025年1月2日  </w:t>
      </w:r>
    </w:p>
    <w:p w14:paraId="4664B449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日印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发</w:t>
      </w:r>
    </w:p>
    <w:p w14:paraId="16E6050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B7864"/>
    <w:rsid w:val="53DB7864"/>
    <w:rsid w:val="5CDF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1207</Words>
  <Characters>1244</Characters>
  <Lines>0</Lines>
  <Paragraphs>0</Paragraphs>
  <TotalTime>83</TotalTime>
  <ScaleCrop>false</ScaleCrop>
  <LinksUpToDate>false</LinksUpToDate>
  <CharactersWithSpaces>1260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2025-01-03T03:28:00Z</dcterms:created>
  <dc:creator>aa</dc:creator>
  <cp:lastModifiedBy>aa</cp:lastModifiedBy>
  <cp:lastPrinted>2025-01-03T06:49:41Z</cp:lastPrinted>
  <dcterms:modified xsi:type="dcterms:W3CDTF">2025-01-03T08:12:20Z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44A7CD546C7545639F3D677F908081EB_11</vt:lpwstr>
  </property>
  <property fmtid="{D5CDD505-2E9C-101B-9397-08002B2CF9AE}" pid="4" name="KSOTemplateDocerSaveRecord">
    <vt:lpwstr>eyJoZGlkIjoiOGY4ODMwOWI2ZDE2OWVjY2Y4YWZhZDdhYzI3MTc2NzUifQ==</vt:lpwstr>
  </property>
</Properties>
</file>