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8F930">
      <w:pPr>
        <w:jc w:val="center"/>
        <w:rPr>
          <w:rFonts w:hint="default" w:eastAsia="宋体"/>
          <w:b/>
          <w:color w:val="FF0000"/>
          <w:sz w:val="44"/>
          <w:szCs w:val="44"/>
          <w:lang w:val="en-US" w:eastAsia="zh-CN"/>
        </w:rPr>
      </w:pPr>
    </w:p>
    <w:p w14:paraId="4F012286">
      <w:pPr>
        <w:jc w:val="center"/>
        <w:rPr>
          <w:rFonts w:hint="default" w:eastAsia="宋体"/>
          <w:b/>
          <w:color w:val="FF0000"/>
          <w:sz w:val="44"/>
          <w:szCs w:val="44"/>
          <w:lang w:val="en-US" w:eastAsia="zh-CN"/>
        </w:rPr>
      </w:pPr>
    </w:p>
    <w:p w14:paraId="0BE75C8A">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51A5FD60">
      <w:pPr>
        <w:ind w:firstLine="270" w:firstLineChars="100"/>
        <w:jc w:val="both"/>
        <w:rPr>
          <w:rFonts w:hint="eastAsia" w:ascii="宋体" w:hAnsi="宋体"/>
          <w:color w:val="000000"/>
          <w:sz w:val="27"/>
          <w:szCs w:val="27"/>
        </w:rPr>
      </w:pPr>
    </w:p>
    <w:p w14:paraId="4FF2CED0">
      <w:pPr>
        <w:jc w:val="center"/>
        <w:rPr>
          <w:rFonts w:hint="default" w:ascii="宋体" w:hAnsi="宋体"/>
          <w:szCs w:val="21"/>
          <w:lang w:val="en-US"/>
        </w:rPr>
      </w:pPr>
      <w:bookmarkStart w:id="1"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119</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1"/>
    <w:p w14:paraId="428BCCD4">
      <w:pPr>
        <w:jc w:val="center"/>
        <w:rPr>
          <w:rFonts w:hint="eastAsia"/>
          <w:szCs w:val="21"/>
        </w:rPr>
      </w:pPr>
    </w:p>
    <w:p w14:paraId="26999976">
      <w:pPr>
        <w:jc w:val="center"/>
        <w:rPr>
          <w:rFonts w:hint="eastAsia" w:eastAsia="宋体"/>
          <w:szCs w:val="21"/>
          <w:lang w:val="en-US" w:eastAsia="zh-CN"/>
        </w:rPr>
      </w:pPr>
      <w:r>
        <w:rPr>
          <w:rFonts w:hint="eastAsia"/>
          <w:szCs w:val="21"/>
          <w:lang w:val="en-US" w:eastAsia="zh-CN"/>
        </w:rPr>
        <w:t xml:space="preserve"> </w:t>
      </w:r>
    </w:p>
    <w:p w14:paraId="5B91DE25">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方正小标宋简体" w:hAnsi="方正小标宋简体" w:eastAsia="方正小标宋简体" w:cs="方正小标宋简体"/>
          <w:b w:val="0"/>
          <w:bCs w:val="0"/>
          <w:color w:val="auto"/>
          <w:spacing w:val="0"/>
          <w:sz w:val="44"/>
          <w:szCs w:val="44"/>
        </w:rPr>
      </w:pPr>
      <w:r>
        <w:rPr>
          <w:rFonts w:hint="eastAsia" w:ascii="方正小标宋简体" w:hAnsi="方正小标宋简体" w:eastAsia="方正小标宋简体" w:cs="方正小标宋简体"/>
          <w:b w:val="0"/>
          <w:bCs w:val="0"/>
          <w:color w:val="auto"/>
          <w:spacing w:val="0"/>
          <w:sz w:val="44"/>
          <w:szCs w:val="44"/>
          <w:lang w:val="en-US" w:eastAsia="zh-CN"/>
        </w:rPr>
        <w:t>关于印发《</w:t>
      </w:r>
      <w:r>
        <w:rPr>
          <w:rFonts w:hint="eastAsia" w:ascii="方正小标宋简体" w:hAnsi="方正小标宋简体" w:eastAsia="方正小标宋简体" w:cs="方正小标宋简体"/>
          <w:b w:val="0"/>
          <w:bCs w:val="0"/>
          <w:color w:val="auto"/>
          <w:spacing w:val="0"/>
          <w:sz w:val="44"/>
          <w:szCs w:val="44"/>
        </w:rPr>
        <w:t>河北建筑工程学院</w:t>
      </w:r>
    </w:p>
    <w:p w14:paraId="3EA15115">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方正小标宋简体" w:hAnsi="方正小标宋简体" w:eastAsia="方正小标宋简体" w:cs="方正小标宋简体"/>
          <w:b w:val="0"/>
          <w:bCs w:val="0"/>
          <w:color w:val="auto"/>
          <w:spacing w:val="0"/>
          <w:sz w:val="44"/>
          <w:szCs w:val="44"/>
          <w:lang w:val="en-US" w:eastAsia="zh-CN"/>
        </w:rPr>
      </w:pPr>
      <w:r>
        <w:rPr>
          <w:rFonts w:hint="eastAsia" w:ascii="方正小标宋简体" w:hAnsi="方正小标宋简体" w:eastAsia="方正小标宋简体" w:cs="方正小标宋简体"/>
          <w:b w:val="0"/>
          <w:bCs w:val="0"/>
          <w:color w:val="auto"/>
          <w:spacing w:val="0"/>
          <w:sz w:val="44"/>
          <w:szCs w:val="44"/>
        </w:rPr>
        <w:t>因公临时出国（境）管理办法（</w:t>
      </w:r>
      <w:r>
        <w:rPr>
          <w:rFonts w:hint="eastAsia" w:ascii="方正小标宋简体" w:hAnsi="方正小标宋简体" w:eastAsia="方正小标宋简体" w:cs="方正小标宋简体"/>
          <w:b w:val="0"/>
          <w:bCs w:val="0"/>
          <w:color w:val="auto"/>
          <w:spacing w:val="0"/>
          <w:sz w:val="44"/>
          <w:szCs w:val="44"/>
          <w:lang w:val="en-US" w:eastAsia="zh-CN"/>
        </w:rPr>
        <w:t>修订</w:t>
      </w:r>
      <w:r>
        <w:rPr>
          <w:rFonts w:hint="eastAsia" w:ascii="方正小标宋简体" w:hAnsi="方正小标宋简体" w:eastAsia="方正小标宋简体" w:cs="方正小标宋简体"/>
          <w:b w:val="0"/>
          <w:bCs w:val="0"/>
          <w:color w:val="auto"/>
          <w:spacing w:val="0"/>
          <w:sz w:val="44"/>
          <w:szCs w:val="44"/>
        </w:rPr>
        <w:t>）</w:t>
      </w:r>
      <w:r>
        <w:rPr>
          <w:rFonts w:hint="eastAsia" w:ascii="方正小标宋简体" w:hAnsi="方正小标宋简体" w:eastAsia="方正小标宋简体" w:cs="方正小标宋简体"/>
          <w:b w:val="0"/>
          <w:bCs w:val="0"/>
          <w:color w:val="auto"/>
          <w:spacing w:val="0"/>
          <w:sz w:val="44"/>
          <w:szCs w:val="44"/>
          <w:lang w:eastAsia="zh-CN"/>
        </w:rPr>
        <w:t>》</w:t>
      </w:r>
      <w:r>
        <w:rPr>
          <w:rFonts w:hint="eastAsia" w:ascii="方正小标宋简体" w:hAnsi="方正小标宋简体" w:eastAsia="方正小标宋简体" w:cs="方正小标宋简体"/>
          <w:b w:val="0"/>
          <w:bCs w:val="0"/>
          <w:color w:val="auto"/>
          <w:spacing w:val="0"/>
          <w:sz w:val="44"/>
          <w:szCs w:val="44"/>
          <w:lang w:val="en-US" w:eastAsia="zh-CN"/>
        </w:rPr>
        <w:t>的通知</w:t>
      </w:r>
    </w:p>
    <w:p w14:paraId="5866AEE4">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仿宋" w:hAnsi="仿宋" w:eastAsia="仿宋" w:cs="仿宋"/>
          <w:bCs/>
          <w:color w:val="auto"/>
          <w:sz w:val="32"/>
          <w:szCs w:val="32"/>
          <w:lang w:val="en-US" w:eastAsia="zh-CN"/>
        </w:rPr>
      </w:pPr>
    </w:p>
    <w:p w14:paraId="25C0BBBD">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方正仿宋_GB2312" w:hAnsi="方正仿宋_GB2312" w:eastAsia="方正仿宋_GB2312" w:cs="方正仿宋_GB2312"/>
          <w:bCs/>
          <w:color w:val="auto"/>
          <w:sz w:val="32"/>
          <w:szCs w:val="32"/>
          <w:lang w:val="en-US" w:eastAsia="zh-CN"/>
        </w:rPr>
      </w:pPr>
      <w:r>
        <w:rPr>
          <w:rFonts w:hint="eastAsia" w:ascii="方正仿宋_GB2312" w:hAnsi="方正仿宋_GB2312" w:eastAsia="方正仿宋_GB2312" w:cs="方正仿宋_GB2312"/>
          <w:bCs/>
          <w:color w:val="auto"/>
          <w:sz w:val="32"/>
          <w:szCs w:val="32"/>
          <w:lang w:val="en-US" w:eastAsia="zh-CN"/>
        </w:rPr>
        <w:t>全校各部门、院系：</w:t>
      </w:r>
    </w:p>
    <w:p w14:paraId="2595D36E">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bCs/>
          <w:color w:val="auto"/>
          <w:sz w:val="32"/>
          <w:szCs w:val="32"/>
          <w:lang w:eastAsia="zh-CN"/>
        </w:rPr>
        <w:t>为进一步规范我校因公临时出国（境）的管理，明确职责、简化程序、提高效率，根据上级有关文件精神，</w:t>
      </w:r>
      <w:r>
        <w:rPr>
          <w:rFonts w:hint="eastAsia" w:ascii="方正仿宋_GB2312" w:hAnsi="方正仿宋_GB2312" w:eastAsia="方正仿宋_GB2312" w:cs="方正仿宋_GB2312"/>
          <w:bCs/>
          <w:color w:val="auto"/>
          <w:sz w:val="32"/>
          <w:szCs w:val="32"/>
          <w:lang w:val="en-US" w:eastAsia="zh-CN"/>
        </w:rPr>
        <w:t>结合学校实际，</w:t>
      </w:r>
      <w:r>
        <w:rPr>
          <w:rFonts w:hint="eastAsia" w:ascii="方正仿宋_GB2312" w:hAnsi="方正仿宋_GB2312" w:eastAsia="方正仿宋_GB2312" w:cs="方正仿宋_GB2312"/>
          <w:bCs/>
          <w:color w:val="auto"/>
          <w:sz w:val="32"/>
          <w:szCs w:val="32"/>
          <w:lang w:eastAsia="zh-CN"/>
        </w:rPr>
        <w:t>特</w:t>
      </w:r>
      <w:r>
        <w:rPr>
          <w:rFonts w:hint="eastAsia" w:ascii="方正仿宋_GB2312" w:hAnsi="方正仿宋_GB2312" w:eastAsia="方正仿宋_GB2312" w:cs="方正仿宋_GB2312"/>
          <w:bCs/>
          <w:color w:val="auto"/>
          <w:sz w:val="32"/>
          <w:szCs w:val="32"/>
          <w:lang w:val="en-US" w:eastAsia="zh-CN"/>
        </w:rPr>
        <w:t>对</w:t>
      </w:r>
      <w:r>
        <w:rPr>
          <w:rFonts w:hint="eastAsia" w:ascii="方正仿宋_GB2312" w:hAnsi="方正仿宋_GB2312" w:eastAsia="方正仿宋_GB2312" w:cs="方正仿宋_GB2312"/>
          <w:bCs/>
          <w:color w:val="auto"/>
          <w:sz w:val="32"/>
          <w:szCs w:val="32"/>
          <w:lang w:eastAsia="zh-CN"/>
        </w:rPr>
        <w:t>《河北建筑工程学院因公临时出国（境）管理办法（试行）》</w:t>
      </w:r>
      <w:r>
        <w:rPr>
          <w:rFonts w:hint="eastAsia" w:ascii="方正仿宋_GB2312" w:hAnsi="方正仿宋_GB2312" w:eastAsia="方正仿宋_GB2312" w:cs="方正仿宋_GB2312"/>
          <w:bCs/>
          <w:color w:val="auto"/>
          <w:sz w:val="32"/>
          <w:szCs w:val="32"/>
          <w:lang w:val="en-US" w:eastAsia="zh-CN"/>
        </w:rPr>
        <w:t>进行修订，现印发给你们，请遵照执行。</w:t>
      </w:r>
    </w:p>
    <w:p w14:paraId="1284FF81">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1918" w:leftChars="304" w:hanging="1280" w:hangingChars="400"/>
        <w:textAlignment w:val="auto"/>
        <w:rPr>
          <w:rFonts w:hint="eastAsia" w:ascii="方正仿宋_GB2312" w:hAnsi="方正仿宋_GB2312" w:eastAsia="方正仿宋_GB2312" w:cs="方正仿宋_GB2312"/>
          <w:spacing w:val="0"/>
          <w:sz w:val="32"/>
          <w:szCs w:val="32"/>
          <w:lang w:val="en-US" w:eastAsia="zh-CN"/>
        </w:rPr>
      </w:pPr>
    </w:p>
    <w:p w14:paraId="204B6219">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left="1918" w:leftChars="304" w:hanging="1280" w:hangingChars="400"/>
        <w:textAlignment w:val="auto"/>
        <w:rPr>
          <w:rFonts w:hint="eastAsia" w:ascii="方正仿宋_GB2312" w:hAnsi="方正仿宋_GB2312" w:eastAsia="方正仿宋_GB2312" w:cs="方正仿宋_GB2312"/>
          <w:spacing w:val="0"/>
          <w:sz w:val="32"/>
          <w:szCs w:val="32"/>
          <w:lang w:val="en-US" w:eastAsia="zh-CN"/>
        </w:rPr>
      </w:pPr>
      <w:r>
        <w:rPr>
          <w:rFonts w:hint="eastAsia" w:ascii="方正仿宋_GB2312" w:hAnsi="方正仿宋_GB2312" w:eastAsia="方正仿宋_GB2312" w:cs="方正仿宋_GB2312"/>
          <w:spacing w:val="0"/>
          <w:sz w:val="32"/>
          <w:szCs w:val="32"/>
          <w:lang w:val="en-US" w:eastAsia="zh-CN"/>
        </w:rPr>
        <w:t>附件：1.河北建筑工程学院因公临时出国（境）管理办法（修订）</w:t>
      </w:r>
    </w:p>
    <w:p w14:paraId="3A0ABE37">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1600" w:firstLineChars="500"/>
        <w:textAlignment w:val="auto"/>
        <w:rPr>
          <w:rFonts w:hint="eastAsia" w:ascii="方正仿宋_GB2312" w:hAnsi="方正仿宋_GB2312" w:eastAsia="方正仿宋_GB2312" w:cs="方正仿宋_GB2312"/>
          <w:spacing w:val="0"/>
          <w:sz w:val="32"/>
          <w:szCs w:val="32"/>
          <w:lang w:val="en-US" w:eastAsia="zh-CN"/>
        </w:rPr>
      </w:pPr>
      <w:r>
        <w:rPr>
          <w:rFonts w:hint="eastAsia" w:ascii="方正仿宋_GB2312" w:hAnsi="方正仿宋_GB2312" w:eastAsia="方正仿宋_GB2312" w:cs="方正仿宋_GB2312"/>
          <w:spacing w:val="0"/>
          <w:kern w:val="2"/>
          <w:sz w:val="32"/>
          <w:szCs w:val="32"/>
          <w:lang w:val="en-US" w:eastAsia="zh-CN" w:bidi="ar-SA"/>
        </w:rPr>
        <w:t>2.</w:t>
      </w:r>
      <w:r>
        <w:rPr>
          <w:rFonts w:hint="eastAsia" w:ascii="方正仿宋_GB2312" w:hAnsi="方正仿宋_GB2312" w:eastAsia="方正仿宋_GB2312" w:cs="方正仿宋_GB2312"/>
          <w:spacing w:val="0"/>
          <w:sz w:val="32"/>
          <w:szCs w:val="32"/>
          <w:lang w:val="en-US" w:eastAsia="zh-CN"/>
        </w:rPr>
        <w:t>河北建筑工程学院因公临时出国任务和预算审</w:t>
      </w:r>
    </w:p>
    <w:p w14:paraId="26F098A4">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1920" w:firstLineChars="600"/>
        <w:textAlignment w:val="auto"/>
        <w:rPr>
          <w:rFonts w:hint="eastAsia" w:ascii="方正仿宋_GB2312" w:hAnsi="方正仿宋_GB2312" w:eastAsia="方正仿宋_GB2312" w:cs="方正仿宋_GB2312"/>
          <w:spacing w:val="0"/>
          <w:sz w:val="32"/>
          <w:szCs w:val="32"/>
          <w:lang w:val="en-US" w:eastAsia="zh-CN"/>
        </w:rPr>
      </w:pPr>
      <w:r>
        <w:rPr>
          <w:rFonts w:hint="eastAsia" w:ascii="方正仿宋_GB2312" w:hAnsi="方正仿宋_GB2312" w:eastAsia="方正仿宋_GB2312" w:cs="方正仿宋_GB2312"/>
          <w:spacing w:val="0"/>
          <w:sz w:val="32"/>
          <w:szCs w:val="32"/>
          <w:lang w:val="en-US" w:eastAsia="zh-CN"/>
        </w:rPr>
        <w:t>批意见表</w:t>
      </w:r>
    </w:p>
    <w:p w14:paraId="2FB07669">
      <w:pPr>
        <w:keepNext w:val="0"/>
        <w:keepLines w:val="0"/>
        <w:pageBreakBefore w:val="0"/>
        <w:widowControl w:val="0"/>
        <w:numPr>
          <w:ilvl w:val="0"/>
          <w:numId w:val="1"/>
        </w:numPr>
        <w:kinsoku/>
        <w:wordWrap/>
        <w:overflowPunct/>
        <w:topLinePunct w:val="0"/>
        <w:autoSpaceDE/>
        <w:autoSpaceDN/>
        <w:bidi w:val="0"/>
        <w:adjustRightInd/>
        <w:snapToGrid/>
        <w:spacing w:line="620" w:lineRule="exact"/>
        <w:ind w:firstLine="1600" w:firstLineChars="500"/>
        <w:textAlignment w:val="auto"/>
        <w:rPr>
          <w:rFonts w:hint="eastAsia" w:ascii="方正仿宋_GB2312" w:hAnsi="方正仿宋_GB2312" w:eastAsia="方正仿宋_GB2312" w:cs="方正仿宋_GB2312"/>
          <w:spacing w:val="0"/>
          <w:sz w:val="32"/>
          <w:szCs w:val="32"/>
          <w:lang w:val="en-US" w:eastAsia="zh-CN"/>
        </w:rPr>
      </w:pPr>
      <w:r>
        <w:rPr>
          <w:rFonts w:hint="eastAsia" w:ascii="方正仿宋_GB2312" w:hAnsi="方正仿宋_GB2312" w:eastAsia="方正仿宋_GB2312" w:cs="方正仿宋_GB2312"/>
          <w:spacing w:val="0"/>
          <w:sz w:val="32"/>
          <w:szCs w:val="32"/>
          <w:lang w:val="en-US" w:eastAsia="zh-CN"/>
        </w:rPr>
        <w:t>河北建筑工程学院因公临时出国（境）申请表</w:t>
      </w:r>
    </w:p>
    <w:p w14:paraId="2E486A43">
      <w:pPr>
        <w:keepNext w:val="0"/>
        <w:keepLines w:val="0"/>
        <w:pageBreakBefore w:val="0"/>
        <w:widowControl w:val="0"/>
        <w:numPr>
          <w:ilvl w:val="0"/>
          <w:numId w:val="1"/>
        </w:numPr>
        <w:kinsoku/>
        <w:wordWrap/>
        <w:overflowPunct/>
        <w:topLinePunct w:val="0"/>
        <w:autoSpaceDE/>
        <w:autoSpaceDN/>
        <w:bidi w:val="0"/>
        <w:adjustRightInd/>
        <w:snapToGrid/>
        <w:spacing w:line="620" w:lineRule="exact"/>
        <w:ind w:firstLine="1600" w:firstLineChars="500"/>
        <w:textAlignment w:val="auto"/>
        <w:rPr>
          <w:rFonts w:hint="eastAsia" w:ascii="方正仿宋_GB2312" w:hAnsi="方正仿宋_GB2312" w:eastAsia="方正仿宋_GB2312" w:cs="方正仿宋_GB2312"/>
          <w:spacing w:val="0"/>
          <w:sz w:val="32"/>
          <w:szCs w:val="32"/>
          <w:lang w:val="en-US" w:eastAsia="zh-CN"/>
        </w:rPr>
      </w:pPr>
      <w:r>
        <w:rPr>
          <w:rFonts w:hint="eastAsia" w:ascii="方正仿宋_GB2312" w:hAnsi="方正仿宋_GB2312" w:eastAsia="方正仿宋_GB2312" w:cs="方正仿宋_GB2312"/>
          <w:spacing w:val="0"/>
          <w:sz w:val="32"/>
          <w:szCs w:val="32"/>
          <w:lang w:val="en-US" w:eastAsia="zh-CN"/>
        </w:rPr>
        <w:t>因公临时出国人员备案表</w:t>
      </w:r>
    </w:p>
    <w:p w14:paraId="3C473899">
      <w:pPr>
        <w:keepNext w:val="0"/>
        <w:keepLines w:val="0"/>
        <w:pageBreakBefore w:val="0"/>
        <w:widowControl w:val="0"/>
        <w:numPr>
          <w:ilvl w:val="0"/>
          <w:numId w:val="0"/>
        </w:numPr>
        <w:kinsoku/>
        <w:wordWrap w:val="0"/>
        <w:overflowPunct/>
        <w:topLinePunct w:val="0"/>
        <w:autoSpaceDE/>
        <w:autoSpaceDN/>
        <w:bidi w:val="0"/>
        <w:adjustRightInd/>
        <w:snapToGrid/>
        <w:spacing w:line="620" w:lineRule="exact"/>
        <w:ind w:firstLine="640" w:firstLineChars="200"/>
        <w:jc w:val="right"/>
        <w:textAlignment w:val="auto"/>
        <w:rPr>
          <w:rFonts w:hint="eastAsia" w:ascii="方正仿宋_GB2312" w:hAnsi="方正仿宋_GB2312" w:eastAsia="方正仿宋_GB2312" w:cs="方正仿宋_GB2312"/>
          <w:sz w:val="32"/>
          <w:szCs w:val="32"/>
          <w:lang w:val="en-US" w:eastAsia="zh-CN"/>
        </w:rPr>
      </w:pPr>
    </w:p>
    <w:p w14:paraId="7CA133EF">
      <w:pPr>
        <w:keepNext w:val="0"/>
        <w:keepLines w:val="0"/>
        <w:pageBreakBefore w:val="0"/>
        <w:widowControl w:val="0"/>
        <w:numPr>
          <w:ilvl w:val="0"/>
          <w:numId w:val="0"/>
        </w:numPr>
        <w:kinsoku/>
        <w:wordWrap w:val="0"/>
        <w:overflowPunct/>
        <w:topLinePunct w:val="0"/>
        <w:autoSpaceDE/>
        <w:autoSpaceDN/>
        <w:bidi w:val="0"/>
        <w:adjustRightInd/>
        <w:snapToGrid/>
        <w:spacing w:line="620" w:lineRule="exact"/>
        <w:ind w:firstLine="640" w:firstLineChars="200"/>
        <w:jc w:val="right"/>
        <w:textAlignment w:val="auto"/>
        <w:rPr>
          <w:rFonts w:hint="eastAsia" w:ascii="方正仿宋_GB2312" w:hAnsi="方正仿宋_GB2312" w:eastAsia="方正仿宋_GB2312" w:cs="方正仿宋_GB2312"/>
          <w:sz w:val="32"/>
          <w:szCs w:val="32"/>
          <w:lang w:val="en-US" w:eastAsia="zh-CN"/>
        </w:rPr>
      </w:pPr>
    </w:p>
    <w:p w14:paraId="0B878436">
      <w:pPr>
        <w:keepNext w:val="0"/>
        <w:keepLines w:val="0"/>
        <w:pageBreakBefore w:val="0"/>
        <w:widowControl w:val="0"/>
        <w:numPr>
          <w:ilvl w:val="0"/>
          <w:numId w:val="0"/>
        </w:numPr>
        <w:kinsoku/>
        <w:wordWrap w:val="0"/>
        <w:overflowPunct/>
        <w:topLinePunct w:val="0"/>
        <w:autoSpaceDE/>
        <w:autoSpaceDN/>
        <w:bidi w:val="0"/>
        <w:adjustRightInd/>
        <w:snapToGrid/>
        <w:spacing w:line="620" w:lineRule="exact"/>
        <w:ind w:firstLine="640" w:firstLineChars="200"/>
        <w:jc w:val="right"/>
        <w:textAlignment w:val="auto"/>
        <w:rPr>
          <w:rFonts w:hint="eastAsia" w:ascii="方正仿宋_GB2312" w:hAnsi="方正仿宋_GB2312" w:eastAsia="方正仿宋_GB2312" w:cs="方正仿宋_GB2312"/>
          <w:sz w:val="32"/>
          <w:szCs w:val="32"/>
          <w:lang w:val="en-US" w:eastAsia="zh-CN"/>
        </w:rPr>
      </w:pPr>
    </w:p>
    <w:p w14:paraId="713C06BF">
      <w:pPr>
        <w:keepNext w:val="0"/>
        <w:keepLines w:val="0"/>
        <w:pageBreakBefore w:val="0"/>
        <w:widowControl w:val="0"/>
        <w:numPr>
          <w:ilvl w:val="0"/>
          <w:numId w:val="0"/>
        </w:numPr>
        <w:kinsoku/>
        <w:wordWrap w:val="0"/>
        <w:overflowPunct/>
        <w:topLinePunct w:val="0"/>
        <w:autoSpaceDE/>
        <w:autoSpaceDN/>
        <w:bidi w:val="0"/>
        <w:adjustRightInd/>
        <w:snapToGrid/>
        <w:spacing w:line="620" w:lineRule="exact"/>
        <w:ind w:firstLine="640" w:firstLineChars="200"/>
        <w:jc w:val="right"/>
        <w:textAlignment w:val="auto"/>
        <w:rPr>
          <w:rFonts w:hint="default"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河北建筑工程学院  </w:t>
      </w:r>
    </w:p>
    <w:p w14:paraId="1F98EA82">
      <w:pPr>
        <w:keepNext w:val="0"/>
        <w:keepLines w:val="0"/>
        <w:pageBreakBefore w:val="0"/>
        <w:widowControl w:val="0"/>
        <w:numPr>
          <w:ilvl w:val="0"/>
          <w:numId w:val="0"/>
        </w:numPr>
        <w:kinsoku/>
        <w:wordWrap w:val="0"/>
        <w:overflowPunct/>
        <w:topLinePunct w:val="0"/>
        <w:autoSpaceDE/>
        <w:autoSpaceDN/>
        <w:bidi w:val="0"/>
        <w:adjustRightInd/>
        <w:snapToGrid/>
        <w:spacing w:line="620" w:lineRule="exact"/>
        <w:ind w:firstLine="640" w:firstLineChars="200"/>
        <w:jc w:val="right"/>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2025年12月15日  </w:t>
      </w:r>
    </w:p>
    <w:p w14:paraId="6C50BF96">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right"/>
        <w:textAlignment w:val="auto"/>
        <w:rPr>
          <w:rFonts w:hint="eastAsia" w:ascii="方正仿宋_GB2312" w:hAnsi="方正仿宋_GB2312" w:eastAsia="方正仿宋_GB2312" w:cs="方正仿宋_GB2312"/>
          <w:sz w:val="32"/>
          <w:szCs w:val="32"/>
          <w:lang w:val="en-US" w:eastAsia="zh-CN"/>
        </w:rPr>
      </w:pPr>
    </w:p>
    <w:p w14:paraId="4FB0E2F7">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right"/>
        <w:textAlignment w:val="auto"/>
        <w:rPr>
          <w:rFonts w:hint="eastAsia" w:ascii="仿宋" w:hAnsi="仿宋" w:eastAsia="仿宋" w:cs="仿宋"/>
          <w:sz w:val="32"/>
          <w:szCs w:val="32"/>
          <w:lang w:val="en-US" w:eastAsia="zh-CN"/>
        </w:rPr>
      </w:pPr>
    </w:p>
    <w:p w14:paraId="70B9DF9E">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right"/>
        <w:textAlignment w:val="auto"/>
        <w:rPr>
          <w:rFonts w:hint="eastAsia" w:ascii="仿宋" w:hAnsi="仿宋" w:eastAsia="仿宋" w:cs="仿宋"/>
          <w:sz w:val="32"/>
          <w:szCs w:val="32"/>
          <w:lang w:val="en-US" w:eastAsia="zh-CN"/>
        </w:rPr>
      </w:pPr>
    </w:p>
    <w:p w14:paraId="690FDB27">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right"/>
        <w:textAlignment w:val="auto"/>
        <w:rPr>
          <w:rFonts w:hint="eastAsia" w:ascii="仿宋" w:hAnsi="仿宋" w:eastAsia="仿宋" w:cs="仿宋"/>
          <w:sz w:val="32"/>
          <w:szCs w:val="32"/>
          <w:lang w:val="en-US" w:eastAsia="zh-CN"/>
        </w:rPr>
      </w:pPr>
    </w:p>
    <w:p w14:paraId="22068F1F">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right"/>
        <w:textAlignment w:val="auto"/>
        <w:rPr>
          <w:rFonts w:hint="eastAsia" w:ascii="仿宋" w:hAnsi="仿宋" w:eastAsia="仿宋" w:cs="仿宋"/>
          <w:sz w:val="32"/>
          <w:szCs w:val="32"/>
          <w:lang w:val="en-US" w:eastAsia="zh-CN"/>
        </w:rPr>
      </w:pPr>
    </w:p>
    <w:p w14:paraId="32BF2BE4">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right"/>
        <w:textAlignment w:val="auto"/>
        <w:rPr>
          <w:rFonts w:hint="eastAsia" w:ascii="仿宋" w:hAnsi="仿宋" w:eastAsia="仿宋" w:cs="仿宋"/>
          <w:sz w:val="32"/>
          <w:szCs w:val="32"/>
          <w:lang w:val="en-US" w:eastAsia="zh-CN"/>
        </w:rPr>
      </w:pPr>
    </w:p>
    <w:p w14:paraId="10EAAEC9">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right"/>
        <w:textAlignment w:val="auto"/>
        <w:rPr>
          <w:rFonts w:hint="eastAsia" w:ascii="仿宋" w:hAnsi="仿宋" w:eastAsia="仿宋" w:cs="仿宋"/>
          <w:sz w:val="32"/>
          <w:szCs w:val="32"/>
          <w:lang w:val="en-US" w:eastAsia="zh-CN"/>
        </w:rPr>
      </w:pPr>
    </w:p>
    <w:p w14:paraId="505BDAE8">
      <w:pPr>
        <w:keepNext w:val="0"/>
        <w:keepLines w:val="0"/>
        <w:pageBreakBefore w:val="0"/>
        <w:widowControl w:val="0"/>
        <w:numPr>
          <w:ilvl w:val="0"/>
          <w:numId w:val="0"/>
        </w:numPr>
        <w:kinsoku/>
        <w:wordWrap/>
        <w:overflowPunct/>
        <w:topLinePunct w:val="0"/>
        <w:autoSpaceDE/>
        <w:autoSpaceDN/>
        <w:bidi w:val="0"/>
        <w:adjustRightInd/>
        <w:snapToGrid/>
        <w:spacing w:line="620" w:lineRule="exact"/>
        <w:jc w:val="both"/>
        <w:textAlignment w:val="auto"/>
        <w:rPr>
          <w:rFonts w:hint="eastAsia" w:ascii="仿宋" w:hAnsi="仿宋" w:eastAsia="仿宋" w:cs="仿宋"/>
          <w:sz w:val="32"/>
          <w:szCs w:val="32"/>
          <w:lang w:val="en-US" w:eastAsia="zh-CN"/>
        </w:rPr>
      </w:pPr>
    </w:p>
    <w:p w14:paraId="53170208">
      <w:pPr>
        <w:keepNext w:val="0"/>
        <w:keepLines w:val="0"/>
        <w:pageBreakBefore w:val="0"/>
        <w:widowControl w:val="0"/>
        <w:numPr>
          <w:ilvl w:val="0"/>
          <w:numId w:val="0"/>
        </w:numPr>
        <w:kinsoku/>
        <w:wordWrap/>
        <w:overflowPunct/>
        <w:topLinePunct w:val="0"/>
        <w:autoSpaceDE/>
        <w:autoSpaceDN/>
        <w:bidi w:val="0"/>
        <w:adjustRightInd/>
        <w:snapToGrid/>
        <w:spacing w:after="469" w:afterLines="150" w:line="620" w:lineRule="exact"/>
        <w:jc w:val="both"/>
        <w:textAlignment w:val="auto"/>
        <w:rPr>
          <w:rFonts w:hint="eastAsia" w:ascii="仿宋" w:hAnsi="仿宋" w:eastAsia="仿宋" w:cs="仿宋"/>
          <w:sz w:val="32"/>
          <w:szCs w:val="32"/>
          <w:lang w:val="en-US" w:eastAsia="zh-CN"/>
        </w:rPr>
      </w:pPr>
    </w:p>
    <w:p w14:paraId="49C58421">
      <w:pPr>
        <w:keepNext w:val="0"/>
        <w:keepLines w:val="0"/>
        <w:pageBreakBefore w:val="0"/>
        <w:widowControl w:val="0"/>
        <w:numPr>
          <w:ilvl w:val="0"/>
          <w:numId w:val="0"/>
        </w:numPr>
        <w:kinsoku/>
        <w:wordWrap/>
        <w:overflowPunct/>
        <w:topLinePunct w:val="0"/>
        <w:autoSpaceDE/>
        <w:autoSpaceDN/>
        <w:bidi w:val="0"/>
        <w:adjustRightInd/>
        <w:snapToGrid/>
        <w:spacing w:after="469" w:afterLines="150" w:line="620" w:lineRule="exact"/>
        <w:jc w:val="both"/>
        <w:textAlignment w:val="auto"/>
        <w:rPr>
          <w:rFonts w:hint="eastAsia" w:ascii="仿宋" w:hAnsi="仿宋" w:eastAsia="仿宋" w:cs="仿宋"/>
          <w:sz w:val="32"/>
          <w:szCs w:val="32"/>
          <w:lang w:val="en-US" w:eastAsia="zh-CN"/>
        </w:rPr>
      </w:pPr>
    </w:p>
    <w:p w14:paraId="60EBB669">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ind w:firstLine="140" w:firstLineChars="50"/>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2025</w:t>
      </w:r>
      <w:r>
        <w:rPr>
          <w:rFonts w:hint="eastAsia" w:ascii="仿宋" w:hAnsi="仿宋" w:eastAsia="仿宋" w:cs="仿宋"/>
          <w:sz w:val="28"/>
          <w:szCs w:val="28"/>
        </w:rPr>
        <w:t>年</w:t>
      </w:r>
      <w:r>
        <w:rPr>
          <w:rFonts w:hint="eastAsia" w:ascii="仿宋" w:hAnsi="仿宋" w:eastAsia="仿宋" w:cs="仿宋"/>
          <w:sz w:val="28"/>
          <w:szCs w:val="28"/>
          <w:lang w:val="en-US" w:eastAsia="zh-CN"/>
        </w:rPr>
        <w:t>12</w:t>
      </w:r>
      <w:r>
        <w:rPr>
          <w:rFonts w:hint="eastAsia" w:ascii="仿宋" w:hAnsi="仿宋" w:eastAsia="仿宋" w:cs="仿宋"/>
          <w:sz w:val="28"/>
          <w:szCs w:val="28"/>
        </w:rPr>
        <w:t>月</w:t>
      </w:r>
      <w:r>
        <w:rPr>
          <w:rFonts w:hint="eastAsia" w:ascii="仿宋" w:hAnsi="仿宋" w:eastAsia="仿宋" w:cs="仿宋"/>
          <w:sz w:val="28"/>
          <w:szCs w:val="28"/>
          <w:lang w:val="en-US" w:eastAsia="zh-CN"/>
        </w:rPr>
        <w:t>15</w:t>
      </w:r>
      <w:r>
        <w:rPr>
          <w:rFonts w:hint="eastAsia" w:ascii="仿宋" w:hAnsi="仿宋" w:eastAsia="仿宋" w:cs="仿宋"/>
          <w:sz w:val="28"/>
          <w:szCs w:val="28"/>
        </w:rPr>
        <w:t>日印</w:t>
      </w:r>
      <w:r>
        <w:rPr>
          <w:rFonts w:hint="eastAsia" w:ascii="仿宋" w:hAnsi="仿宋" w:eastAsia="仿宋" w:cs="仿宋"/>
          <w:sz w:val="28"/>
          <w:szCs w:val="28"/>
          <w:lang w:val="en-US" w:eastAsia="zh-CN"/>
        </w:rPr>
        <w:t>发</w:t>
      </w:r>
    </w:p>
    <w:p w14:paraId="174B2021">
      <w:pPr>
        <w:bidi w:val="0"/>
        <w:jc w:val="left"/>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附件1</w:t>
      </w:r>
    </w:p>
    <w:p w14:paraId="0EA18ADD">
      <w:pPr>
        <w:adjustRightInd w:val="0"/>
        <w:snapToGrid w:val="0"/>
        <w:spacing w:line="520" w:lineRule="exact"/>
        <w:jc w:val="center"/>
        <w:rPr>
          <w:rFonts w:hint="eastAsia" w:ascii="方正小标宋简体" w:hAnsi="方正小标宋简体" w:eastAsia="方正小标宋简体" w:cs="方正小标宋简体"/>
          <w:b w:val="0"/>
          <w:bCs w:val="0"/>
          <w:i w:val="0"/>
          <w:iCs w:val="0"/>
          <w:color w:val="auto"/>
          <w:sz w:val="44"/>
          <w:szCs w:val="44"/>
          <w:highlight w:val="none"/>
        </w:rPr>
      </w:pPr>
    </w:p>
    <w:p w14:paraId="7F46485A">
      <w:pPr>
        <w:adjustRightInd w:val="0"/>
        <w:snapToGrid w:val="0"/>
        <w:spacing w:line="520" w:lineRule="exact"/>
        <w:jc w:val="center"/>
        <w:rPr>
          <w:rFonts w:hint="eastAsia" w:ascii="方正小标宋简体" w:hAnsi="方正小标宋简体" w:eastAsia="方正小标宋简体" w:cs="方正小标宋简体"/>
          <w:b w:val="0"/>
          <w:bCs w:val="0"/>
          <w:i w:val="0"/>
          <w:iCs w:val="0"/>
          <w:color w:val="auto"/>
          <w:sz w:val="44"/>
          <w:szCs w:val="44"/>
          <w:highlight w:val="none"/>
        </w:rPr>
      </w:pPr>
      <w:r>
        <w:rPr>
          <w:rFonts w:hint="eastAsia" w:ascii="方正小标宋简体" w:hAnsi="方正小标宋简体" w:eastAsia="方正小标宋简体" w:cs="方正小标宋简体"/>
          <w:b w:val="0"/>
          <w:bCs w:val="0"/>
          <w:i w:val="0"/>
          <w:iCs w:val="0"/>
          <w:color w:val="auto"/>
          <w:sz w:val="44"/>
          <w:szCs w:val="44"/>
          <w:highlight w:val="none"/>
        </w:rPr>
        <w:t>河北建筑工程学院</w:t>
      </w:r>
    </w:p>
    <w:p w14:paraId="72A801CF">
      <w:pPr>
        <w:adjustRightInd w:val="0"/>
        <w:snapToGrid w:val="0"/>
        <w:spacing w:line="520" w:lineRule="exact"/>
        <w:jc w:val="center"/>
        <w:rPr>
          <w:rFonts w:hint="eastAsia" w:ascii="方正小标宋简体" w:hAnsi="方正小标宋简体" w:eastAsia="方正小标宋简体" w:cs="方正小标宋简体"/>
          <w:b w:val="0"/>
          <w:bCs w:val="0"/>
          <w:i w:val="0"/>
          <w:iCs w:val="0"/>
          <w:color w:val="auto"/>
          <w:sz w:val="44"/>
          <w:szCs w:val="44"/>
          <w:highlight w:val="none"/>
        </w:rPr>
      </w:pPr>
      <w:r>
        <w:rPr>
          <w:rFonts w:hint="eastAsia" w:ascii="方正小标宋简体" w:hAnsi="方正小标宋简体" w:eastAsia="方正小标宋简体" w:cs="方正小标宋简体"/>
          <w:b w:val="0"/>
          <w:bCs w:val="0"/>
          <w:i w:val="0"/>
          <w:iCs w:val="0"/>
          <w:color w:val="auto"/>
          <w:sz w:val="44"/>
          <w:szCs w:val="44"/>
          <w:highlight w:val="none"/>
        </w:rPr>
        <w:t>因公临时出国（境）管理办法（</w:t>
      </w:r>
      <w:r>
        <w:rPr>
          <w:rFonts w:hint="eastAsia" w:ascii="方正小标宋简体" w:hAnsi="方正小标宋简体" w:eastAsia="方正小标宋简体" w:cs="方正小标宋简体"/>
          <w:b w:val="0"/>
          <w:bCs w:val="0"/>
          <w:i w:val="0"/>
          <w:iCs w:val="0"/>
          <w:color w:val="auto"/>
          <w:sz w:val="44"/>
          <w:szCs w:val="44"/>
          <w:highlight w:val="none"/>
          <w:lang w:val="en-US" w:eastAsia="zh-CN"/>
        </w:rPr>
        <w:t>修订</w:t>
      </w:r>
      <w:r>
        <w:rPr>
          <w:rFonts w:hint="eastAsia" w:ascii="方正小标宋简体" w:hAnsi="方正小标宋简体" w:eastAsia="方正小标宋简体" w:cs="方正小标宋简体"/>
          <w:b w:val="0"/>
          <w:bCs w:val="0"/>
          <w:i w:val="0"/>
          <w:iCs w:val="0"/>
          <w:color w:val="auto"/>
          <w:sz w:val="44"/>
          <w:szCs w:val="44"/>
          <w:highlight w:val="none"/>
        </w:rPr>
        <w:t>）</w:t>
      </w:r>
    </w:p>
    <w:p w14:paraId="7A37B7C2">
      <w:pPr>
        <w:adjustRightInd w:val="0"/>
        <w:snapToGrid w:val="0"/>
        <w:spacing w:line="520" w:lineRule="exact"/>
        <w:jc w:val="center"/>
        <w:rPr>
          <w:rFonts w:hint="eastAsia" w:ascii="方正小标宋简体" w:hAnsi="方正小标宋简体" w:eastAsia="方正小标宋简体" w:cs="方正小标宋简体"/>
          <w:b w:val="0"/>
          <w:bCs w:val="0"/>
          <w:i w:val="0"/>
          <w:iCs w:val="0"/>
          <w:color w:val="auto"/>
          <w:sz w:val="44"/>
          <w:szCs w:val="44"/>
          <w:highlight w:val="none"/>
        </w:rPr>
      </w:pPr>
    </w:p>
    <w:p w14:paraId="175C111F">
      <w:pPr>
        <w:keepNext w:val="0"/>
        <w:keepLines w:val="0"/>
        <w:pageBreakBefore w:val="0"/>
        <w:widowControl w:val="0"/>
        <w:kinsoku/>
        <w:wordWrap/>
        <w:overflowPunct/>
        <w:topLinePunct w:val="0"/>
        <w:autoSpaceDE/>
        <w:autoSpaceDN/>
        <w:bidi w:val="0"/>
        <w:adjustRightInd w:val="0"/>
        <w:snapToGrid w:val="0"/>
        <w:spacing w:before="156" w:beforeLines="50" w:line="620" w:lineRule="exact"/>
        <w:ind w:firstLine="640"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i w:val="0"/>
          <w:iCs w:val="0"/>
          <w:color w:val="auto"/>
          <w:sz w:val="32"/>
          <w:szCs w:val="32"/>
          <w:highlight w:val="none"/>
        </w:rPr>
        <w:t>为进一步规范我校因公临时出国（境）的管理，明确职责、简化程序、提高效率，根据国家、河北省等上级有关文件精神，特制订本办法。</w:t>
      </w:r>
    </w:p>
    <w:p w14:paraId="648A21AC">
      <w:pPr>
        <w:keepNext w:val="0"/>
        <w:keepLines w:val="0"/>
        <w:pageBreakBefore w:val="0"/>
        <w:widowControl w:val="0"/>
        <w:kinsoku/>
        <w:wordWrap/>
        <w:overflowPunct/>
        <w:topLinePunct w:val="0"/>
        <w:autoSpaceDE/>
        <w:autoSpaceDN/>
        <w:bidi w:val="0"/>
        <w:adjustRightInd w:val="0"/>
        <w:snapToGrid w:val="0"/>
        <w:spacing w:before="156" w:beforeLines="50" w:after="157" w:afterLines="50" w:line="620" w:lineRule="exact"/>
        <w:ind w:firstLine="640" w:firstLineChars="200"/>
        <w:jc w:val="center"/>
        <w:textAlignment w:val="auto"/>
        <w:rPr>
          <w:rFonts w:ascii="黑体" w:hAnsi="黑体" w:eastAsia="黑体" w:cs="黑体"/>
          <w:b w:val="0"/>
          <w:bCs w:val="0"/>
          <w:i w:val="0"/>
          <w:iCs w:val="0"/>
          <w:color w:val="auto"/>
          <w:sz w:val="32"/>
          <w:szCs w:val="32"/>
          <w:highlight w:val="none"/>
        </w:rPr>
      </w:pPr>
      <w:r>
        <w:rPr>
          <w:rFonts w:hint="eastAsia" w:ascii="黑体" w:hAnsi="黑体" w:eastAsia="黑体" w:cs="黑体"/>
          <w:b w:val="0"/>
          <w:bCs w:val="0"/>
          <w:i w:val="0"/>
          <w:iCs w:val="0"/>
          <w:color w:val="auto"/>
          <w:sz w:val="32"/>
          <w:szCs w:val="32"/>
          <w:highlight w:val="none"/>
        </w:rPr>
        <w:t xml:space="preserve">第一章 总 </w:t>
      </w:r>
      <w:r>
        <w:rPr>
          <w:rFonts w:ascii="黑体" w:hAnsi="黑体" w:eastAsia="黑体" w:cs="黑体"/>
          <w:b w:val="0"/>
          <w:bCs w:val="0"/>
          <w:i w:val="0"/>
          <w:iCs w:val="0"/>
          <w:color w:val="auto"/>
          <w:sz w:val="32"/>
          <w:szCs w:val="32"/>
          <w:highlight w:val="none"/>
        </w:rPr>
        <w:t xml:space="preserve"> </w:t>
      </w:r>
      <w:r>
        <w:rPr>
          <w:rFonts w:hint="eastAsia" w:ascii="黑体" w:hAnsi="黑体" w:eastAsia="黑体" w:cs="黑体"/>
          <w:b w:val="0"/>
          <w:bCs w:val="0"/>
          <w:i w:val="0"/>
          <w:iCs w:val="0"/>
          <w:color w:val="auto"/>
          <w:sz w:val="32"/>
          <w:szCs w:val="32"/>
          <w:highlight w:val="none"/>
        </w:rPr>
        <w:t>则</w:t>
      </w:r>
    </w:p>
    <w:p w14:paraId="5FE7A896">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b/>
          <w:i w:val="0"/>
          <w:iCs w:val="0"/>
          <w:color w:val="auto"/>
          <w:sz w:val="32"/>
          <w:szCs w:val="32"/>
          <w:highlight w:val="none"/>
        </w:rPr>
        <w:t>第一条</w:t>
      </w:r>
      <w:r>
        <w:rPr>
          <w:rFonts w:hint="eastAsia" w:ascii="方正仿宋_GB2312" w:hAnsi="方正仿宋_GB2312" w:eastAsia="方正仿宋_GB2312" w:cs="方正仿宋_GB2312"/>
          <w:i w:val="0"/>
          <w:iCs w:val="0"/>
          <w:color w:val="auto"/>
          <w:sz w:val="32"/>
          <w:szCs w:val="32"/>
          <w:highlight w:val="none"/>
        </w:rPr>
        <w:t xml:space="preserve"> 因公临时出国（境）是指受上级主管机关派遣或受国内外相关业务单位邀请，以执行公务为目的，出访时间、出访国家（地区）、出访路线等均有严格规定，在外停留时间为90天以下（不含），费用需经财务部门报销的出国（境）活动，包括但不限于行政性出访、参加学术会议、研修、合作研究等。</w:t>
      </w:r>
    </w:p>
    <w:p w14:paraId="28EA42A6">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b/>
          <w:i w:val="0"/>
          <w:iCs w:val="0"/>
          <w:color w:val="auto"/>
          <w:sz w:val="32"/>
          <w:szCs w:val="32"/>
          <w:highlight w:val="none"/>
        </w:rPr>
        <w:t xml:space="preserve">第二条 </w:t>
      </w:r>
      <w:r>
        <w:rPr>
          <w:rFonts w:hint="eastAsia" w:ascii="方正仿宋_GB2312" w:hAnsi="方正仿宋_GB2312" w:eastAsia="方正仿宋_GB2312" w:cs="方正仿宋_GB2312"/>
          <w:i w:val="0"/>
          <w:iCs w:val="0"/>
          <w:color w:val="auto"/>
          <w:sz w:val="32"/>
          <w:szCs w:val="32"/>
          <w:highlight w:val="none"/>
        </w:rPr>
        <w:t>因公临时出国（境）必须有明确的公务目的和实际任务。不得组织或参加无实质内容的一般性出访或考察性出访。</w:t>
      </w:r>
    </w:p>
    <w:p w14:paraId="6FCB5DBB">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b/>
          <w:i w:val="0"/>
          <w:iCs w:val="0"/>
          <w:color w:val="auto"/>
          <w:sz w:val="32"/>
          <w:szCs w:val="32"/>
          <w:highlight w:val="none"/>
        </w:rPr>
      </w:pPr>
      <w:r>
        <w:rPr>
          <w:rFonts w:hint="eastAsia" w:ascii="方正仿宋_GB2312" w:hAnsi="方正仿宋_GB2312" w:eastAsia="方正仿宋_GB2312" w:cs="方正仿宋_GB2312"/>
          <w:b/>
          <w:i w:val="0"/>
          <w:iCs w:val="0"/>
          <w:color w:val="auto"/>
          <w:sz w:val="32"/>
          <w:szCs w:val="32"/>
          <w:highlight w:val="none"/>
        </w:rPr>
        <w:t>第三条</w:t>
      </w:r>
      <w:r>
        <w:rPr>
          <w:rFonts w:hint="eastAsia" w:ascii="方正仿宋_GB2312" w:hAnsi="方正仿宋_GB2312" w:eastAsia="方正仿宋_GB2312" w:cs="方正仿宋_GB2312"/>
          <w:i w:val="0"/>
          <w:iCs w:val="0"/>
          <w:color w:val="auto"/>
          <w:sz w:val="32"/>
          <w:szCs w:val="32"/>
          <w:highlight w:val="none"/>
        </w:rPr>
        <w:t xml:space="preserve"> 因公出访团组应坚持“因事定人，人事相符”的原则确定人选，出访任务必须与出访人员的身份和业务范围一致，不得因事找人，不得安排照顾性出访。</w:t>
      </w:r>
    </w:p>
    <w:p w14:paraId="23AC9E42">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b/>
          <w:i w:val="0"/>
          <w:iCs w:val="0"/>
          <w:color w:val="auto"/>
          <w:sz w:val="32"/>
          <w:szCs w:val="32"/>
          <w:highlight w:val="none"/>
        </w:rPr>
        <w:t>第四条</w:t>
      </w:r>
      <w:r>
        <w:rPr>
          <w:rFonts w:hint="eastAsia" w:ascii="方正仿宋_GB2312" w:hAnsi="方正仿宋_GB2312" w:eastAsia="方正仿宋_GB2312" w:cs="方正仿宋_GB2312"/>
          <w:i w:val="0"/>
          <w:iCs w:val="0"/>
          <w:color w:val="auto"/>
          <w:sz w:val="32"/>
          <w:szCs w:val="32"/>
          <w:highlight w:val="none"/>
        </w:rPr>
        <w:t xml:space="preserve"> 因公临时出国（境）实行年度计划管理。各二级单位每年7月底前向财务处和国际交流与合作中心申报次年因公临时出国（境）年度计划。未列入年度计划，一般不安排出访。对确需安排的出访活动，实行个案报批制度。</w:t>
      </w:r>
    </w:p>
    <w:p w14:paraId="714D1ABE">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b/>
          <w:bCs/>
          <w:i w:val="0"/>
          <w:iCs w:val="0"/>
          <w:color w:val="auto"/>
          <w:sz w:val="32"/>
          <w:szCs w:val="32"/>
          <w:highlight w:val="none"/>
        </w:rPr>
        <w:t>第五条</w:t>
      </w:r>
      <w:r>
        <w:rPr>
          <w:rFonts w:hint="eastAsia" w:ascii="方正仿宋_GB2312" w:hAnsi="方正仿宋_GB2312" w:eastAsia="方正仿宋_GB2312" w:cs="方正仿宋_GB2312"/>
          <w:i w:val="0"/>
          <w:iCs w:val="0"/>
          <w:color w:val="auto"/>
          <w:sz w:val="32"/>
          <w:szCs w:val="32"/>
          <w:highlight w:val="none"/>
        </w:rPr>
        <w:t xml:space="preserve"> 因公出访团组须有对方业务对口部门或相应级别人员的邀请，邀请单位和邀请人应与出访人员的职称职级身份相称。严禁通过中介机构联系或出具邀请函。</w:t>
      </w:r>
    </w:p>
    <w:p w14:paraId="22BFFE26">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b w:val="0"/>
          <w:bCs w:val="0"/>
          <w:i w:val="0"/>
          <w:iCs w:val="0"/>
          <w:color w:val="auto"/>
          <w:sz w:val="32"/>
          <w:szCs w:val="32"/>
          <w:highlight w:val="none"/>
          <w:lang w:val="en-US" w:eastAsia="zh-CN"/>
        </w:rPr>
      </w:pPr>
      <w:r>
        <w:rPr>
          <w:rFonts w:hint="eastAsia" w:ascii="方正仿宋_GB2312" w:hAnsi="方正仿宋_GB2312" w:eastAsia="方正仿宋_GB2312" w:cs="方正仿宋_GB2312"/>
          <w:b/>
          <w:bCs/>
          <w:i w:val="0"/>
          <w:iCs w:val="0"/>
          <w:color w:val="auto"/>
          <w:sz w:val="32"/>
          <w:szCs w:val="32"/>
          <w:highlight w:val="none"/>
        </w:rPr>
        <w:t>第六条</w:t>
      </w:r>
      <w:r>
        <w:rPr>
          <w:rFonts w:hint="eastAsia" w:ascii="方正仿宋_GB2312" w:hAnsi="方正仿宋_GB2312" w:eastAsia="方正仿宋_GB2312" w:cs="方正仿宋_GB2312"/>
          <w:i w:val="0"/>
          <w:iCs w:val="0"/>
          <w:color w:val="auto"/>
          <w:sz w:val="32"/>
          <w:szCs w:val="32"/>
          <w:highlight w:val="none"/>
        </w:rPr>
        <w:t xml:space="preserve"> 因公出访团组应严格控制人员规模，团组人数一般不超过6人。严禁通过组织“团外团”或拆分团组、分别报批等方式安排无关人员跟随或分行。严禁为出访团组打前站。</w:t>
      </w:r>
      <w:bookmarkStart w:id="0" w:name="OLE_LINK1"/>
      <w:r>
        <w:rPr>
          <w:rFonts w:hint="eastAsia" w:ascii="方正仿宋_GB2312" w:hAnsi="方正仿宋_GB2312" w:eastAsia="方正仿宋_GB2312" w:cs="方正仿宋_GB2312"/>
          <w:b w:val="0"/>
          <w:bCs w:val="0"/>
          <w:i w:val="0"/>
          <w:iCs w:val="0"/>
          <w:color w:val="auto"/>
          <w:sz w:val="32"/>
          <w:szCs w:val="32"/>
          <w:highlight w:val="none"/>
          <w:lang w:val="en-US" w:eastAsia="zh-CN"/>
        </w:rPr>
        <w:t>教学科研人员出国执行学术交流合作任务，团组人数根据实际需求安排。</w:t>
      </w:r>
      <w:bookmarkEnd w:id="0"/>
    </w:p>
    <w:p w14:paraId="3257D6A7">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b w:val="0"/>
          <w:bCs w:val="0"/>
          <w:i w:val="0"/>
          <w:iCs w:val="0"/>
          <w:color w:val="auto"/>
          <w:sz w:val="32"/>
          <w:szCs w:val="32"/>
          <w:highlight w:val="none"/>
        </w:rPr>
      </w:pPr>
      <w:r>
        <w:rPr>
          <w:rFonts w:hint="eastAsia" w:ascii="方正仿宋_GB2312" w:hAnsi="方正仿宋_GB2312" w:eastAsia="方正仿宋_GB2312" w:cs="方正仿宋_GB2312"/>
          <w:b/>
          <w:bCs/>
          <w:i w:val="0"/>
          <w:iCs w:val="0"/>
          <w:color w:val="auto"/>
          <w:sz w:val="32"/>
          <w:szCs w:val="32"/>
          <w:highlight w:val="none"/>
        </w:rPr>
        <w:t>第七条</w:t>
      </w:r>
      <w:r>
        <w:rPr>
          <w:rFonts w:hint="eastAsia" w:ascii="方正仿宋_GB2312" w:hAnsi="方正仿宋_GB2312" w:eastAsia="方正仿宋_GB2312" w:cs="方正仿宋_GB2312"/>
          <w:i w:val="0"/>
          <w:iCs w:val="0"/>
          <w:color w:val="auto"/>
          <w:sz w:val="32"/>
          <w:szCs w:val="32"/>
          <w:highlight w:val="none"/>
        </w:rPr>
        <w:t xml:space="preserve"> 出访团组须严格控制出访国家（地区）数和在外天数。每次出访不得超过3个国家（地区）（含经停国家和地区，不出机场的除外，下同），在外停留不超过10天（含离、抵境当日，下同）；出访2个国家（地区）不超过8天，出访1个国家（地区）不超过5天，赴拉美、非洲航班衔接不便的国家的团组，出访2国不超过9天，出访1国不超过6天。</w:t>
      </w:r>
      <w:r>
        <w:rPr>
          <w:rFonts w:hint="eastAsia" w:ascii="方正仿宋_GB2312" w:hAnsi="方正仿宋_GB2312" w:eastAsia="方正仿宋_GB2312" w:cs="方正仿宋_GB2312"/>
          <w:b w:val="0"/>
          <w:bCs w:val="0"/>
          <w:i w:val="0"/>
          <w:iCs w:val="0"/>
          <w:color w:val="auto"/>
          <w:sz w:val="32"/>
          <w:szCs w:val="32"/>
          <w:highlight w:val="none"/>
        </w:rPr>
        <w:t>教学科研人员出国执行学术交流合作任务，</w:t>
      </w:r>
      <w:r>
        <w:rPr>
          <w:rFonts w:hint="eastAsia" w:ascii="方正仿宋_GB2312" w:hAnsi="方正仿宋_GB2312" w:eastAsia="方正仿宋_GB2312" w:cs="方正仿宋_GB2312"/>
          <w:b w:val="0"/>
          <w:bCs w:val="0"/>
          <w:i w:val="0"/>
          <w:iCs w:val="0"/>
          <w:color w:val="auto"/>
          <w:sz w:val="32"/>
          <w:szCs w:val="32"/>
          <w:highlight w:val="none"/>
          <w:lang w:val="en-US" w:eastAsia="zh-CN"/>
        </w:rPr>
        <w:t>在外停留天数</w:t>
      </w:r>
      <w:r>
        <w:rPr>
          <w:rFonts w:hint="eastAsia" w:ascii="方正仿宋_GB2312" w:hAnsi="方正仿宋_GB2312" w:eastAsia="方正仿宋_GB2312" w:cs="方正仿宋_GB2312"/>
          <w:b w:val="0"/>
          <w:bCs w:val="0"/>
          <w:i w:val="0"/>
          <w:iCs w:val="0"/>
          <w:color w:val="auto"/>
          <w:sz w:val="32"/>
          <w:szCs w:val="32"/>
          <w:highlight w:val="none"/>
        </w:rPr>
        <w:t>根据实际需求安排。</w:t>
      </w:r>
    </w:p>
    <w:p w14:paraId="73687363">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b/>
          <w:bCs/>
          <w:i w:val="0"/>
          <w:iCs w:val="0"/>
          <w:color w:val="auto"/>
          <w:sz w:val="32"/>
          <w:szCs w:val="32"/>
          <w:highlight w:val="none"/>
        </w:rPr>
        <w:t>第八条</w:t>
      </w:r>
      <w:r>
        <w:rPr>
          <w:rFonts w:hint="eastAsia" w:ascii="方正仿宋_GB2312" w:hAnsi="方正仿宋_GB2312" w:eastAsia="方正仿宋_GB2312" w:cs="方正仿宋_GB2312"/>
          <w:i w:val="0"/>
          <w:iCs w:val="0"/>
          <w:color w:val="auto"/>
          <w:sz w:val="32"/>
          <w:szCs w:val="32"/>
          <w:highlight w:val="none"/>
        </w:rPr>
        <w:t xml:space="preserve"> 出访团组人数、国家数、在外停留天数均为最高限量，不得曲解为必须用满。应尽量压缩在外停留时间，首选直达航班，不得以任何理由绕道旅行，或以过境名义变相增加出访国家和时间。</w:t>
      </w:r>
    </w:p>
    <w:p w14:paraId="40330F8B">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i w:val="0"/>
          <w:iCs w:val="0"/>
          <w:color w:val="auto"/>
          <w:sz w:val="32"/>
          <w:szCs w:val="32"/>
          <w:highlight w:val="none"/>
          <w:lang w:val="en-US" w:eastAsia="zh-CN"/>
        </w:rPr>
      </w:pPr>
      <w:r>
        <w:rPr>
          <w:rFonts w:hint="eastAsia" w:ascii="方正仿宋_GB2312" w:hAnsi="方正仿宋_GB2312" w:eastAsia="方正仿宋_GB2312" w:cs="方正仿宋_GB2312"/>
          <w:b/>
          <w:bCs/>
          <w:i w:val="0"/>
          <w:iCs w:val="0"/>
          <w:color w:val="auto"/>
          <w:sz w:val="32"/>
          <w:szCs w:val="32"/>
          <w:highlight w:val="none"/>
        </w:rPr>
        <w:t>第九条</w:t>
      </w:r>
      <w:r>
        <w:rPr>
          <w:rFonts w:hint="eastAsia" w:ascii="方正仿宋_GB2312" w:hAnsi="方正仿宋_GB2312" w:eastAsia="方正仿宋_GB2312" w:cs="方正仿宋_GB2312"/>
          <w:i w:val="0"/>
          <w:iCs w:val="0"/>
          <w:color w:val="auto"/>
          <w:sz w:val="32"/>
          <w:szCs w:val="32"/>
          <w:highlight w:val="none"/>
        </w:rPr>
        <w:t xml:space="preserve"> 因公临时出国（境）实行总量控制。校党委书记、校长每年不超过1次；副校级（含）以下人员不超过每两年1次，任期内（5年）不超过2次。专程赴毗邻国家和部分周边国家的团组，实行计划单列，不计入个人年度因公出国批次；教学科研人员出国执行学术交流合作任务，实行区别管理，不计入个人年度因公出国批次。因出访工作需要随访的翻译人员，实行区别管理，可适当放松次数限制。</w:t>
      </w:r>
    </w:p>
    <w:p w14:paraId="0550198F">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b/>
          <w:bCs/>
          <w:i w:val="0"/>
          <w:iCs w:val="0"/>
          <w:color w:val="auto"/>
          <w:sz w:val="32"/>
          <w:szCs w:val="32"/>
          <w:highlight w:val="none"/>
        </w:rPr>
        <w:t xml:space="preserve">第十条 </w:t>
      </w:r>
      <w:r>
        <w:rPr>
          <w:rFonts w:hint="eastAsia" w:ascii="方正仿宋_GB2312" w:hAnsi="方正仿宋_GB2312" w:eastAsia="方正仿宋_GB2312" w:cs="方正仿宋_GB2312"/>
          <w:i w:val="0"/>
          <w:iCs w:val="0"/>
          <w:color w:val="auto"/>
          <w:sz w:val="32"/>
          <w:szCs w:val="32"/>
          <w:highlight w:val="none"/>
        </w:rPr>
        <w:t>同一单位的领导班子成员，不得同时或6个月内出访同一国家或地区。</w:t>
      </w:r>
    </w:p>
    <w:p w14:paraId="4F5C6764">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b/>
          <w:bCs/>
          <w:i w:val="0"/>
          <w:iCs w:val="0"/>
          <w:color w:val="auto"/>
          <w:sz w:val="32"/>
          <w:szCs w:val="32"/>
          <w:highlight w:val="none"/>
        </w:rPr>
        <w:t>第十一条</w:t>
      </w:r>
      <w:r>
        <w:rPr>
          <w:rFonts w:hint="eastAsia" w:ascii="方正仿宋_GB2312" w:hAnsi="方正仿宋_GB2312" w:eastAsia="方正仿宋_GB2312" w:cs="方正仿宋_GB2312"/>
          <w:i w:val="0"/>
          <w:iCs w:val="0"/>
          <w:color w:val="auto"/>
          <w:sz w:val="32"/>
          <w:szCs w:val="32"/>
          <w:highlight w:val="none"/>
        </w:rPr>
        <w:t xml:space="preserve"> 具有下列情形之一的，不予因公派出：</w:t>
      </w:r>
    </w:p>
    <w:p w14:paraId="517899AF">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i w:val="0"/>
          <w:iCs w:val="0"/>
          <w:color w:val="auto"/>
          <w:sz w:val="32"/>
          <w:szCs w:val="32"/>
          <w:highlight w:val="none"/>
        </w:rPr>
        <w:t>（一）持未经审核、确认和批准的出访任务书的；</w:t>
      </w:r>
    </w:p>
    <w:p w14:paraId="0A2C3C90">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i w:val="0"/>
          <w:iCs w:val="0"/>
          <w:color w:val="auto"/>
          <w:sz w:val="32"/>
          <w:szCs w:val="32"/>
          <w:highlight w:val="none"/>
        </w:rPr>
        <w:t>（二）夫妻双方参加同一出访团组的；</w:t>
      </w:r>
    </w:p>
    <w:p w14:paraId="3FB4C84B">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i w:val="0"/>
          <w:iCs w:val="0"/>
          <w:color w:val="auto"/>
          <w:sz w:val="32"/>
          <w:szCs w:val="32"/>
          <w:highlight w:val="none"/>
        </w:rPr>
        <w:t>（三）身体健康状况不适宜出国（境）的；</w:t>
      </w:r>
    </w:p>
    <w:p w14:paraId="5E953399">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i w:val="0"/>
          <w:iCs w:val="0"/>
          <w:color w:val="auto"/>
          <w:sz w:val="32"/>
          <w:szCs w:val="32"/>
          <w:highlight w:val="none"/>
        </w:rPr>
        <w:t>（四）参加非本校团组，预算经费超过国家标准的；</w:t>
      </w:r>
    </w:p>
    <w:p w14:paraId="5CE91D08">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i w:val="0"/>
          <w:iCs w:val="0"/>
          <w:color w:val="auto"/>
          <w:sz w:val="32"/>
          <w:szCs w:val="32"/>
          <w:highlight w:val="none"/>
        </w:rPr>
        <w:t>（五）违反外事纪律造成不良影响的；</w:t>
      </w:r>
    </w:p>
    <w:p w14:paraId="490340B6">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i w:val="0"/>
          <w:iCs w:val="0"/>
          <w:color w:val="auto"/>
          <w:sz w:val="32"/>
          <w:szCs w:val="32"/>
          <w:highlight w:val="none"/>
        </w:rPr>
        <w:t>（六）国家法律法规规定不准出国（境）的；</w:t>
      </w:r>
    </w:p>
    <w:p w14:paraId="5B22F749">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i w:val="0"/>
          <w:iCs w:val="0"/>
          <w:color w:val="auto"/>
          <w:sz w:val="32"/>
          <w:szCs w:val="32"/>
          <w:highlight w:val="none"/>
        </w:rPr>
        <w:t>（七）因涉嫌违纪违法已被有关机关立案调查的；</w:t>
      </w:r>
    </w:p>
    <w:p w14:paraId="488AB0D7">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i w:val="0"/>
          <w:iCs w:val="0"/>
          <w:color w:val="auto"/>
          <w:sz w:val="32"/>
          <w:szCs w:val="32"/>
          <w:highlight w:val="none"/>
        </w:rPr>
        <w:t>（八）</w:t>
      </w:r>
      <w:r>
        <w:rPr>
          <w:rFonts w:hint="eastAsia" w:ascii="方正仿宋_GB2312" w:hAnsi="方正仿宋_GB2312" w:eastAsia="方正仿宋_GB2312" w:cs="方正仿宋_GB2312"/>
          <w:i w:val="0"/>
          <w:iCs w:val="0"/>
          <w:color w:val="auto"/>
          <w:sz w:val="32"/>
          <w:szCs w:val="32"/>
          <w:highlight w:val="none"/>
          <w:lang w:eastAsia="zh-CN"/>
        </w:rPr>
        <w:t>其他</w:t>
      </w:r>
      <w:r>
        <w:rPr>
          <w:rFonts w:hint="eastAsia" w:ascii="方正仿宋_GB2312" w:hAnsi="方正仿宋_GB2312" w:eastAsia="方正仿宋_GB2312" w:cs="方正仿宋_GB2312"/>
          <w:i w:val="0"/>
          <w:iCs w:val="0"/>
          <w:color w:val="auto"/>
          <w:sz w:val="32"/>
          <w:szCs w:val="32"/>
          <w:highlight w:val="none"/>
        </w:rPr>
        <w:t>不宜执行因公出国（境）任务的。</w:t>
      </w:r>
    </w:p>
    <w:p w14:paraId="569070C2">
      <w:pPr>
        <w:keepNext w:val="0"/>
        <w:keepLines w:val="0"/>
        <w:pageBreakBefore w:val="0"/>
        <w:widowControl w:val="0"/>
        <w:kinsoku/>
        <w:wordWrap/>
        <w:overflowPunct/>
        <w:topLinePunct w:val="0"/>
        <w:autoSpaceDE/>
        <w:autoSpaceDN/>
        <w:bidi w:val="0"/>
        <w:adjustRightInd w:val="0"/>
        <w:snapToGrid w:val="0"/>
        <w:spacing w:before="156" w:beforeLines="50" w:after="157" w:afterLines="50" w:line="620" w:lineRule="exact"/>
        <w:ind w:firstLine="640" w:firstLineChars="200"/>
        <w:jc w:val="center"/>
        <w:textAlignment w:val="auto"/>
        <w:rPr>
          <w:rFonts w:hint="eastAsia" w:ascii="黑体" w:hAnsi="黑体" w:eastAsia="黑体" w:cs="黑体"/>
          <w:b w:val="0"/>
          <w:bCs w:val="0"/>
          <w:i w:val="0"/>
          <w:iCs w:val="0"/>
          <w:color w:val="auto"/>
          <w:sz w:val="32"/>
          <w:szCs w:val="32"/>
          <w:highlight w:val="none"/>
        </w:rPr>
      </w:pPr>
      <w:r>
        <w:rPr>
          <w:rFonts w:hint="eastAsia" w:ascii="黑体" w:hAnsi="黑体" w:eastAsia="黑体" w:cs="黑体"/>
          <w:b w:val="0"/>
          <w:bCs w:val="0"/>
          <w:i w:val="0"/>
          <w:iCs w:val="0"/>
          <w:color w:val="auto"/>
          <w:sz w:val="32"/>
          <w:szCs w:val="32"/>
          <w:highlight w:val="none"/>
        </w:rPr>
        <w:t>第二章 审批程序</w:t>
      </w:r>
    </w:p>
    <w:p w14:paraId="60AFE93C">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b/>
          <w:bCs/>
          <w:i w:val="0"/>
          <w:iCs w:val="0"/>
          <w:color w:val="auto"/>
          <w:sz w:val="32"/>
          <w:szCs w:val="32"/>
          <w:highlight w:val="none"/>
        </w:rPr>
        <w:t xml:space="preserve">第十二条 </w:t>
      </w:r>
      <w:r>
        <w:rPr>
          <w:rFonts w:hint="eastAsia" w:ascii="方正仿宋_GB2312" w:hAnsi="方正仿宋_GB2312" w:eastAsia="方正仿宋_GB2312" w:cs="方正仿宋_GB2312"/>
          <w:bCs/>
          <w:i w:val="0"/>
          <w:iCs w:val="0"/>
          <w:color w:val="auto"/>
          <w:sz w:val="32"/>
          <w:szCs w:val="32"/>
          <w:highlight w:val="none"/>
        </w:rPr>
        <w:t>拟因公临时出国团组填写《河北建筑工程学院因公临时出国任务和预算审批意见表》（附件1），由组团部门、国际交流与合作中心、财务处分别签署先行审核意见。</w:t>
      </w:r>
    </w:p>
    <w:p w14:paraId="17393229">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b/>
          <w:bCs/>
          <w:i w:val="0"/>
          <w:iCs w:val="0"/>
          <w:color w:val="auto"/>
          <w:sz w:val="32"/>
          <w:szCs w:val="32"/>
          <w:highlight w:val="none"/>
        </w:rPr>
        <w:t xml:space="preserve">第十三条 </w:t>
      </w:r>
      <w:r>
        <w:rPr>
          <w:rFonts w:hint="eastAsia" w:ascii="方正仿宋_GB2312" w:hAnsi="方正仿宋_GB2312" w:eastAsia="方正仿宋_GB2312" w:cs="方正仿宋_GB2312"/>
          <w:bCs/>
          <w:i w:val="0"/>
          <w:iCs w:val="0"/>
          <w:color w:val="auto"/>
          <w:sz w:val="32"/>
          <w:szCs w:val="32"/>
          <w:highlight w:val="none"/>
        </w:rPr>
        <w:t>出国任务和预算审批通过后，拟因公出访团组根据下列不同情况，于计划启程前</w:t>
      </w:r>
      <w:r>
        <w:rPr>
          <w:rFonts w:hint="eastAsia" w:ascii="方正仿宋_GB2312" w:hAnsi="方正仿宋_GB2312" w:eastAsia="方正仿宋_GB2312" w:cs="方正仿宋_GB2312"/>
          <w:i w:val="0"/>
          <w:iCs w:val="0"/>
          <w:color w:val="auto"/>
          <w:sz w:val="32"/>
          <w:szCs w:val="32"/>
          <w:highlight w:val="none"/>
        </w:rPr>
        <w:t>40个工作日，向国际交流与合作中心提交如下材料：</w:t>
      </w:r>
    </w:p>
    <w:p w14:paraId="30DD7DB8">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i w:val="0"/>
          <w:iCs w:val="0"/>
          <w:color w:val="auto"/>
          <w:sz w:val="32"/>
          <w:szCs w:val="32"/>
          <w:highlight w:val="none"/>
          <w:lang w:eastAsia="zh-CN"/>
        </w:rPr>
        <w:t>1.</w:t>
      </w:r>
      <w:r>
        <w:rPr>
          <w:rFonts w:hint="eastAsia" w:ascii="方正仿宋_GB2312" w:hAnsi="方正仿宋_GB2312" w:eastAsia="方正仿宋_GB2312" w:cs="方正仿宋_GB2312"/>
          <w:i w:val="0"/>
          <w:iCs w:val="0"/>
          <w:color w:val="auto"/>
          <w:sz w:val="32"/>
          <w:szCs w:val="32"/>
          <w:highlight w:val="none"/>
        </w:rPr>
        <w:t>所有出国（境）人员均须提交完整、准确、经由有关部门签署意见并加盖公章的《河北建筑工程学院因公临时出国（境）申请表》（附件2）。</w:t>
      </w:r>
    </w:p>
    <w:p w14:paraId="5B276CE9">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i w:val="0"/>
          <w:iCs w:val="0"/>
          <w:color w:val="auto"/>
          <w:sz w:val="32"/>
          <w:szCs w:val="32"/>
          <w:highlight w:val="none"/>
          <w:lang w:eastAsia="zh-CN"/>
        </w:rPr>
        <w:t>2.</w:t>
      </w:r>
      <w:r>
        <w:rPr>
          <w:rFonts w:hint="eastAsia" w:ascii="方正仿宋_GB2312" w:hAnsi="方正仿宋_GB2312" w:eastAsia="方正仿宋_GB2312" w:cs="方正仿宋_GB2312"/>
          <w:i w:val="0"/>
          <w:iCs w:val="0"/>
          <w:color w:val="auto"/>
          <w:sz w:val="32"/>
          <w:szCs w:val="32"/>
          <w:highlight w:val="none"/>
        </w:rPr>
        <w:t>参加省教育厅组织的出国（境）访问和培训团组须提供组团通知。</w:t>
      </w:r>
    </w:p>
    <w:p w14:paraId="3B54EB59">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i w:val="0"/>
          <w:iCs w:val="0"/>
          <w:color w:val="auto"/>
          <w:sz w:val="32"/>
          <w:szCs w:val="32"/>
          <w:highlight w:val="none"/>
          <w:lang w:eastAsia="zh-CN"/>
        </w:rPr>
        <w:t>3.</w:t>
      </w:r>
      <w:r>
        <w:rPr>
          <w:rFonts w:hint="eastAsia" w:ascii="方正仿宋_GB2312" w:hAnsi="方正仿宋_GB2312" w:eastAsia="方正仿宋_GB2312" w:cs="方正仿宋_GB2312"/>
          <w:i w:val="0"/>
          <w:iCs w:val="0"/>
          <w:color w:val="auto"/>
          <w:sz w:val="32"/>
          <w:szCs w:val="32"/>
          <w:highlight w:val="none"/>
        </w:rPr>
        <w:t>参加跨地区、跨行业出国（境）团组须提供该组团单位的组团通知、人员名单、日程安排、征求意见函、出国任务通知书等。</w:t>
      </w:r>
    </w:p>
    <w:p w14:paraId="21FAFA42">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hint="eastAsia" w:ascii="方正仿宋_GB2312" w:hAnsi="方正仿宋_GB2312" w:eastAsia="方正仿宋_GB2312" w:cs="方正仿宋_GB2312"/>
          <w:i w:val="0"/>
          <w:iCs w:val="0"/>
          <w:color w:val="auto"/>
          <w:sz w:val="32"/>
          <w:szCs w:val="32"/>
          <w:highlight w:val="none"/>
          <w:lang w:eastAsia="zh-CN"/>
        </w:rPr>
      </w:pPr>
      <w:r>
        <w:rPr>
          <w:rFonts w:hint="eastAsia" w:ascii="方正仿宋_GB2312" w:hAnsi="方正仿宋_GB2312" w:eastAsia="方正仿宋_GB2312" w:cs="方正仿宋_GB2312"/>
          <w:i w:val="0"/>
          <w:iCs w:val="0"/>
          <w:color w:val="auto"/>
          <w:sz w:val="32"/>
          <w:szCs w:val="32"/>
          <w:highlight w:val="none"/>
        </w:rPr>
        <w:t>4.赴国（境）外参加学术会议须提供论文录用通知或会议邀请函、会议简介、日程安排等。</w:t>
      </w:r>
    </w:p>
    <w:p w14:paraId="64E7CA63">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i w:val="0"/>
          <w:iCs w:val="0"/>
          <w:color w:val="auto"/>
          <w:sz w:val="32"/>
          <w:szCs w:val="32"/>
          <w:highlight w:val="none"/>
          <w:lang w:eastAsia="zh-CN"/>
        </w:rPr>
        <w:t>5.</w:t>
      </w:r>
      <w:r>
        <w:rPr>
          <w:rFonts w:hint="eastAsia" w:ascii="方正仿宋_GB2312" w:hAnsi="方正仿宋_GB2312" w:eastAsia="方正仿宋_GB2312" w:cs="方正仿宋_GB2312"/>
          <w:i w:val="0"/>
          <w:iCs w:val="0"/>
          <w:color w:val="auto"/>
          <w:sz w:val="32"/>
          <w:szCs w:val="32"/>
          <w:highlight w:val="none"/>
        </w:rPr>
        <w:t>参加三个月以下的短期出国（境）访问、进修、合作研究等须提供外方邀请函、邀请单位或邀请人情况简介、学习计划或日程安排等。</w:t>
      </w:r>
    </w:p>
    <w:p w14:paraId="34DEC34D">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b w:val="0"/>
          <w:bCs w:val="0"/>
          <w:i w:val="0"/>
          <w:iCs w:val="0"/>
          <w:color w:val="auto"/>
          <w:sz w:val="32"/>
          <w:szCs w:val="32"/>
          <w:highlight w:val="none"/>
          <w:lang w:val="en-US" w:eastAsia="zh-CN"/>
        </w:rPr>
      </w:pPr>
      <w:r>
        <w:rPr>
          <w:rFonts w:hint="eastAsia" w:ascii="方正仿宋_GB2312" w:hAnsi="方正仿宋_GB2312" w:eastAsia="方正仿宋_GB2312" w:cs="方正仿宋_GB2312"/>
          <w:b/>
          <w:i w:val="0"/>
          <w:iCs w:val="0"/>
          <w:color w:val="auto"/>
          <w:sz w:val="32"/>
          <w:szCs w:val="32"/>
          <w:highlight w:val="none"/>
        </w:rPr>
        <w:t xml:space="preserve">第十四条 </w:t>
      </w:r>
      <w:r>
        <w:rPr>
          <w:rFonts w:hint="eastAsia" w:ascii="方正仿宋_GB2312" w:hAnsi="方正仿宋_GB2312" w:eastAsia="方正仿宋_GB2312" w:cs="方正仿宋_GB2312"/>
          <w:i w:val="0"/>
          <w:iCs w:val="0"/>
          <w:color w:val="auto"/>
          <w:sz w:val="32"/>
          <w:szCs w:val="32"/>
          <w:highlight w:val="none"/>
        </w:rPr>
        <w:t>国际交流与合作中心对上述材料进行初审，</w:t>
      </w:r>
      <w:r>
        <w:rPr>
          <w:rFonts w:hint="eastAsia" w:ascii="方正仿宋_GB2312" w:hAnsi="方正仿宋_GB2312" w:eastAsia="方正仿宋_GB2312" w:cs="方正仿宋_GB2312"/>
          <w:b w:val="0"/>
          <w:bCs w:val="0"/>
          <w:i w:val="0"/>
          <w:iCs w:val="0"/>
          <w:color w:val="auto"/>
          <w:sz w:val="32"/>
          <w:szCs w:val="32"/>
          <w:highlight w:val="none"/>
          <w:lang w:val="en-US" w:eastAsia="zh-CN"/>
        </w:rPr>
        <w:t>按照干部管理权限，科级及以下由校长办公会批准，处级及以上由</w:t>
      </w:r>
      <w:r>
        <w:rPr>
          <w:rFonts w:hint="eastAsia" w:ascii="方正仿宋_GB2312" w:hAnsi="方正仿宋_GB2312" w:eastAsia="方正仿宋_GB2312" w:cs="方正仿宋_GB2312"/>
          <w:b w:val="0"/>
          <w:bCs w:val="0"/>
          <w:i w:val="0"/>
          <w:iCs w:val="0"/>
          <w:color w:val="auto"/>
          <w:sz w:val="32"/>
          <w:szCs w:val="32"/>
          <w:highlight w:val="none"/>
        </w:rPr>
        <w:t>学校党委常委会</w:t>
      </w:r>
      <w:r>
        <w:rPr>
          <w:rFonts w:hint="eastAsia" w:ascii="方正仿宋_GB2312" w:hAnsi="方正仿宋_GB2312" w:eastAsia="方正仿宋_GB2312" w:cs="方正仿宋_GB2312"/>
          <w:b w:val="0"/>
          <w:bCs w:val="0"/>
          <w:i w:val="0"/>
          <w:iCs w:val="0"/>
          <w:color w:val="auto"/>
          <w:sz w:val="32"/>
          <w:szCs w:val="32"/>
          <w:highlight w:val="none"/>
          <w:lang w:val="en-US" w:eastAsia="zh-CN"/>
        </w:rPr>
        <w:t>批准</w:t>
      </w:r>
      <w:r>
        <w:rPr>
          <w:rFonts w:hint="eastAsia" w:ascii="方正仿宋_GB2312" w:hAnsi="方正仿宋_GB2312" w:eastAsia="方正仿宋_GB2312" w:cs="方正仿宋_GB2312"/>
          <w:b w:val="0"/>
          <w:bCs w:val="0"/>
          <w:i w:val="0"/>
          <w:iCs w:val="0"/>
          <w:color w:val="auto"/>
          <w:sz w:val="32"/>
          <w:szCs w:val="32"/>
          <w:highlight w:val="none"/>
          <w:lang w:eastAsia="zh-CN"/>
        </w:rPr>
        <w:t>。</w:t>
      </w:r>
      <w:r>
        <w:rPr>
          <w:rFonts w:hint="eastAsia" w:ascii="方正仿宋_GB2312" w:hAnsi="方正仿宋_GB2312" w:eastAsia="方正仿宋_GB2312" w:cs="方正仿宋_GB2312"/>
          <w:b w:val="0"/>
          <w:bCs w:val="0"/>
          <w:i w:val="0"/>
          <w:iCs w:val="0"/>
          <w:color w:val="auto"/>
          <w:sz w:val="32"/>
          <w:szCs w:val="32"/>
          <w:highlight w:val="none"/>
          <w:lang w:val="en-US" w:eastAsia="zh-CN"/>
        </w:rPr>
        <w:t>批准</w:t>
      </w:r>
      <w:r>
        <w:rPr>
          <w:rFonts w:hint="eastAsia" w:ascii="方正仿宋_GB2312" w:hAnsi="方正仿宋_GB2312" w:eastAsia="方正仿宋_GB2312" w:cs="方正仿宋_GB2312"/>
          <w:i w:val="0"/>
          <w:iCs w:val="0"/>
          <w:color w:val="auto"/>
          <w:sz w:val="32"/>
          <w:szCs w:val="32"/>
          <w:highlight w:val="none"/>
          <w:lang w:val="en-US" w:eastAsia="zh-CN"/>
        </w:rPr>
        <w:t>后，</w:t>
      </w:r>
      <w:r>
        <w:rPr>
          <w:rFonts w:hint="eastAsia" w:ascii="方正仿宋_GB2312" w:hAnsi="方正仿宋_GB2312" w:eastAsia="方正仿宋_GB2312" w:cs="方正仿宋_GB2312"/>
          <w:i w:val="0"/>
          <w:iCs w:val="0"/>
          <w:color w:val="auto"/>
          <w:sz w:val="32"/>
          <w:szCs w:val="32"/>
          <w:highlight w:val="none"/>
        </w:rPr>
        <w:t>在校内进行公示，公示期为5个工作日。如公示期内未收到不同意见，该团组将转入向省教育厅、省外事办公室等上级主管部门报送审批流程，包括办理任务批件、公务普通护照、签证或出境证明等。</w:t>
      </w:r>
      <w:r>
        <w:rPr>
          <w:rFonts w:hint="eastAsia" w:ascii="方正仿宋_GB2312" w:hAnsi="方正仿宋_GB2312" w:eastAsia="方正仿宋_GB2312" w:cs="方正仿宋_GB2312"/>
          <w:b w:val="0"/>
          <w:bCs w:val="0"/>
          <w:i w:val="0"/>
          <w:iCs w:val="0"/>
          <w:color w:val="auto"/>
          <w:sz w:val="32"/>
          <w:szCs w:val="32"/>
          <w:highlight w:val="none"/>
          <w:lang w:val="en-US" w:eastAsia="zh-CN"/>
        </w:rPr>
        <w:t>教学科研人员出国开展学术交流合作，应持因公护照。特殊情况需持普通护照出国，应说明理由并按组织人事管理权限报组织部或人事处批准。</w:t>
      </w:r>
    </w:p>
    <w:p w14:paraId="731208C2">
      <w:pPr>
        <w:keepNext w:val="0"/>
        <w:keepLines w:val="0"/>
        <w:pageBreakBefore w:val="0"/>
        <w:widowControl w:val="0"/>
        <w:kinsoku/>
        <w:wordWrap/>
        <w:overflowPunct/>
        <w:topLinePunct w:val="0"/>
        <w:autoSpaceDE/>
        <w:autoSpaceDN/>
        <w:bidi w:val="0"/>
        <w:adjustRightInd w:val="0"/>
        <w:snapToGrid w:val="0"/>
        <w:spacing w:before="156" w:beforeLines="50" w:after="157" w:afterLines="50" w:line="620" w:lineRule="exact"/>
        <w:ind w:firstLine="640" w:firstLineChars="200"/>
        <w:jc w:val="center"/>
        <w:textAlignment w:val="auto"/>
        <w:rPr>
          <w:rFonts w:hint="eastAsia" w:ascii="黑体" w:hAnsi="黑体" w:eastAsia="黑体" w:cs="黑体"/>
          <w:b w:val="0"/>
          <w:bCs w:val="0"/>
          <w:i w:val="0"/>
          <w:iCs w:val="0"/>
          <w:color w:val="auto"/>
          <w:sz w:val="32"/>
          <w:szCs w:val="32"/>
          <w:highlight w:val="none"/>
        </w:rPr>
      </w:pPr>
      <w:r>
        <w:rPr>
          <w:rFonts w:hint="eastAsia" w:ascii="黑体" w:hAnsi="黑体" w:eastAsia="黑体" w:cs="黑体"/>
          <w:b w:val="0"/>
          <w:bCs w:val="0"/>
          <w:i w:val="0"/>
          <w:iCs w:val="0"/>
          <w:color w:val="auto"/>
          <w:sz w:val="32"/>
          <w:szCs w:val="32"/>
          <w:highlight w:val="none"/>
        </w:rPr>
        <w:t>第三章 派出管理</w:t>
      </w:r>
    </w:p>
    <w:p w14:paraId="4AF5F6CB">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b/>
          <w:i w:val="0"/>
          <w:iCs w:val="0"/>
          <w:color w:val="auto"/>
          <w:sz w:val="32"/>
          <w:szCs w:val="32"/>
          <w:highlight w:val="none"/>
        </w:rPr>
        <w:t>第十五条</w:t>
      </w:r>
      <w:r>
        <w:rPr>
          <w:rFonts w:hint="eastAsia" w:ascii="方正仿宋_GB2312" w:hAnsi="方正仿宋_GB2312" w:eastAsia="方正仿宋_GB2312" w:cs="方正仿宋_GB2312"/>
          <w:i w:val="0"/>
          <w:iCs w:val="0"/>
          <w:color w:val="auto"/>
          <w:sz w:val="32"/>
          <w:szCs w:val="32"/>
          <w:highlight w:val="none"/>
        </w:rPr>
        <w:t xml:space="preserve"> 出国（境）前，出国（境）人员须接受行前培训。国际交流与合作中心负责对出国（境）人员进行行前培训和指导。未经行前培训，一律不得派出。</w:t>
      </w:r>
    </w:p>
    <w:p w14:paraId="305510CA">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b/>
          <w:i w:val="0"/>
          <w:iCs w:val="0"/>
          <w:color w:val="auto"/>
          <w:sz w:val="32"/>
          <w:szCs w:val="32"/>
          <w:highlight w:val="none"/>
        </w:rPr>
        <w:t>第十六条</w:t>
      </w:r>
      <w:r>
        <w:rPr>
          <w:rFonts w:hint="eastAsia" w:ascii="方正仿宋_GB2312" w:hAnsi="方正仿宋_GB2312" w:eastAsia="方正仿宋_GB2312" w:cs="方正仿宋_GB2312"/>
          <w:i w:val="0"/>
          <w:iCs w:val="0"/>
          <w:color w:val="auto"/>
          <w:sz w:val="32"/>
          <w:szCs w:val="32"/>
          <w:highlight w:val="none"/>
        </w:rPr>
        <w:t xml:space="preserve"> 出国（境）人员在国（境）外期间应遵守当地法律法规，严守外事纪律，尊重当地风俗习惯，自觉维护国家形象和学校声誉，不得从事与出访任务无关的活动，严禁出入赌博、色情场所。</w:t>
      </w:r>
    </w:p>
    <w:p w14:paraId="6FC4DB5B">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b/>
          <w:i w:val="0"/>
          <w:iCs w:val="0"/>
          <w:color w:val="auto"/>
          <w:sz w:val="32"/>
          <w:szCs w:val="32"/>
          <w:highlight w:val="none"/>
        </w:rPr>
        <w:t>第十七条</w:t>
      </w:r>
      <w:r>
        <w:rPr>
          <w:rFonts w:hint="eastAsia" w:ascii="方正仿宋_GB2312" w:hAnsi="方正仿宋_GB2312" w:eastAsia="方正仿宋_GB2312" w:cs="方正仿宋_GB2312"/>
          <w:i w:val="0"/>
          <w:iCs w:val="0"/>
          <w:color w:val="auto"/>
          <w:sz w:val="32"/>
          <w:szCs w:val="32"/>
          <w:highlight w:val="none"/>
        </w:rPr>
        <w:t xml:space="preserve"> 出国（境）人员不得泄露国家政治、经济、军事和科技秘密。所有教学、科研、生产中有密级的资料，未经保密主管部门的批准，不得带（寄）往境外。</w:t>
      </w:r>
    </w:p>
    <w:p w14:paraId="2CA7B046">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b/>
          <w:i w:val="0"/>
          <w:iCs w:val="0"/>
          <w:color w:val="auto"/>
          <w:sz w:val="32"/>
          <w:szCs w:val="32"/>
          <w:highlight w:val="none"/>
        </w:rPr>
        <w:t>第十八条</w:t>
      </w:r>
      <w:r>
        <w:rPr>
          <w:rFonts w:hint="eastAsia" w:ascii="方正仿宋_GB2312" w:hAnsi="方正仿宋_GB2312" w:eastAsia="方正仿宋_GB2312" w:cs="方正仿宋_GB2312"/>
          <w:i w:val="0"/>
          <w:iCs w:val="0"/>
          <w:color w:val="auto"/>
          <w:sz w:val="32"/>
          <w:szCs w:val="32"/>
          <w:highlight w:val="none"/>
        </w:rPr>
        <w:t xml:space="preserve"> 严禁出访人员以任何名义前往未经报批的国家或地区，包括未经批准的“申根国家”和互免签证国家。</w:t>
      </w:r>
    </w:p>
    <w:p w14:paraId="3231F2E6">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b/>
          <w:i w:val="0"/>
          <w:iCs w:val="0"/>
          <w:color w:val="auto"/>
          <w:sz w:val="32"/>
          <w:szCs w:val="32"/>
          <w:highlight w:val="none"/>
        </w:rPr>
        <w:t>第十九条</w:t>
      </w:r>
      <w:r>
        <w:rPr>
          <w:rFonts w:hint="eastAsia" w:ascii="方正仿宋_GB2312" w:hAnsi="方正仿宋_GB2312" w:eastAsia="方正仿宋_GB2312" w:cs="方正仿宋_GB2312"/>
          <w:i w:val="0"/>
          <w:iCs w:val="0"/>
          <w:color w:val="auto"/>
          <w:sz w:val="32"/>
          <w:szCs w:val="32"/>
          <w:highlight w:val="none"/>
        </w:rPr>
        <w:t xml:space="preserve"> 严禁出访人员超批准期限在国（境）外逗留。确因飞机故障、航班取消或天气原因等不可抗力造成的出访超时，有关人员要及时向国际交流与合作中心报告，回国后提供情况说明和有关证据。</w:t>
      </w:r>
    </w:p>
    <w:p w14:paraId="325E6080">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b/>
          <w:i w:val="0"/>
          <w:iCs w:val="0"/>
          <w:color w:val="auto"/>
          <w:sz w:val="32"/>
          <w:szCs w:val="32"/>
          <w:highlight w:val="none"/>
        </w:rPr>
        <w:t>第二十条</w:t>
      </w:r>
      <w:r>
        <w:rPr>
          <w:rFonts w:hint="eastAsia" w:ascii="方正仿宋_GB2312" w:hAnsi="方正仿宋_GB2312" w:eastAsia="方正仿宋_GB2312" w:cs="方正仿宋_GB2312"/>
          <w:i w:val="0"/>
          <w:iCs w:val="0"/>
          <w:color w:val="auto"/>
          <w:sz w:val="32"/>
          <w:szCs w:val="32"/>
          <w:highlight w:val="none"/>
        </w:rPr>
        <w:t xml:space="preserve"> 出国（境）人员回国后，须在3个工作日内向国际交流与合作中心交还护照，10日内将经团长签字的出访报告及其电子版一起报送国际交流与合作中心进行公示，公示期为5个工作日。</w:t>
      </w:r>
    </w:p>
    <w:p w14:paraId="4EFF1909">
      <w:pPr>
        <w:keepNext w:val="0"/>
        <w:keepLines w:val="0"/>
        <w:pageBreakBefore w:val="0"/>
        <w:widowControl w:val="0"/>
        <w:kinsoku/>
        <w:wordWrap/>
        <w:overflowPunct/>
        <w:topLinePunct w:val="0"/>
        <w:autoSpaceDE/>
        <w:autoSpaceDN/>
        <w:bidi w:val="0"/>
        <w:adjustRightInd w:val="0"/>
        <w:snapToGrid w:val="0"/>
        <w:spacing w:before="156" w:beforeLines="50" w:after="157" w:afterLines="50" w:line="620" w:lineRule="exact"/>
        <w:ind w:firstLine="640" w:firstLineChars="200"/>
        <w:jc w:val="center"/>
        <w:textAlignment w:val="auto"/>
        <w:rPr>
          <w:rFonts w:hint="eastAsia" w:ascii="黑体" w:hAnsi="黑体" w:eastAsia="黑体" w:cs="黑体"/>
          <w:b w:val="0"/>
          <w:bCs w:val="0"/>
          <w:i w:val="0"/>
          <w:iCs w:val="0"/>
          <w:color w:val="auto"/>
          <w:sz w:val="32"/>
          <w:szCs w:val="32"/>
          <w:highlight w:val="none"/>
        </w:rPr>
      </w:pPr>
      <w:r>
        <w:rPr>
          <w:rFonts w:hint="eastAsia" w:ascii="黑体" w:hAnsi="黑体" w:eastAsia="黑体" w:cs="黑体"/>
          <w:b w:val="0"/>
          <w:bCs w:val="0"/>
          <w:i w:val="0"/>
          <w:iCs w:val="0"/>
          <w:color w:val="auto"/>
          <w:sz w:val="32"/>
          <w:szCs w:val="32"/>
          <w:highlight w:val="none"/>
        </w:rPr>
        <w:t>第四章 经费管理</w:t>
      </w:r>
    </w:p>
    <w:p w14:paraId="04F85D16">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b/>
          <w:bCs/>
          <w:i w:val="0"/>
          <w:iCs w:val="0"/>
          <w:color w:val="auto"/>
          <w:sz w:val="32"/>
          <w:szCs w:val="32"/>
          <w:highlight w:val="none"/>
        </w:rPr>
        <w:t>第二十一条</w:t>
      </w:r>
      <w:r>
        <w:rPr>
          <w:rFonts w:hint="eastAsia" w:ascii="方正仿宋_GB2312" w:hAnsi="方正仿宋_GB2312" w:eastAsia="方正仿宋_GB2312" w:cs="方正仿宋_GB2312"/>
          <w:i w:val="0"/>
          <w:iCs w:val="0"/>
          <w:color w:val="auto"/>
          <w:sz w:val="32"/>
          <w:szCs w:val="32"/>
          <w:highlight w:val="none"/>
        </w:rPr>
        <w:t xml:space="preserve"> 因公临时出国（境）实行预算管理，</w:t>
      </w:r>
      <w:r>
        <w:rPr>
          <w:rFonts w:hint="eastAsia" w:ascii="方正仿宋_GB2312" w:hAnsi="方正仿宋_GB2312" w:eastAsia="方正仿宋_GB2312" w:cs="方正仿宋_GB2312"/>
          <w:i w:val="0"/>
          <w:iCs w:val="0"/>
          <w:color w:val="auto"/>
          <w:sz w:val="32"/>
          <w:szCs w:val="32"/>
          <w:highlight w:val="none"/>
          <w:lang w:eastAsia="zh-CN"/>
        </w:rPr>
        <w:t>各部门、院系</w:t>
      </w:r>
      <w:r>
        <w:rPr>
          <w:rFonts w:hint="eastAsia" w:ascii="方正仿宋_GB2312" w:hAnsi="方正仿宋_GB2312" w:eastAsia="方正仿宋_GB2312" w:cs="方正仿宋_GB2312"/>
          <w:i w:val="0"/>
          <w:iCs w:val="0"/>
          <w:color w:val="auto"/>
          <w:sz w:val="32"/>
          <w:szCs w:val="32"/>
          <w:highlight w:val="none"/>
        </w:rPr>
        <w:t>应提前向财务处申报出国预算。</w:t>
      </w:r>
    </w:p>
    <w:p w14:paraId="27949038">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b/>
          <w:bCs/>
          <w:i w:val="0"/>
          <w:iCs w:val="0"/>
          <w:color w:val="auto"/>
          <w:sz w:val="32"/>
          <w:szCs w:val="32"/>
          <w:highlight w:val="none"/>
        </w:rPr>
        <w:t>第二十二条</w:t>
      </w:r>
      <w:r>
        <w:rPr>
          <w:rFonts w:hint="eastAsia" w:ascii="方正仿宋_GB2312" w:hAnsi="方正仿宋_GB2312" w:eastAsia="方正仿宋_GB2312" w:cs="方正仿宋_GB2312"/>
          <w:i w:val="0"/>
          <w:iCs w:val="0"/>
          <w:color w:val="auto"/>
          <w:sz w:val="32"/>
          <w:szCs w:val="32"/>
          <w:highlight w:val="none"/>
        </w:rPr>
        <w:t xml:space="preserve"> 因公临时出国（境）经费包括：国际旅费、国外城市间交通费、住宿费、伙食费、公杂费和其他费用。其他费用主要是指出国签证费用、必需的保险费用、防疫费用、国际会议注册费用等。 </w:t>
      </w:r>
    </w:p>
    <w:p w14:paraId="165C582A">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b/>
          <w:bCs/>
          <w:i w:val="0"/>
          <w:iCs w:val="0"/>
          <w:color w:val="auto"/>
          <w:sz w:val="32"/>
          <w:szCs w:val="32"/>
          <w:highlight w:val="none"/>
        </w:rPr>
        <w:t>第二十三条</w:t>
      </w:r>
      <w:r>
        <w:rPr>
          <w:rFonts w:hint="eastAsia" w:ascii="方正仿宋_GB2312" w:hAnsi="方正仿宋_GB2312" w:eastAsia="方正仿宋_GB2312" w:cs="方正仿宋_GB2312"/>
          <w:i w:val="0"/>
          <w:iCs w:val="0"/>
          <w:color w:val="auto"/>
          <w:sz w:val="32"/>
          <w:szCs w:val="32"/>
          <w:highlight w:val="none"/>
        </w:rPr>
        <w:t xml:space="preserve"> 财务处要严格按照批准人数、天数、路线、公务活动情况、经费计划等进行核销，不得报销与本次公务无关的开支和计划外发生的费用。</w:t>
      </w:r>
    </w:p>
    <w:p w14:paraId="31B34662">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b/>
          <w:bCs/>
          <w:i w:val="0"/>
          <w:iCs w:val="0"/>
          <w:color w:val="auto"/>
          <w:sz w:val="32"/>
          <w:szCs w:val="32"/>
          <w:highlight w:val="none"/>
        </w:rPr>
        <w:t xml:space="preserve">第二十四条 </w:t>
      </w:r>
      <w:r>
        <w:rPr>
          <w:rFonts w:hint="eastAsia" w:ascii="方正仿宋_GB2312" w:hAnsi="方正仿宋_GB2312" w:eastAsia="方正仿宋_GB2312" w:cs="方正仿宋_GB2312"/>
          <w:i w:val="0"/>
          <w:iCs w:val="0"/>
          <w:color w:val="auto"/>
          <w:sz w:val="32"/>
          <w:szCs w:val="32"/>
          <w:highlight w:val="none"/>
        </w:rPr>
        <w:t>有下列行为之一的，相关开支一律不予报销，并追究相关人员的责任：</w:t>
      </w:r>
    </w:p>
    <w:p w14:paraId="35D3CA57">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i w:val="0"/>
          <w:iCs w:val="0"/>
          <w:color w:val="auto"/>
          <w:sz w:val="32"/>
          <w:szCs w:val="32"/>
          <w:highlight w:val="none"/>
        </w:rPr>
        <w:t>（一）违规扩大出国经费开支范围的；</w:t>
      </w:r>
    </w:p>
    <w:p w14:paraId="444D8AE9">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i w:val="0"/>
          <w:iCs w:val="0"/>
          <w:color w:val="auto"/>
          <w:sz w:val="32"/>
          <w:szCs w:val="32"/>
          <w:highlight w:val="none"/>
        </w:rPr>
        <w:t>（二）擅自提高经费开支标准的；</w:t>
      </w:r>
    </w:p>
    <w:p w14:paraId="2E26FBD2">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i w:val="0"/>
          <w:iCs w:val="0"/>
          <w:color w:val="auto"/>
          <w:sz w:val="32"/>
          <w:szCs w:val="32"/>
          <w:highlight w:val="none"/>
        </w:rPr>
        <w:t>（三）虚报团组人数、国家数、天数等，骗取出国经费的；</w:t>
      </w:r>
    </w:p>
    <w:p w14:paraId="0BC0F216">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i w:val="0"/>
          <w:iCs w:val="0"/>
          <w:color w:val="auto"/>
          <w:sz w:val="32"/>
          <w:szCs w:val="32"/>
          <w:highlight w:val="none"/>
        </w:rPr>
        <w:t>（四）使用虚假发票报销出国费用的；</w:t>
      </w:r>
    </w:p>
    <w:p w14:paraId="706C5F91">
      <w:pPr>
        <w:keepNext w:val="0"/>
        <w:keepLines w:val="0"/>
        <w:pageBreakBefore w:val="0"/>
        <w:widowControl w:val="0"/>
        <w:kinsoku/>
        <w:wordWrap/>
        <w:overflowPunct/>
        <w:topLinePunct w:val="0"/>
        <w:autoSpaceDE/>
        <w:autoSpaceDN/>
        <w:bidi w:val="0"/>
        <w:adjustRightInd w:val="0"/>
        <w:snapToGrid w:val="0"/>
        <w:spacing w:line="620" w:lineRule="exact"/>
        <w:ind w:firstLine="640"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i w:val="0"/>
          <w:iCs w:val="0"/>
          <w:color w:val="auto"/>
          <w:sz w:val="32"/>
          <w:szCs w:val="32"/>
          <w:highlight w:val="none"/>
        </w:rPr>
        <w:t>（五）其他违规行为的。</w:t>
      </w:r>
    </w:p>
    <w:p w14:paraId="6C53F859">
      <w:pPr>
        <w:keepNext w:val="0"/>
        <w:keepLines w:val="0"/>
        <w:pageBreakBefore w:val="0"/>
        <w:widowControl w:val="0"/>
        <w:kinsoku/>
        <w:wordWrap/>
        <w:overflowPunct/>
        <w:topLinePunct w:val="0"/>
        <w:autoSpaceDE/>
        <w:autoSpaceDN/>
        <w:bidi w:val="0"/>
        <w:adjustRightInd w:val="0"/>
        <w:snapToGrid w:val="0"/>
        <w:spacing w:before="156" w:beforeLines="50" w:after="157" w:afterLines="50" w:line="620" w:lineRule="exact"/>
        <w:ind w:firstLine="640" w:firstLineChars="200"/>
        <w:jc w:val="center"/>
        <w:textAlignment w:val="auto"/>
        <w:rPr>
          <w:rFonts w:hint="eastAsia" w:ascii="黑体" w:hAnsi="黑体" w:eastAsia="黑体" w:cs="黑体"/>
          <w:b w:val="0"/>
          <w:bCs w:val="0"/>
          <w:i w:val="0"/>
          <w:iCs w:val="0"/>
          <w:color w:val="auto"/>
          <w:sz w:val="32"/>
          <w:szCs w:val="32"/>
          <w:highlight w:val="none"/>
        </w:rPr>
      </w:pPr>
      <w:r>
        <w:rPr>
          <w:rFonts w:hint="eastAsia" w:ascii="黑体" w:hAnsi="黑体" w:eastAsia="黑体" w:cs="黑体"/>
          <w:b w:val="0"/>
          <w:bCs w:val="0"/>
          <w:i w:val="0"/>
          <w:iCs w:val="0"/>
          <w:color w:val="auto"/>
          <w:sz w:val="32"/>
          <w:szCs w:val="32"/>
          <w:highlight w:val="none"/>
        </w:rPr>
        <w:t>第</w:t>
      </w:r>
      <w:r>
        <w:rPr>
          <w:rFonts w:hint="eastAsia" w:ascii="黑体" w:hAnsi="黑体" w:eastAsia="黑体" w:cs="黑体"/>
          <w:b w:val="0"/>
          <w:bCs w:val="0"/>
          <w:i w:val="0"/>
          <w:iCs w:val="0"/>
          <w:color w:val="auto"/>
          <w:sz w:val="32"/>
          <w:szCs w:val="32"/>
          <w:highlight w:val="none"/>
          <w:lang w:val="en-US" w:eastAsia="zh-CN"/>
        </w:rPr>
        <w:t>五</w:t>
      </w:r>
      <w:r>
        <w:rPr>
          <w:rFonts w:hint="eastAsia" w:ascii="黑体" w:hAnsi="黑体" w:eastAsia="黑体" w:cs="黑体"/>
          <w:b w:val="0"/>
          <w:bCs w:val="0"/>
          <w:i w:val="0"/>
          <w:iCs w:val="0"/>
          <w:color w:val="auto"/>
          <w:sz w:val="32"/>
          <w:szCs w:val="32"/>
          <w:highlight w:val="none"/>
        </w:rPr>
        <w:t>章 附则</w:t>
      </w:r>
    </w:p>
    <w:p w14:paraId="0685E40F">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b/>
          <w:bCs/>
          <w:i w:val="0"/>
          <w:iCs w:val="0"/>
          <w:color w:val="auto"/>
          <w:sz w:val="32"/>
          <w:szCs w:val="32"/>
          <w:highlight w:val="none"/>
        </w:rPr>
        <w:t>第二十五条</w:t>
      </w:r>
      <w:r>
        <w:rPr>
          <w:rFonts w:hint="eastAsia" w:ascii="方正仿宋_GB2312" w:hAnsi="方正仿宋_GB2312" w:eastAsia="方正仿宋_GB2312" w:cs="方正仿宋_GB2312"/>
          <w:i w:val="0"/>
          <w:iCs w:val="0"/>
          <w:color w:val="auto"/>
          <w:sz w:val="32"/>
          <w:szCs w:val="32"/>
          <w:highlight w:val="none"/>
        </w:rPr>
        <w:t xml:space="preserve"> 本管理办法适用于我校各类因公临时出国（境）人员。探亲、旅游、就医等私人原因自费出国（境）人员按相关规定执行。</w:t>
      </w:r>
    </w:p>
    <w:p w14:paraId="611B55B9">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b/>
          <w:bCs/>
          <w:i w:val="0"/>
          <w:iCs w:val="0"/>
          <w:color w:val="auto"/>
          <w:sz w:val="32"/>
          <w:szCs w:val="32"/>
          <w:highlight w:val="none"/>
          <w:lang w:val="en-US" w:eastAsia="zh-CN"/>
        </w:rPr>
      </w:pPr>
      <w:r>
        <w:rPr>
          <w:rFonts w:hint="eastAsia" w:ascii="方正仿宋_GB2312" w:hAnsi="方正仿宋_GB2312" w:eastAsia="方正仿宋_GB2312" w:cs="方正仿宋_GB2312"/>
          <w:b/>
          <w:bCs/>
          <w:i w:val="0"/>
          <w:iCs w:val="0"/>
          <w:color w:val="auto"/>
          <w:sz w:val="32"/>
          <w:szCs w:val="32"/>
          <w:highlight w:val="none"/>
        </w:rPr>
        <w:t xml:space="preserve">第二十六条 </w:t>
      </w:r>
      <w:r>
        <w:rPr>
          <w:rFonts w:hint="eastAsia" w:ascii="方正仿宋_GB2312" w:hAnsi="方正仿宋_GB2312" w:eastAsia="方正仿宋_GB2312" w:cs="方正仿宋_GB2312"/>
          <w:b w:val="0"/>
          <w:bCs w:val="0"/>
          <w:i w:val="0"/>
          <w:iCs w:val="0"/>
          <w:color w:val="auto"/>
          <w:sz w:val="32"/>
          <w:szCs w:val="32"/>
          <w:highlight w:val="none"/>
          <w:lang w:val="en-US" w:eastAsia="zh-CN"/>
        </w:rPr>
        <w:t>因公赴香港、澳门及台湾地区，参照此办法执行。</w:t>
      </w:r>
    </w:p>
    <w:p w14:paraId="3B15213B">
      <w:pPr>
        <w:keepNext w:val="0"/>
        <w:keepLines w:val="0"/>
        <w:pageBreakBefore w:val="0"/>
        <w:widowControl w:val="0"/>
        <w:kinsoku/>
        <w:wordWrap/>
        <w:overflowPunct/>
        <w:topLinePunct w:val="0"/>
        <w:autoSpaceDE/>
        <w:autoSpaceDN/>
        <w:bidi w:val="0"/>
        <w:adjustRightInd w:val="0"/>
        <w:snapToGrid w:val="0"/>
        <w:spacing w:line="620" w:lineRule="exact"/>
        <w:ind w:firstLine="643" w:firstLineChars="200"/>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b/>
          <w:bCs/>
          <w:i w:val="0"/>
          <w:iCs w:val="0"/>
          <w:color w:val="auto"/>
          <w:sz w:val="32"/>
          <w:szCs w:val="32"/>
          <w:highlight w:val="none"/>
        </w:rPr>
        <w:t>第二十</w:t>
      </w:r>
      <w:r>
        <w:rPr>
          <w:rFonts w:hint="eastAsia" w:ascii="方正仿宋_GB2312" w:hAnsi="方正仿宋_GB2312" w:eastAsia="方正仿宋_GB2312" w:cs="方正仿宋_GB2312"/>
          <w:b/>
          <w:bCs/>
          <w:i w:val="0"/>
          <w:iCs w:val="0"/>
          <w:color w:val="auto"/>
          <w:sz w:val="32"/>
          <w:szCs w:val="32"/>
          <w:highlight w:val="none"/>
          <w:lang w:val="en-US" w:eastAsia="zh-CN"/>
        </w:rPr>
        <w:t>七</w:t>
      </w:r>
      <w:r>
        <w:rPr>
          <w:rFonts w:hint="eastAsia" w:ascii="方正仿宋_GB2312" w:hAnsi="方正仿宋_GB2312" w:eastAsia="方正仿宋_GB2312" w:cs="方正仿宋_GB2312"/>
          <w:b/>
          <w:bCs/>
          <w:i w:val="0"/>
          <w:iCs w:val="0"/>
          <w:color w:val="auto"/>
          <w:sz w:val="32"/>
          <w:szCs w:val="32"/>
          <w:highlight w:val="none"/>
        </w:rPr>
        <w:t>条</w:t>
      </w:r>
      <w:r>
        <w:rPr>
          <w:rFonts w:hint="eastAsia" w:ascii="方正仿宋_GB2312" w:hAnsi="方正仿宋_GB2312" w:eastAsia="方正仿宋_GB2312" w:cs="方正仿宋_GB2312"/>
          <w:i w:val="0"/>
          <w:iCs w:val="0"/>
          <w:color w:val="auto"/>
          <w:sz w:val="32"/>
          <w:szCs w:val="32"/>
          <w:highlight w:val="none"/>
        </w:rPr>
        <w:t xml:space="preserve"> 本办法由国际交流与合作中心负责解释。</w:t>
      </w:r>
    </w:p>
    <w:p w14:paraId="0C9CDADF">
      <w:pPr>
        <w:keepNext w:val="0"/>
        <w:keepLines w:val="0"/>
        <w:pageBreakBefore w:val="0"/>
        <w:widowControl w:val="0"/>
        <w:kinsoku/>
        <w:wordWrap/>
        <w:overflowPunct/>
        <w:topLinePunct w:val="0"/>
        <w:autoSpaceDE/>
        <w:autoSpaceDN/>
        <w:bidi w:val="0"/>
        <w:spacing w:line="620" w:lineRule="exact"/>
        <w:ind w:firstLine="643" w:firstLineChars="200"/>
        <w:jc w:val="both"/>
        <w:textAlignment w:val="auto"/>
        <w:rPr>
          <w:rFonts w:hint="eastAsia" w:ascii="方正仿宋_GB2312" w:hAnsi="方正仿宋_GB2312" w:eastAsia="方正仿宋_GB2312" w:cs="方正仿宋_GB2312"/>
          <w:i w:val="0"/>
          <w:iCs w:val="0"/>
          <w:color w:val="auto"/>
          <w:sz w:val="32"/>
          <w:szCs w:val="32"/>
          <w:highlight w:val="none"/>
        </w:rPr>
      </w:pPr>
      <w:r>
        <w:rPr>
          <w:rFonts w:hint="eastAsia" w:ascii="方正仿宋_GB2312" w:hAnsi="方正仿宋_GB2312" w:eastAsia="方正仿宋_GB2312" w:cs="方正仿宋_GB2312"/>
          <w:b/>
          <w:bCs/>
          <w:i w:val="0"/>
          <w:iCs w:val="0"/>
          <w:color w:val="auto"/>
          <w:sz w:val="32"/>
          <w:szCs w:val="32"/>
          <w:highlight w:val="none"/>
        </w:rPr>
        <w:t>第二十</w:t>
      </w:r>
      <w:r>
        <w:rPr>
          <w:rFonts w:hint="eastAsia" w:ascii="方正仿宋_GB2312" w:hAnsi="方正仿宋_GB2312" w:eastAsia="方正仿宋_GB2312" w:cs="方正仿宋_GB2312"/>
          <w:b/>
          <w:bCs/>
          <w:i w:val="0"/>
          <w:iCs w:val="0"/>
          <w:color w:val="auto"/>
          <w:sz w:val="32"/>
          <w:szCs w:val="32"/>
          <w:highlight w:val="none"/>
          <w:lang w:val="en-US" w:eastAsia="zh-CN"/>
        </w:rPr>
        <w:t>八</w:t>
      </w:r>
      <w:r>
        <w:rPr>
          <w:rFonts w:hint="eastAsia" w:ascii="方正仿宋_GB2312" w:hAnsi="方正仿宋_GB2312" w:eastAsia="方正仿宋_GB2312" w:cs="方正仿宋_GB2312"/>
          <w:b/>
          <w:bCs/>
          <w:i w:val="0"/>
          <w:iCs w:val="0"/>
          <w:color w:val="auto"/>
          <w:sz w:val="32"/>
          <w:szCs w:val="32"/>
          <w:highlight w:val="none"/>
        </w:rPr>
        <w:t>条</w:t>
      </w:r>
      <w:r>
        <w:rPr>
          <w:rFonts w:hint="eastAsia" w:ascii="方正仿宋_GB2312" w:hAnsi="方正仿宋_GB2312" w:eastAsia="方正仿宋_GB2312" w:cs="方正仿宋_GB2312"/>
          <w:i w:val="0"/>
          <w:iCs w:val="0"/>
          <w:color w:val="auto"/>
          <w:sz w:val="32"/>
          <w:szCs w:val="32"/>
          <w:highlight w:val="none"/>
        </w:rPr>
        <w:t xml:space="preserve"> 本办法自颁布</w:t>
      </w:r>
      <w:r>
        <w:rPr>
          <w:rFonts w:hint="eastAsia" w:ascii="方正仿宋_GB2312" w:hAnsi="方正仿宋_GB2312" w:eastAsia="方正仿宋_GB2312" w:cs="方正仿宋_GB2312"/>
          <w:i w:val="0"/>
          <w:iCs w:val="0"/>
          <w:color w:val="auto"/>
          <w:sz w:val="32"/>
          <w:szCs w:val="32"/>
          <w:highlight w:val="none"/>
          <w:lang w:eastAsia="zh-CN"/>
        </w:rPr>
        <w:t>之日起</w:t>
      </w:r>
      <w:r>
        <w:rPr>
          <w:rFonts w:hint="eastAsia" w:ascii="方正仿宋_GB2312" w:hAnsi="方正仿宋_GB2312" w:eastAsia="方正仿宋_GB2312" w:cs="方正仿宋_GB2312"/>
          <w:i w:val="0"/>
          <w:iCs w:val="0"/>
          <w:color w:val="auto"/>
          <w:sz w:val="32"/>
          <w:szCs w:val="32"/>
          <w:highlight w:val="none"/>
        </w:rPr>
        <w:t>施行，原</w:t>
      </w:r>
      <w:r>
        <w:rPr>
          <w:rFonts w:hint="eastAsia" w:ascii="方正仿宋_GB2312" w:hAnsi="方正仿宋_GB2312" w:eastAsia="方正仿宋_GB2312" w:cs="方正仿宋_GB2312"/>
          <w:i w:val="0"/>
          <w:iCs w:val="0"/>
          <w:color w:val="auto"/>
          <w:sz w:val="32"/>
          <w:szCs w:val="32"/>
          <w:highlight w:val="none"/>
          <w:lang w:eastAsia="zh-CN"/>
        </w:rPr>
        <w:t>《</w:t>
      </w:r>
      <w:r>
        <w:rPr>
          <w:rFonts w:hint="eastAsia" w:ascii="方正仿宋_GB2312" w:hAnsi="方正仿宋_GB2312" w:eastAsia="方正仿宋_GB2312" w:cs="方正仿宋_GB2312"/>
          <w:i w:val="0"/>
          <w:iCs w:val="0"/>
          <w:color w:val="auto"/>
          <w:sz w:val="32"/>
          <w:szCs w:val="32"/>
          <w:highlight w:val="none"/>
          <w:lang w:val="en-US" w:eastAsia="zh-CN"/>
        </w:rPr>
        <w:t>河北建筑工程学院因公临时出国（境）管理办法（试行）</w:t>
      </w:r>
      <w:r>
        <w:rPr>
          <w:rFonts w:hint="eastAsia" w:ascii="方正仿宋_GB2312" w:hAnsi="方正仿宋_GB2312" w:eastAsia="方正仿宋_GB2312" w:cs="方正仿宋_GB2312"/>
          <w:i w:val="0"/>
          <w:iCs w:val="0"/>
          <w:color w:val="auto"/>
          <w:sz w:val="32"/>
          <w:szCs w:val="32"/>
          <w:highlight w:val="none"/>
          <w:lang w:eastAsia="zh-CN"/>
        </w:rPr>
        <w:t>》（</w:t>
      </w:r>
      <w:r>
        <w:rPr>
          <w:rFonts w:hint="eastAsia" w:ascii="方正仿宋_GB2312" w:hAnsi="方正仿宋_GB2312" w:eastAsia="方正仿宋_GB2312" w:cs="方正仿宋_GB2312"/>
          <w:b w:val="0"/>
          <w:bCs/>
          <w:color w:val="000000"/>
          <w:kern w:val="0"/>
          <w:sz w:val="32"/>
          <w:szCs w:val="32"/>
          <w:lang w:val="en-US" w:eastAsia="zh-CN"/>
        </w:rPr>
        <w:t>校政〔2025〕4号</w:t>
      </w:r>
      <w:r>
        <w:rPr>
          <w:rFonts w:hint="eastAsia" w:ascii="方正仿宋_GB2312" w:hAnsi="方正仿宋_GB2312" w:eastAsia="方正仿宋_GB2312" w:cs="方正仿宋_GB2312"/>
          <w:i w:val="0"/>
          <w:iCs w:val="0"/>
          <w:color w:val="auto"/>
          <w:sz w:val="32"/>
          <w:szCs w:val="32"/>
          <w:highlight w:val="none"/>
          <w:lang w:eastAsia="zh-CN"/>
        </w:rPr>
        <w:t>）</w:t>
      </w:r>
      <w:r>
        <w:rPr>
          <w:rFonts w:hint="eastAsia" w:ascii="方正仿宋_GB2312" w:hAnsi="方正仿宋_GB2312" w:eastAsia="方正仿宋_GB2312" w:cs="方正仿宋_GB2312"/>
          <w:i w:val="0"/>
          <w:iCs w:val="0"/>
          <w:color w:val="auto"/>
          <w:sz w:val="32"/>
          <w:szCs w:val="32"/>
          <w:highlight w:val="none"/>
          <w:lang w:val="en-US" w:eastAsia="zh-CN"/>
        </w:rPr>
        <w:t>废止，其他</w:t>
      </w:r>
      <w:r>
        <w:rPr>
          <w:rFonts w:hint="eastAsia" w:ascii="方正仿宋_GB2312" w:hAnsi="方正仿宋_GB2312" w:eastAsia="方正仿宋_GB2312" w:cs="方正仿宋_GB2312"/>
          <w:i w:val="0"/>
          <w:iCs w:val="0"/>
          <w:color w:val="auto"/>
          <w:sz w:val="32"/>
          <w:szCs w:val="32"/>
          <w:highlight w:val="none"/>
        </w:rPr>
        <w:t>相关规定与本规定有抵触的，以本规定为准。</w:t>
      </w:r>
    </w:p>
    <w:p w14:paraId="1DC121B5">
      <w:pPr>
        <w:adjustRightInd w:val="0"/>
        <w:snapToGrid w:val="0"/>
        <w:spacing w:line="520" w:lineRule="exact"/>
        <w:ind w:firstLine="640" w:firstLineChars="200"/>
        <w:rPr>
          <w:rFonts w:hint="eastAsia" w:ascii="仿宋" w:hAnsi="仿宋" w:eastAsia="仿宋" w:cs="仿宋"/>
          <w:i w:val="0"/>
          <w:iCs w:val="0"/>
          <w:color w:val="auto"/>
          <w:sz w:val="32"/>
          <w:szCs w:val="32"/>
          <w:highlight w:val="none"/>
        </w:rPr>
      </w:pPr>
    </w:p>
    <w:p w14:paraId="42A8F518">
      <w:pPr>
        <w:spacing w:line="350" w:lineRule="exact"/>
        <w:rPr>
          <w:rFonts w:ascii="仿宋" w:hAnsi="仿宋" w:eastAsia="仿宋" w:cs="仿宋"/>
          <w:i w:val="0"/>
          <w:iCs w:val="0"/>
          <w:color w:val="auto"/>
          <w:sz w:val="32"/>
          <w:szCs w:val="32"/>
          <w:highlight w:val="none"/>
        </w:rPr>
        <w:sectPr>
          <w:footerReference r:id="rId3" w:type="default"/>
          <w:pgSz w:w="11906" w:h="16838"/>
          <w:pgMar w:top="2098" w:right="1474" w:bottom="1984" w:left="1587" w:header="851" w:footer="1417" w:gutter="0"/>
          <w:pgNumType w:fmt="decimal"/>
          <w:cols w:space="720" w:num="1"/>
          <w:docGrid w:type="lines" w:linePitch="312" w:charSpace="0"/>
        </w:sectPr>
      </w:pPr>
    </w:p>
    <w:p w14:paraId="4C38CBD8">
      <w:pPr>
        <w:spacing w:line="350" w:lineRule="exact"/>
        <w:rPr>
          <w:rFonts w:hint="eastAsia" w:ascii="黑体" w:hAnsi="黑体" w:eastAsia="黑体" w:cs="黑体"/>
          <w:b/>
          <w:bCs/>
          <w:i w:val="0"/>
          <w:iCs w:val="0"/>
          <w:color w:val="auto"/>
          <w:sz w:val="32"/>
          <w:szCs w:val="32"/>
          <w:highlight w:val="none"/>
        </w:rPr>
      </w:pPr>
      <w:r>
        <w:rPr>
          <w:rFonts w:hint="eastAsia" w:ascii="黑体" w:hAnsi="黑体" w:eastAsia="黑体" w:cs="黑体"/>
          <w:i w:val="0"/>
          <w:iCs w:val="0"/>
          <w:color w:val="auto"/>
          <w:sz w:val="32"/>
          <w:szCs w:val="32"/>
          <w:highlight w:val="none"/>
        </w:rPr>
        <w:t>附件</w:t>
      </w:r>
      <w:r>
        <w:rPr>
          <w:rFonts w:hint="eastAsia" w:ascii="黑体" w:hAnsi="黑体" w:eastAsia="黑体" w:cs="黑体"/>
          <w:i w:val="0"/>
          <w:iCs w:val="0"/>
          <w:color w:val="auto"/>
          <w:sz w:val="32"/>
          <w:szCs w:val="32"/>
          <w:highlight w:val="none"/>
          <w:lang w:val="en-US" w:eastAsia="zh-CN"/>
        </w:rPr>
        <w:t>2</w:t>
      </w:r>
    </w:p>
    <w:p w14:paraId="32FDAF9C">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方正小标宋简体" w:hAnsi="方正小标宋简体" w:eastAsia="方正小标宋简体" w:cs="Times New Roman"/>
          <w:i w:val="0"/>
          <w:iCs w:val="0"/>
          <w:strike w:val="0"/>
          <w:dstrike w:val="0"/>
          <w:color w:val="auto"/>
          <w:spacing w:val="-11"/>
          <w:sz w:val="36"/>
          <w:szCs w:val="36"/>
          <w:highlight w:val="none"/>
        </w:rPr>
      </w:pPr>
      <w:r>
        <w:rPr>
          <w:rFonts w:hint="eastAsia" w:ascii="方正小标宋简体" w:hAnsi="方正小标宋简体" w:eastAsia="方正小标宋简体" w:cs="Times New Roman"/>
          <w:i w:val="0"/>
          <w:iCs w:val="0"/>
          <w:strike w:val="0"/>
          <w:dstrike w:val="0"/>
          <w:color w:val="auto"/>
          <w:spacing w:val="-11"/>
          <w:sz w:val="36"/>
          <w:szCs w:val="36"/>
          <w:highlight w:val="none"/>
        </w:rPr>
        <w:t>河北建筑工程学院因公临时出国任务和预算审批意见表</w:t>
      </w:r>
    </w:p>
    <w:tbl>
      <w:tblPr>
        <w:tblStyle w:val="8"/>
        <w:tblW w:w="92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12"/>
        <w:gridCol w:w="1193"/>
        <w:gridCol w:w="727"/>
        <w:gridCol w:w="124"/>
        <w:gridCol w:w="909"/>
        <w:gridCol w:w="1332"/>
        <w:gridCol w:w="989"/>
        <w:gridCol w:w="1065"/>
        <w:gridCol w:w="932"/>
        <w:gridCol w:w="723"/>
      </w:tblGrid>
      <w:tr w14:paraId="5A743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5" w:hRule="atLeast"/>
          <w:jc w:val="center"/>
        </w:trPr>
        <w:tc>
          <w:tcPr>
            <w:tcW w:w="1212" w:type="dxa"/>
            <w:tcBorders>
              <w:tl2br w:val="nil"/>
              <w:tr2bl w:val="nil"/>
            </w:tcBorders>
            <w:noWrap w:val="0"/>
            <w:vAlign w:val="center"/>
          </w:tcPr>
          <w:p w14:paraId="254B2011">
            <w:pPr>
              <w:spacing w:line="350" w:lineRule="exact"/>
              <w:jc w:val="center"/>
              <w:rPr>
                <w:rFonts w:ascii="仿宋" w:hAnsi="仿宋" w:eastAsia="仿宋" w:cs="Times New Roman"/>
                <w:i w:val="0"/>
                <w:iCs w:val="0"/>
                <w:color w:val="auto"/>
                <w:kern w:val="0"/>
                <w:sz w:val="24"/>
                <w:highlight w:val="none"/>
              </w:rPr>
            </w:pPr>
            <w:r>
              <w:rPr>
                <w:rFonts w:ascii="仿宋" w:hAnsi="仿宋" w:eastAsia="仿宋" w:cs="Times New Roman"/>
                <w:i w:val="0"/>
                <w:iCs w:val="0"/>
                <w:color w:val="auto"/>
                <w:kern w:val="0"/>
                <w:sz w:val="24"/>
                <w:highlight w:val="none"/>
              </w:rPr>
              <w:t>团组名称</w:t>
            </w:r>
          </w:p>
        </w:tc>
        <w:tc>
          <w:tcPr>
            <w:tcW w:w="7994" w:type="dxa"/>
            <w:gridSpan w:val="9"/>
            <w:tcBorders>
              <w:tl2br w:val="nil"/>
              <w:tr2bl w:val="nil"/>
            </w:tcBorders>
            <w:noWrap w:val="0"/>
            <w:vAlign w:val="center"/>
          </w:tcPr>
          <w:p w14:paraId="49F5F001">
            <w:pPr>
              <w:spacing w:line="350" w:lineRule="exact"/>
              <w:jc w:val="center"/>
              <w:rPr>
                <w:rFonts w:ascii="仿宋" w:hAnsi="仿宋" w:eastAsia="仿宋" w:cs="Times New Roman"/>
                <w:i w:val="0"/>
                <w:iCs w:val="0"/>
                <w:color w:val="auto"/>
                <w:kern w:val="0"/>
                <w:sz w:val="24"/>
                <w:highlight w:val="none"/>
              </w:rPr>
            </w:pPr>
          </w:p>
        </w:tc>
      </w:tr>
      <w:tr w14:paraId="75F6D8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5" w:hRule="atLeast"/>
          <w:jc w:val="center"/>
        </w:trPr>
        <w:tc>
          <w:tcPr>
            <w:tcW w:w="1212" w:type="dxa"/>
            <w:tcBorders>
              <w:tl2br w:val="nil"/>
              <w:tr2bl w:val="nil"/>
            </w:tcBorders>
            <w:noWrap w:val="0"/>
            <w:vAlign w:val="center"/>
          </w:tcPr>
          <w:p w14:paraId="6E3AA5C5">
            <w:pPr>
              <w:spacing w:line="350" w:lineRule="exact"/>
              <w:jc w:val="center"/>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团长</w:t>
            </w:r>
          </w:p>
        </w:tc>
        <w:tc>
          <w:tcPr>
            <w:tcW w:w="2044" w:type="dxa"/>
            <w:gridSpan w:val="3"/>
            <w:tcBorders>
              <w:tl2br w:val="nil"/>
              <w:tr2bl w:val="nil"/>
            </w:tcBorders>
            <w:noWrap w:val="0"/>
            <w:vAlign w:val="center"/>
          </w:tcPr>
          <w:p w14:paraId="7B9135A0">
            <w:pPr>
              <w:spacing w:line="350" w:lineRule="exact"/>
              <w:jc w:val="center"/>
              <w:rPr>
                <w:rFonts w:ascii="仿宋" w:hAnsi="仿宋" w:eastAsia="仿宋" w:cs="Times New Roman"/>
                <w:i w:val="0"/>
                <w:iCs w:val="0"/>
                <w:color w:val="auto"/>
                <w:kern w:val="0"/>
                <w:sz w:val="24"/>
                <w:highlight w:val="none"/>
              </w:rPr>
            </w:pPr>
          </w:p>
        </w:tc>
        <w:tc>
          <w:tcPr>
            <w:tcW w:w="909" w:type="dxa"/>
            <w:tcBorders>
              <w:tl2br w:val="nil"/>
              <w:tr2bl w:val="nil"/>
            </w:tcBorders>
            <w:noWrap w:val="0"/>
            <w:vAlign w:val="center"/>
          </w:tcPr>
          <w:p w14:paraId="0EB6DC1B">
            <w:pPr>
              <w:spacing w:line="350" w:lineRule="exact"/>
              <w:jc w:val="center"/>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团员</w:t>
            </w:r>
          </w:p>
        </w:tc>
        <w:tc>
          <w:tcPr>
            <w:tcW w:w="5041" w:type="dxa"/>
            <w:gridSpan w:val="5"/>
            <w:tcBorders>
              <w:tl2br w:val="nil"/>
              <w:tr2bl w:val="nil"/>
            </w:tcBorders>
            <w:noWrap w:val="0"/>
            <w:vAlign w:val="center"/>
          </w:tcPr>
          <w:p w14:paraId="437B8C74">
            <w:pPr>
              <w:spacing w:line="350" w:lineRule="exact"/>
              <w:jc w:val="left"/>
              <w:rPr>
                <w:rFonts w:ascii="仿宋" w:hAnsi="仿宋" w:eastAsia="仿宋" w:cs="Times New Roman"/>
                <w:i w:val="0"/>
                <w:iCs w:val="0"/>
                <w:color w:val="auto"/>
                <w:kern w:val="0"/>
                <w:sz w:val="24"/>
                <w:highlight w:val="none"/>
              </w:rPr>
            </w:pPr>
          </w:p>
        </w:tc>
      </w:tr>
      <w:tr w14:paraId="41EFF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5" w:hRule="atLeast"/>
          <w:jc w:val="center"/>
        </w:trPr>
        <w:tc>
          <w:tcPr>
            <w:tcW w:w="4165" w:type="dxa"/>
            <w:gridSpan w:val="5"/>
            <w:tcBorders>
              <w:tl2br w:val="nil"/>
              <w:tr2bl w:val="nil"/>
            </w:tcBorders>
            <w:noWrap w:val="0"/>
            <w:vAlign w:val="center"/>
          </w:tcPr>
          <w:p w14:paraId="4D78F783">
            <w:pPr>
              <w:spacing w:line="350" w:lineRule="exact"/>
              <w:jc w:val="left"/>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出访国别（含经停）</w:t>
            </w:r>
          </w:p>
        </w:tc>
        <w:tc>
          <w:tcPr>
            <w:tcW w:w="5041" w:type="dxa"/>
            <w:gridSpan w:val="5"/>
            <w:tcBorders>
              <w:tl2br w:val="nil"/>
              <w:tr2bl w:val="nil"/>
            </w:tcBorders>
            <w:noWrap w:val="0"/>
            <w:vAlign w:val="center"/>
          </w:tcPr>
          <w:p w14:paraId="74C89449">
            <w:pPr>
              <w:spacing w:line="350" w:lineRule="exact"/>
              <w:jc w:val="left"/>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出访时间（天数）</w:t>
            </w:r>
          </w:p>
        </w:tc>
      </w:tr>
      <w:tr w14:paraId="3E61C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5" w:hRule="atLeast"/>
          <w:jc w:val="center"/>
        </w:trPr>
        <w:tc>
          <w:tcPr>
            <w:tcW w:w="9206" w:type="dxa"/>
            <w:gridSpan w:val="10"/>
            <w:tcBorders>
              <w:tl2br w:val="nil"/>
              <w:tr2bl w:val="nil"/>
            </w:tcBorders>
            <w:noWrap w:val="0"/>
            <w:vAlign w:val="center"/>
          </w:tcPr>
          <w:p w14:paraId="6252BE7E">
            <w:pPr>
              <w:spacing w:line="350" w:lineRule="exact"/>
              <w:jc w:val="center"/>
              <w:rPr>
                <w:rFonts w:ascii="仿宋" w:hAnsi="仿宋" w:eastAsia="仿宋" w:cs="Times New Roman"/>
                <w:i w:val="0"/>
                <w:iCs w:val="0"/>
                <w:color w:val="auto"/>
                <w:kern w:val="0"/>
                <w:sz w:val="24"/>
                <w:highlight w:val="none"/>
              </w:rPr>
            </w:pPr>
            <w:r>
              <w:rPr>
                <w:rFonts w:hint="eastAsia" w:ascii="仿宋" w:hAnsi="仿宋" w:eastAsia="仿宋" w:cs="Times New Roman"/>
                <w:b/>
                <w:bCs/>
                <w:i w:val="0"/>
                <w:iCs w:val="0"/>
                <w:color w:val="auto"/>
                <w:kern w:val="0"/>
                <w:sz w:val="24"/>
                <w:highlight w:val="none"/>
              </w:rPr>
              <w:t>出国任务审核意见</w:t>
            </w:r>
          </w:p>
        </w:tc>
      </w:tr>
      <w:tr w14:paraId="36C1AD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5" w:hRule="atLeast"/>
          <w:jc w:val="center"/>
        </w:trPr>
        <w:tc>
          <w:tcPr>
            <w:tcW w:w="1212" w:type="dxa"/>
            <w:vMerge w:val="restart"/>
            <w:tcBorders>
              <w:tl2br w:val="nil"/>
              <w:tr2bl w:val="nil"/>
            </w:tcBorders>
            <w:noWrap w:val="0"/>
            <w:vAlign w:val="center"/>
          </w:tcPr>
          <w:p w14:paraId="4274256C">
            <w:pPr>
              <w:spacing w:line="350" w:lineRule="exact"/>
              <w:jc w:val="center"/>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审核内容</w:t>
            </w:r>
          </w:p>
        </w:tc>
        <w:tc>
          <w:tcPr>
            <w:tcW w:w="7994" w:type="dxa"/>
            <w:gridSpan w:val="9"/>
            <w:tcBorders>
              <w:tl2br w:val="nil"/>
              <w:tr2bl w:val="nil"/>
            </w:tcBorders>
            <w:noWrap w:val="0"/>
            <w:vAlign w:val="center"/>
          </w:tcPr>
          <w:p w14:paraId="6F689D3D">
            <w:pPr>
              <w:spacing w:line="350" w:lineRule="exact"/>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是否列入出国计划：</w:t>
            </w:r>
          </w:p>
        </w:tc>
      </w:tr>
      <w:tr w14:paraId="6783C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5" w:hRule="atLeast"/>
          <w:jc w:val="center"/>
        </w:trPr>
        <w:tc>
          <w:tcPr>
            <w:tcW w:w="1212" w:type="dxa"/>
            <w:vMerge w:val="continue"/>
            <w:tcBorders>
              <w:tl2br w:val="nil"/>
              <w:tr2bl w:val="nil"/>
            </w:tcBorders>
            <w:noWrap w:val="0"/>
            <w:vAlign w:val="center"/>
          </w:tcPr>
          <w:p w14:paraId="0507D3D3">
            <w:pPr>
              <w:spacing w:line="350" w:lineRule="exact"/>
              <w:jc w:val="center"/>
              <w:rPr>
                <w:rFonts w:ascii="仿宋" w:hAnsi="仿宋" w:eastAsia="仿宋" w:cs="Times New Roman"/>
                <w:i w:val="0"/>
                <w:iCs w:val="0"/>
                <w:color w:val="auto"/>
                <w:kern w:val="0"/>
                <w:sz w:val="24"/>
                <w:highlight w:val="none"/>
              </w:rPr>
            </w:pPr>
          </w:p>
        </w:tc>
        <w:tc>
          <w:tcPr>
            <w:tcW w:w="7994" w:type="dxa"/>
            <w:gridSpan w:val="9"/>
            <w:tcBorders>
              <w:tl2br w:val="nil"/>
              <w:tr2bl w:val="nil"/>
            </w:tcBorders>
            <w:noWrap w:val="0"/>
            <w:vAlign w:val="center"/>
          </w:tcPr>
          <w:p w14:paraId="1F3D527F">
            <w:pPr>
              <w:spacing w:line="350" w:lineRule="exact"/>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出访目标和必要性：</w:t>
            </w:r>
          </w:p>
        </w:tc>
      </w:tr>
      <w:tr w14:paraId="5F9679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5" w:hRule="atLeast"/>
          <w:jc w:val="center"/>
        </w:trPr>
        <w:tc>
          <w:tcPr>
            <w:tcW w:w="1212" w:type="dxa"/>
            <w:vMerge w:val="continue"/>
            <w:tcBorders>
              <w:tl2br w:val="nil"/>
              <w:tr2bl w:val="nil"/>
            </w:tcBorders>
            <w:noWrap w:val="0"/>
            <w:vAlign w:val="center"/>
          </w:tcPr>
          <w:p w14:paraId="55903BC0">
            <w:pPr>
              <w:spacing w:line="350" w:lineRule="exact"/>
              <w:jc w:val="center"/>
              <w:rPr>
                <w:rFonts w:ascii="仿宋" w:hAnsi="仿宋" w:eastAsia="仿宋" w:cs="Times New Roman"/>
                <w:i w:val="0"/>
                <w:iCs w:val="0"/>
                <w:color w:val="auto"/>
                <w:kern w:val="0"/>
                <w:sz w:val="24"/>
                <w:highlight w:val="none"/>
              </w:rPr>
            </w:pPr>
          </w:p>
        </w:tc>
        <w:tc>
          <w:tcPr>
            <w:tcW w:w="7994" w:type="dxa"/>
            <w:gridSpan w:val="9"/>
            <w:tcBorders>
              <w:tl2br w:val="nil"/>
              <w:tr2bl w:val="nil"/>
            </w:tcBorders>
            <w:noWrap w:val="0"/>
            <w:vAlign w:val="center"/>
          </w:tcPr>
          <w:p w14:paraId="672ED0EC">
            <w:pPr>
              <w:spacing w:line="350" w:lineRule="exact"/>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时间和国别是否符合规定：</w:t>
            </w:r>
          </w:p>
        </w:tc>
      </w:tr>
      <w:tr w14:paraId="4F33A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5" w:hRule="atLeast"/>
          <w:jc w:val="center"/>
        </w:trPr>
        <w:tc>
          <w:tcPr>
            <w:tcW w:w="1212" w:type="dxa"/>
            <w:vMerge w:val="continue"/>
            <w:tcBorders>
              <w:tl2br w:val="nil"/>
              <w:tr2bl w:val="nil"/>
            </w:tcBorders>
            <w:noWrap w:val="0"/>
            <w:vAlign w:val="center"/>
          </w:tcPr>
          <w:p w14:paraId="17B8C9FC">
            <w:pPr>
              <w:spacing w:line="350" w:lineRule="exact"/>
              <w:jc w:val="center"/>
              <w:rPr>
                <w:rFonts w:ascii="仿宋" w:hAnsi="仿宋" w:eastAsia="仿宋" w:cs="Times New Roman"/>
                <w:i w:val="0"/>
                <w:iCs w:val="0"/>
                <w:color w:val="auto"/>
                <w:kern w:val="0"/>
                <w:sz w:val="24"/>
                <w:highlight w:val="none"/>
              </w:rPr>
            </w:pPr>
          </w:p>
        </w:tc>
        <w:tc>
          <w:tcPr>
            <w:tcW w:w="7994" w:type="dxa"/>
            <w:gridSpan w:val="9"/>
            <w:tcBorders>
              <w:tl2br w:val="nil"/>
              <w:tr2bl w:val="nil"/>
            </w:tcBorders>
            <w:noWrap w:val="0"/>
            <w:vAlign w:val="center"/>
          </w:tcPr>
          <w:p w14:paraId="2ADD9D56">
            <w:pPr>
              <w:spacing w:line="350" w:lineRule="exact"/>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路线是否符合规定：</w:t>
            </w:r>
          </w:p>
        </w:tc>
      </w:tr>
      <w:tr w14:paraId="035DF2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5" w:hRule="atLeast"/>
          <w:jc w:val="center"/>
        </w:trPr>
        <w:tc>
          <w:tcPr>
            <w:tcW w:w="1212" w:type="dxa"/>
            <w:vMerge w:val="continue"/>
            <w:tcBorders>
              <w:tl2br w:val="nil"/>
              <w:tr2bl w:val="nil"/>
            </w:tcBorders>
            <w:noWrap w:val="0"/>
            <w:vAlign w:val="center"/>
          </w:tcPr>
          <w:p w14:paraId="66766FA5">
            <w:pPr>
              <w:spacing w:line="350" w:lineRule="exact"/>
              <w:jc w:val="center"/>
              <w:rPr>
                <w:rFonts w:ascii="仿宋" w:hAnsi="仿宋" w:eastAsia="仿宋" w:cs="Times New Roman"/>
                <w:i w:val="0"/>
                <w:iCs w:val="0"/>
                <w:color w:val="auto"/>
                <w:kern w:val="0"/>
                <w:sz w:val="24"/>
                <w:highlight w:val="none"/>
              </w:rPr>
            </w:pPr>
          </w:p>
        </w:tc>
        <w:tc>
          <w:tcPr>
            <w:tcW w:w="7994" w:type="dxa"/>
            <w:gridSpan w:val="9"/>
            <w:tcBorders>
              <w:tl2br w:val="nil"/>
              <w:tr2bl w:val="nil"/>
            </w:tcBorders>
            <w:noWrap w:val="0"/>
            <w:vAlign w:val="center"/>
          </w:tcPr>
          <w:p w14:paraId="026B6D3A">
            <w:pPr>
              <w:spacing w:line="350" w:lineRule="exact"/>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团组人数是否符合规定：</w:t>
            </w:r>
          </w:p>
        </w:tc>
      </w:tr>
      <w:tr w14:paraId="187C72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5" w:hRule="atLeast"/>
          <w:jc w:val="center"/>
        </w:trPr>
        <w:tc>
          <w:tcPr>
            <w:tcW w:w="1212" w:type="dxa"/>
            <w:vMerge w:val="continue"/>
            <w:tcBorders>
              <w:tl2br w:val="nil"/>
              <w:tr2bl w:val="nil"/>
            </w:tcBorders>
            <w:noWrap w:val="0"/>
            <w:vAlign w:val="center"/>
          </w:tcPr>
          <w:p w14:paraId="3CDCB4E5">
            <w:pPr>
              <w:spacing w:line="350" w:lineRule="exact"/>
              <w:jc w:val="center"/>
              <w:rPr>
                <w:rFonts w:ascii="仿宋" w:hAnsi="仿宋" w:eastAsia="仿宋" w:cs="Times New Roman"/>
                <w:i w:val="0"/>
                <w:iCs w:val="0"/>
                <w:color w:val="auto"/>
                <w:kern w:val="0"/>
                <w:sz w:val="24"/>
                <w:highlight w:val="none"/>
              </w:rPr>
            </w:pPr>
          </w:p>
        </w:tc>
        <w:tc>
          <w:tcPr>
            <w:tcW w:w="7994" w:type="dxa"/>
            <w:gridSpan w:val="9"/>
            <w:tcBorders>
              <w:tl2br w:val="nil"/>
              <w:tr2bl w:val="nil"/>
            </w:tcBorders>
            <w:noWrap w:val="0"/>
            <w:vAlign w:val="center"/>
          </w:tcPr>
          <w:p w14:paraId="301FD41C">
            <w:pPr>
              <w:spacing w:line="350" w:lineRule="exact"/>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其他事项：</w:t>
            </w:r>
          </w:p>
        </w:tc>
      </w:tr>
      <w:tr w14:paraId="03CD2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40" w:hRule="atLeast"/>
          <w:jc w:val="center"/>
        </w:trPr>
        <w:tc>
          <w:tcPr>
            <w:tcW w:w="1212" w:type="dxa"/>
            <w:tcBorders>
              <w:tl2br w:val="nil"/>
              <w:tr2bl w:val="nil"/>
            </w:tcBorders>
            <w:noWrap w:val="0"/>
            <w:vAlign w:val="center"/>
          </w:tcPr>
          <w:p w14:paraId="1A6A3650">
            <w:pPr>
              <w:spacing w:line="350" w:lineRule="exact"/>
              <w:jc w:val="center"/>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组团单位意见</w:t>
            </w:r>
          </w:p>
        </w:tc>
        <w:tc>
          <w:tcPr>
            <w:tcW w:w="7994" w:type="dxa"/>
            <w:gridSpan w:val="9"/>
            <w:tcBorders>
              <w:tl2br w:val="nil"/>
              <w:tr2bl w:val="nil"/>
            </w:tcBorders>
            <w:noWrap w:val="0"/>
            <w:vAlign w:val="center"/>
          </w:tcPr>
          <w:p w14:paraId="7DB69B01">
            <w:pPr>
              <w:spacing w:line="350" w:lineRule="exact"/>
              <w:jc w:val="left"/>
              <w:rPr>
                <w:rFonts w:ascii="仿宋" w:hAnsi="仿宋" w:eastAsia="仿宋" w:cs="Times New Roman"/>
                <w:i w:val="0"/>
                <w:iCs w:val="0"/>
                <w:color w:val="auto"/>
                <w:kern w:val="0"/>
                <w:sz w:val="24"/>
                <w:highlight w:val="none"/>
              </w:rPr>
            </w:pPr>
          </w:p>
          <w:p w14:paraId="412CF15F">
            <w:pPr>
              <w:spacing w:line="350" w:lineRule="exact"/>
              <w:jc w:val="left"/>
              <w:rPr>
                <w:rFonts w:ascii="仿宋" w:hAnsi="仿宋" w:eastAsia="仿宋" w:cs="Times New Roman"/>
                <w:i w:val="0"/>
                <w:iCs w:val="0"/>
                <w:color w:val="auto"/>
                <w:kern w:val="0"/>
                <w:sz w:val="24"/>
                <w:highlight w:val="none"/>
              </w:rPr>
            </w:pPr>
          </w:p>
          <w:p w14:paraId="051DA530">
            <w:pPr>
              <w:spacing w:line="350" w:lineRule="exact"/>
              <w:jc w:val="left"/>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 xml:space="preserve">单位负责人：                     </w:t>
            </w:r>
            <w:r>
              <w:rPr>
                <w:rFonts w:ascii="仿宋" w:hAnsi="仿宋" w:eastAsia="仿宋" w:cs="Times New Roman"/>
                <w:i w:val="0"/>
                <w:iCs w:val="0"/>
                <w:color w:val="auto"/>
                <w:kern w:val="0"/>
                <w:sz w:val="24"/>
                <w:highlight w:val="none"/>
              </w:rPr>
              <w:t xml:space="preserve">         </w:t>
            </w:r>
            <w:r>
              <w:rPr>
                <w:rFonts w:hint="eastAsia" w:ascii="仿宋" w:hAnsi="仿宋" w:eastAsia="仿宋" w:cs="Times New Roman"/>
                <w:i w:val="0"/>
                <w:iCs w:val="0"/>
                <w:color w:val="auto"/>
                <w:kern w:val="0"/>
                <w:sz w:val="24"/>
                <w:highlight w:val="none"/>
              </w:rPr>
              <w:t xml:space="preserve">年 </w:t>
            </w:r>
            <w:r>
              <w:rPr>
                <w:rFonts w:ascii="仿宋" w:hAnsi="仿宋" w:eastAsia="仿宋" w:cs="Times New Roman"/>
                <w:i w:val="0"/>
                <w:iCs w:val="0"/>
                <w:color w:val="auto"/>
                <w:kern w:val="0"/>
                <w:sz w:val="24"/>
                <w:highlight w:val="none"/>
              </w:rPr>
              <w:t xml:space="preserve"> </w:t>
            </w:r>
            <w:r>
              <w:rPr>
                <w:rFonts w:hint="eastAsia" w:ascii="仿宋" w:hAnsi="仿宋" w:eastAsia="仿宋" w:cs="Times New Roman"/>
                <w:i w:val="0"/>
                <w:iCs w:val="0"/>
                <w:color w:val="auto"/>
                <w:kern w:val="0"/>
                <w:sz w:val="24"/>
                <w:highlight w:val="none"/>
              </w:rPr>
              <w:t xml:space="preserve">月 </w:t>
            </w:r>
            <w:r>
              <w:rPr>
                <w:rFonts w:ascii="仿宋" w:hAnsi="仿宋" w:eastAsia="仿宋" w:cs="Times New Roman"/>
                <w:i w:val="0"/>
                <w:iCs w:val="0"/>
                <w:color w:val="auto"/>
                <w:kern w:val="0"/>
                <w:sz w:val="24"/>
                <w:highlight w:val="none"/>
              </w:rPr>
              <w:t xml:space="preserve"> </w:t>
            </w:r>
            <w:r>
              <w:rPr>
                <w:rFonts w:hint="eastAsia" w:ascii="仿宋" w:hAnsi="仿宋" w:eastAsia="仿宋" w:cs="Times New Roman"/>
                <w:i w:val="0"/>
                <w:iCs w:val="0"/>
                <w:color w:val="auto"/>
                <w:kern w:val="0"/>
                <w:sz w:val="24"/>
                <w:highlight w:val="none"/>
              </w:rPr>
              <w:t>日（盖章）</w:t>
            </w:r>
          </w:p>
        </w:tc>
      </w:tr>
      <w:tr w14:paraId="2BCF1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23" w:hRule="atLeast"/>
          <w:jc w:val="center"/>
        </w:trPr>
        <w:tc>
          <w:tcPr>
            <w:tcW w:w="1212" w:type="dxa"/>
            <w:tcBorders>
              <w:tl2br w:val="nil"/>
              <w:tr2bl w:val="nil"/>
            </w:tcBorders>
            <w:noWrap w:val="0"/>
            <w:vAlign w:val="center"/>
          </w:tcPr>
          <w:p w14:paraId="5401DEDD">
            <w:pPr>
              <w:spacing w:line="350" w:lineRule="exact"/>
              <w:jc w:val="center"/>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审核意见</w:t>
            </w:r>
          </w:p>
        </w:tc>
        <w:tc>
          <w:tcPr>
            <w:tcW w:w="7994" w:type="dxa"/>
            <w:gridSpan w:val="9"/>
            <w:tcBorders>
              <w:tl2br w:val="nil"/>
              <w:tr2bl w:val="nil"/>
            </w:tcBorders>
            <w:noWrap w:val="0"/>
            <w:vAlign w:val="center"/>
          </w:tcPr>
          <w:p w14:paraId="02A746A2">
            <w:pPr>
              <w:spacing w:line="350" w:lineRule="exact"/>
              <w:jc w:val="left"/>
              <w:rPr>
                <w:rFonts w:ascii="仿宋" w:hAnsi="仿宋" w:eastAsia="仿宋" w:cs="Times New Roman"/>
                <w:i w:val="0"/>
                <w:iCs w:val="0"/>
                <w:color w:val="auto"/>
                <w:kern w:val="0"/>
                <w:sz w:val="24"/>
                <w:highlight w:val="none"/>
              </w:rPr>
            </w:pPr>
          </w:p>
          <w:p w14:paraId="6B854A9B">
            <w:pPr>
              <w:spacing w:line="350" w:lineRule="exact"/>
              <w:jc w:val="left"/>
              <w:rPr>
                <w:rFonts w:ascii="仿宋" w:hAnsi="仿宋" w:eastAsia="仿宋" w:cs="Times New Roman"/>
                <w:i w:val="0"/>
                <w:iCs w:val="0"/>
                <w:color w:val="auto"/>
                <w:kern w:val="0"/>
                <w:sz w:val="24"/>
                <w:highlight w:val="none"/>
              </w:rPr>
            </w:pPr>
          </w:p>
          <w:p w14:paraId="31B671C9">
            <w:pPr>
              <w:spacing w:line="350" w:lineRule="exact"/>
              <w:jc w:val="left"/>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 xml:space="preserve">国际交流与合作中心负责人：                年 </w:t>
            </w:r>
            <w:r>
              <w:rPr>
                <w:rFonts w:ascii="仿宋" w:hAnsi="仿宋" w:eastAsia="仿宋" w:cs="Times New Roman"/>
                <w:i w:val="0"/>
                <w:iCs w:val="0"/>
                <w:color w:val="auto"/>
                <w:kern w:val="0"/>
                <w:sz w:val="24"/>
                <w:highlight w:val="none"/>
              </w:rPr>
              <w:t xml:space="preserve"> </w:t>
            </w:r>
            <w:r>
              <w:rPr>
                <w:rFonts w:hint="eastAsia" w:ascii="仿宋" w:hAnsi="仿宋" w:eastAsia="仿宋" w:cs="Times New Roman"/>
                <w:i w:val="0"/>
                <w:iCs w:val="0"/>
                <w:color w:val="auto"/>
                <w:kern w:val="0"/>
                <w:sz w:val="24"/>
                <w:highlight w:val="none"/>
              </w:rPr>
              <w:t xml:space="preserve">月 </w:t>
            </w:r>
            <w:r>
              <w:rPr>
                <w:rFonts w:ascii="仿宋" w:hAnsi="仿宋" w:eastAsia="仿宋" w:cs="Times New Roman"/>
                <w:i w:val="0"/>
                <w:iCs w:val="0"/>
                <w:color w:val="auto"/>
                <w:kern w:val="0"/>
                <w:sz w:val="24"/>
                <w:highlight w:val="none"/>
              </w:rPr>
              <w:t xml:space="preserve"> </w:t>
            </w:r>
            <w:r>
              <w:rPr>
                <w:rFonts w:hint="eastAsia" w:ascii="仿宋" w:hAnsi="仿宋" w:eastAsia="仿宋" w:cs="Times New Roman"/>
                <w:i w:val="0"/>
                <w:iCs w:val="0"/>
                <w:color w:val="auto"/>
                <w:kern w:val="0"/>
                <w:sz w:val="24"/>
                <w:highlight w:val="none"/>
              </w:rPr>
              <w:t>日（盖章）</w:t>
            </w:r>
          </w:p>
        </w:tc>
      </w:tr>
      <w:tr w14:paraId="2AF96E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5" w:hRule="atLeast"/>
          <w:jc w:val="center"/>
        </w:trPr>
        <w:tc>
          <w:tcPr>
            <w:tcW w:w="9206" w:type="dxa"/>
            <w:gridSpan w:val="10"/>
            <w:tcBorders>
              <w:tl2br w:val="nil"/>
              <w:tr2bl w:val="nil"/>
            </w:tcBorders>
            <w:noWrap w:val="0"/>
            <w:vAlign w:val="center"/>
          </w:tcPr>
          <w:p w14:paraId="1957E8D9">
            <w:pPr>
              <w:spacing w:line="350" w:lineRule="exact"/>
              <w:jc w:val="center"/>
              <w:rPr>
                <w:rFonts w:ascii="仿宋" w:hAnsi="仿宋" w:eastAsia="仿宋" w:cs="Times New Roman"/>
                <w:b/>
                <w:bCs/>
                <w:i w:val="0"/>
                <w:iCs w:val="0"/>
                <w:color w:val="auto"/>
                <w:kern w:val="0"/>
                <w:sz w:val="24"/>
                <w:highlight w:val="none"/>
              </w:rPr>
            </w:pPr>
            <w:r>
              <w:rPr>
                <w:rFonts w:hint="eastAsia" w:ascii="仿宋" w:hAnsi="仿宋" w:eastAsia="仿宋" w:cs="Times New Roman"/>
                <w:b/>
                <w:bCs/>
                <w:i w:val="0"/>
                <w:iCs w:val="0"/>
                <w:color w:val="auto"/>
                <w:kern w:val="0"/>
                <w:sz w:val="24"/>
                <w:highlight w:val="none"/>
              </w:rPr>
              <w:t>预算财务审核意见</w:t>
            </w:r>
          </w:p>
        </w:tc>
      </w:tr>
      <w:tr w14:paraId="121D3B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5" w:hRule="atLeast"/>
          <w:jc w:val="center"/>
        </w:trPr>
        <w:tc>
          <w:tcPr>
            <w:tcW w:w="1212" w:type="dxa"/>
            <w:vMerge w:val="restart"/>
            <w:tcBorders>
              <w:tl2br w:val="nil"/>
              <w:tr2bl w:val="nil"/>
            </w:tcBorders>
            <w:noWrap w:val="0"/>
            <w:vAlign w:val="center"/>
          </w:tcPr>
          <w:p w14:paraId="5C2D5B70">
            <w:pPr>
              <w:spacing w:line="350" w:lineRule="exact"/>
              <w:jc w:val="center"/>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审核内容</w:t>
            </w:r>
          </w:p>
        </w:tc>
        <w:tc>
          <w:tcPr>
            <w:tcW w:w="7994" w:type="dxa"/>
            <w:gridSpan w:val="9"/>
            <w:tcBorders>
              <w:tl2br w:val="nil"/>
              <w:tr2bl w:val="nil"/>
            </w:tcBorders>
            <w:noWrap w:val="0"/>
            <w:vAlign w:val="center"/>
          </w:tcPr>
          <w:p w14:paraId="540DC080">
            <w:pPr>
              <w:spacing w:line="350" w:lineRule="exact"/>
              <w:jc w:val="left"/>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是否列入年度预算：</w:t>
            </w:r>
          </w:p>
        </w:tc>
      </w:tr>
      <w:tr w14:paraId="5CAB2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5" w:hRule="atLeast"/>
          <w:jc w:val="center"/>
        </w:trPr>
        <w:tc>
          <w:tcPr>
            <w:tcW w:w="1212" w:type="dxa"/>
            <w:vMerge w:val="continue"/>
            <w:tcBorders>
              <w:tl2br w:val="nil"/>
              <w:tr2bl w:val="nil"/>
            </w:tcBorders>
            <w:noWrap w:val="0"/>
            <w:vAlign w:val="center"/>
          </w:tcPr>
          <w:p w14:paraId="1F663F02">
            <w:pPr>
              <w:spacing w:line="350" w:lineRule="exact"/>
              <w:jc w:val="center"/>
              <w:rPr>
                <w:rFonts w:ascii="仿宋" w:hAnsi="仿宋" w:eastAsia="仿宋" w:cs="Times New Roman"/>
                <w:i w:val="0"/>
                <w:iCs w:val="0"/>
                <w:color w:val="auto"/>
                <w:kern w:val="0"/>
                <w:sz w:val="24"/>
                <w:highlight w:val="none"/>
              </w:rPr>
            </w:pPr>
          </w:p>
        </w:tc>
        <w:tc>
          <w:tcPr>
            <w:tcW w:w="1193" w:type="dxa"/>
            <w:tcBorders>
              <w:tl2br w:val="nil"/>
              <w:tr2bl w:val="nil"/>
            </w:tcBorders>
            <w:noWrap w:val="0"/>
            <w:vAlign w:val="center"/>
          </w:tcPr>
          <w:p w14:paraId="0D79EB6C">
            <w:pPr>
              <w:spacing w:line="350" w:lineRule="exact"/>
              <w:jc w:val="center"/>
              <w:rPr>
                <w:rFonts w:ascii="仿宋" w:hAnsi="仿宋" w:eastAsia="仿宋" w:cs="Times New Roman"/>
                <w:i w:val="0"/>
                <w:iCs w:val="0"/>
                <w:color w:val="auto"/>
                <w:kern w:val="0"/>
                <w:sz w:val="24"/>
                <w:highlight w:val="none"/>
              </w:rPr>
            </w:pPr>
          </w:p>
        </w:tc>
        <w:tc>
          <w:tcPr>
            <w:tcW w:w="727" w:type="dxa"/>
            <w:tcBorders>
              <w:tl2br w:val="nil"/>
              <w:tr2bl w:val="nil"/>
            </w:tcBorders>
            <w:noWrap w:val="0"/>
            <w:vAlign w:val="center"/>
          </w:tcPr>
          <w:p w14:paraId="2FAA05DF">
            <w:pPr>
              <w:spacing w:line="350" w:lineRule="exact"/>
              <w:jc w:val="center"/>
              <w:rPr>
                <w:rFonts w:ascii="仿宋" w:hAnsi="仿宋" w:eastAsia="仿宋" w:cs="Times New Roman"/>
                <w:i w:val="0"/>
                <w:iCs w:val="0"/>
                <w:color w:val="auto"/>
                <w:kern w:val="0"/>
                <w:sz w:val="24"/>
                <w:highlight w:val="none"/>
              </w:rPr>
            </w:pPr>
            <w:r>
              <w:rPr>
                <w:rFonts w:ascii="仿宋" w:hAnsi="仿宋" w:eastAsia="仿宋" w:cs="Times New Roman"/>
                <w:i w:val="0"/>
                <w:iCs w:val="0"/>
                <w:color w:val="auto"/>
                <w:kern w:val="0"/>
                <w:sz w:val="24"/>
                <w:highlight w:val="none"/>
              </w:rPr>
              <w:t>合计</w:t>
            </w:r>
          </w:p>
        </w:tc>
        <w:tc>
          <w:tcPr>
            <w:tcW w:w="1033" w:type="dxa"/>
            <w:gridSpan w:val="2"/>
            <w:tcBorders>
              <w:tl2br w:val="nil"/>
              <w:tr2bl w:val="nil"/>
            </w:tcBorders>
            <w:noWrap w:val="0"/>
            <w:vAlign w:val="center"/>
          </w:tcPr>
          <w:p w14:paraId="4D813043">
            <w:pPr>
              <w:spacing w:line="350" w:lineRule="exact"/>
              <w:jc w:val="center"/>
              <w:rPr>
                <w:rFonts w:ascii="仿宋" w:hAnsi="仿宋" w:eastAsia="仿宋" w:cs="Times New Roman"/>
                <w:i w:val="0"/>
                <w:iCs w:val="0"/>
                <w:color w:val="auto"/>
                <w:spacing w:val="-20"/>
                <w:kern w:val="0"/>
                <w:sz w:val="24"/>
                <w:highlight w:val="none"/>
              </w:rPr>
            </w:pPr>
            <w:r>
              <w:rPr>
                <w:rFonts w:ascii="仿宋" w:hAnsi="仿宋" w:eastAsia="仿宋" w:cs="Times New Roman"/>
                <w:i w:val="0"/>
                <w:iCs w:val="0"/>
                <w:color w:val="auto"/>
                <w:spacing w:val="-20"/>
                <w:kern w:val="0"/>
                <w:sz w:val="24"/>
                <w:highlight w:val="none"/>
              </w:rPr>
              <w:t>国际旅费</w:t>
            </w:r>
          </w:p>
        </w:tc>
        <w:tc>
          <w:tcPr>
            <w:tcW w:w="1332" w:type="dxa"/>
            <w:tcBorders>
              <w:tl2br w:val="nil"/>
              <w:tr2bl w:val="nil"/>
            </w:tcBorders>
            <w:noWrap w:val="0"/>
            <w:vAlign w:val="center"/>
          </w:tcPr>
          <w:p w14:paraId="0C8C9DB3">
            <w:pPr>
              <w:spacing w:line="350" w:lineRule="exact"/>
              <w:jc w:val="center"/>
              <w:rPr>
                <w:rFonts w:ascii="仿宋" w:hAnsi="仿宋" w:eastAsia="仿宋" w:cs="Times New Roman"/>
                <w:i w:val="0"/>
                <w:iCs w:val="0"/>
                <w:color w:val="auto"/>
                <w:spacing w:val="-20"/>
                <w:kern w:val="0"/>
                <w:sz w:val="24"/>
                <w:highlight w:val="none"/>
              </w:rPr>
            </w:pPr>
            <w:r>
              <w:rPr>
                <w:rFonts w:hint="eastAsia" w:ascii="仿宋" w:hAnsi="仿宋" w:eastAsia="仿宋" w:cs="Times New Roman"/>
                <w:i w:val="0"/>
                <w:iCs w:val="0"/>
                <w:color w:val="auto"/>
                <w:spacing w:val="-20"/>
                <w:kern w:val="0"/>
                <w:sz w:val="24"/>
                <w:highlight w:val="none"/>
              </w:rPr>
              <w:t>国外城市间交通费</w:t>
            </w:r>
          </w:p>
        </w:tc>
        <w:tc>
          <w:tcPr>
            <w:tcW w:w="989" w:type="dxa"/>
            <w:tcBorders>
              <w:tl2br w:val="nil"/>
              <w:tr2bl w:val="nil"/>
            </w:tcBorders>
            <w:noWrap w:val="0"/>
            <w:vAlign w:val="center"/>
          </w:tcPr>
          <w:p w14:paraId="276A8908">
            <w:pPr>
              <w:spacing w:line="350" w:lineRule="exact"/>
              <w:jc w:val="center"/>
              <w:rPr>
                <w:rFonts w:ascii="仿宋" w:hAnsi="仿宋" w:eastAsia="仿宋" w:cs="Times New Roman"/>
                <w:i w:val="0"/>
                <w:iCs w:val="0"/>
                <w:color w:val="auto"/>
                <w:kern w:val="0"/>
                <w:sz w:val="24"/>
                <w:highlight w:val="none"/>
              </w:rPr>
            </w:pPr>
            <w:r>
              <w:rPr>
                <w:rFonts w:ascii="仿宋" w:hAnsi="仿宋" w:eastAsia="仿宋" w:cs="Times New Roman"/>
                <w:i w:val="0"/>
                <w:iCs w:val="0"/>
                <w:color w:val="auto"/>
                <w:kern w:val="0"/>
                <w:sz w:val="24"/>
                <w:highlight w:val="none"/>
              </w:rPr>
              <w:t>住宿费</w:t>
            </w:r>
          </w:p>
        </w:tc>
        <w:tc>
          <w:tcPr>
            <w:tcW w:w="1065" w:type="dxa"/>
            <w:tcBorders>
              <w:tl2br w:val="nil"/>
              <w:tr2bl w:val="nil"/>
            </w:tcBorders>
            <w:noWrap w:val="0"/>
            <w:vAlign w:val="center"/>
          </w:tcPr>
          <w:p w14:paraId="7DF32EA1">
            <w:pPr>
              <w:spacing w:line="350" w:lineRule="exact"/>
              <w:jc w:val="center"/>
              <w:rPr>
                <w:rFonts w:ascii="仿宋" w:hAnsi="仿宋" w:eastAsia="仿宋" w:cs="Times New Roman"/>
                <w:i w:val="0"/>
                <w:iCs w:val="0"/>
                <w:color w:val="auto"/>
                <w:kern w:val="0"/>
                <w:sz w:val="24"/>
                <w:highlight w:val="none"/>
              </w:rPr>
            </w:pPr>
            <w:r>
              <w:rPr>
                <w:rFonts w:ascii="仿宋" w:hAnsi="仿宋" w:eastAsia="仿宋" w:cs="Times New Roman"/>
                <w:i w:val="0"/>
                <w:iCs w:val="0"/>
                <w:color w:val="auto"/>
                <w:kern w:val="0"/>
                <w:sz w:val="24"/>
                <w:highlight w:val="none"/>
              </w:rPr>
              <w:t>伙食费</w:t>
            </w:r>
          </w:p>
        </w:tc>
        <w:tc>
          <w:tcPr>
            <w:tcW w:w="932" w:type="dxa"/>
            <w:tcBorders>
              <w:tl2br w:val="nil"/>
              <w:tr2bl w:val="nil"/>
            </w:tcBorders>
            <w:noWrap w:val="0"/>
            <w:vAlign w:val="center"/>
          </w:tcPr>
          <w:p w14:paraId="202DE6B0">
            <w:pPr>
              <w:spacing w:line="350" w:lineRule="exact"/>
              <w:jc w:val="center"/>
              <w:rPr>
                <w:rFonts w:ascii="仿宋" w:hAnsi="仿宋" w:eastAsia="仿宋" w:cs="Times New Roman"/>
                <w:i w:val="0"/>
                <w:iCs w:val="0"/>
                <w:color w:val="auto"/>
                <w:kern w:val="0"/>
                <w:sz w:val="24"/>
                <w:highlight w:val="none"/>
              </w:rPr>
            </w:pPr>
            <w:r>
              <w:rPr>
                <w:rFonts w:ascii="仿宋" w:hAnsi="仿宋" w:eastAsia="仿宋" w:cs="Times New Roman"/>
                <w:i w:val="0"/>
                <w:iCs w:val="0"/>
                <w:color w:val="auto"/>
                <w:spacing w:val="-6"/>
                <w:kern w:val="0"/>
                <w:sz w:val="24"/>
                <w:highlight w:val="none"/>
              </w:rPr>
              <w:t>公杂费</w:t>
            </w:r>
          </w:p>
        </w:tc>
        <w:tc>
          <w:tcPr>
            <w:tcW w:w="723" w:type="dxa"/>
            <w:tcBorders>
              <w:tl2br w:val="nil"/>
              <w:tr2bl w:val="nil"/>
            </w:tcBorders>
            <w:noWrap w:val="0"/>
            <w:vAlign w:val="center"/>
          </w:tcPr>
          <w:p w14:paraId="4F18555C">
            <w:pPr>
              <w:spacing w:line="350" w:lineRule="exact"/>
              <w:jc w:val="center"/>
              <w:rPr>
                <w:rFonts w:ascii="仿宋" w:hAnsi="仿宋" w:eastAsia="仿宋" w:cs="Times New Roman"/>
                <w:i w:val="0"/>
                <w:iCs w:val="0"/>
                <w:color w:val="auto"/>
                <w:kern w:val="0"/>
                <w:sz w:val="24"/>
                <w:highlight w:val="none"/>
              </w:rPr>
            </w:pPr>
            <w:r>
              <w:rPr>
                <w:rFonts w:ascii="仿宋" w:hAnsi="仿宋" w:eastAsia="仿宋" w:cs="Times New Roman"/>
                <w:i w:val="0"/>
                <w:iCs w:val="0"/>
                <w:color w:val="auto"/>
                <w:kern w:val="0"/>
                <w:sz w:val="24"/>
                <w:highlight w:val="none"/>
              </w:rPr>
              <w:t>其他费用</w:t>
            </w:r>
          </w:p>
        </w:tc>
      </w:tr>
      <w:tr w14:paraId="1D5DC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5" w:hRule="atLeast"/>
          <w:jc w:val="center"/>
        </w:trPr>
        <w:tc>
          <w:tcPr>
            <w:tcW w:w="1212" w:type="dxa"/>
            <w:vMerge w:val="continue"/>
            <w:tcBorders>
              <w:tl2br w:val="nil"/>
              <w:tr2bl w:val="nil"/>
            </w:tcBorders>
            <w:noWrap w:val="0"/>
            <w:vAlign w:val="top"/>
          </w:tcPr>
          <w:p w14:paraId="644C154E">
            <w:pPr>
              <w:spacing w:line="350" w:lineRule="exact"/>
              <w:jc w:val="left"/>
              <w:rPr>
                <w:rFonts w:ascii="仿宋" w:hAnsi="仿宋" w:eastAsia="仿宋" w:cs="Times New Roman"/>
                <w:i w:val="0"/>
                <w:iCs w:val="0"/>
                <w:color w:val="auto"/>
                <w:kern w:val="0"/>
                <w:sz w:val="24"/>
                <w:highlight w:val="none"/>
              </w:rPr>
            </w:pPr>
          </w:p>
        </w:tc>
        <w:tc>
          <w:tcPr>
            <w:tcW w:w="1193" w:type="dxa"/>
            <w:tcBorders>
              <w:tl2br w:val="nil"/>
              <w:tr2bl w:val="nil"/>
            </w:tcBorders>
            <w:noWrap w:val="0"/>
            <w:vAlign w:val="center"/>
          </w:tcPr>
          <w:p w14:paraId="11FB54A1">
            <w:pPr>
              <w:spacing w:line="350" w:lineRule="exact"/>
              <w:jc w:val="center"/>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费用预算</w:t>
            </w:r>
          </w:p>
        </w:tc>
        <w:tc>
          <w:tcPr>
            <w:tcW w:w="727" w:type="dxa"/>
            <w:tcBorders>
              <w:tl2br w:val="nil"/>
              <w:tr2bl w:val="nil"/>
            </w:tcBorders>
            <w:noWrap w:val="0"/>
            <w:vAlign w:val="center"/>
          </w:tcPr>
          <w:p w14:paraId="48037583">
            <w:pPr>
              <w:spacing w:line="350" w:lineRule="exact"/>
              <w:jc w:val="center"/>
              <w:rPr>
                <w:rFonts w:ascii="仿宋" w:hAnsi="仿宋" w:eastAsia="仿宋" w:cs="Times New Roman"/>
                <w:i w:val="0"/>
                <w:iCs w:val="0"/>
                <w:color w:val="auto"/>
                <w:kern w:val="0"/>
                <w:sz w:val="24"/>
                <w:highlight w:val="none"/>
              </w:rPr>
            </w:pPr>
          </w:p>
        </w:tc>
        <w:tc>
          <w:tcPr>
            <w:tcW w:w="1033" w:type="dxa"/>
            <w:gridSpan w:val="2"/>
            <w:tcBorders>
              <w:tl2br w:val="nil"/>
              <w:tr2bl w:val="nil"/>
            </w:tcBorders>
            <w:noWrap w:val="0"/>
            <w:vAlign w:val="center"/>
          </w:tcPr>
          <w:p w14:paraId="1D439D19">
            <w:pPr>
              <w:spacing w:line="350" w:lineRule="exact"/>
              <w:jc w:val="center"/>
              <w:rPr>
                <w:rFonts w:ascii="仿宋" w:hAnsi="仿宋" w:eastAsia="仿宋" w:cs="Times New Roman"/>
                <w:i w:val="0"/>
                <w:iCs w:val="0"/>
                <w:color w:val="auto"/>
                <w:kern w:val="0"/>
                <w:sz w:val="24"/>
                <w:highlight w:val="none"/>
              </w:rPr>
            </w:pPr>
          </w:p>
        </w:tc>
        <w:tc>
          <w:tcPr>
            <w:tcW w:w="1332" w:type="dxa"/>
            <w:tcBorders>
              <w:tl2br w:val="nil"/>
              <w:tr2bl w:val="nil"/>
            </w:tcBorders>
            <w:noWrap w:val="0"/>
            <w:vAlign w:val="center"/>
          </w:tcPr>
          <w:p w14:paraId="6FC6E973">
            <w:pPr>
              <w:spacing w:line="350" w:lineRule="exact"/>
              <w:jc w:val="center"/>
              <w:rPr>
                <w:rFonts w:ascii="仿宋" w:hAnsi="仿宋" w:eastAsia="仿宋" w:cs="Times New Roman"/>
                <w:i w:val="0"/>
                <w:iCs w:val="0"/>
                <w:color w:val="auto"/>
                <w:kern w:val="0"/>
                <w:sz w:val="24"/>
                <w:highlight w:val="none"/>
              </w:rPr>
            </w:pPr>
          </w:p>
        </w:tc>
        <w:tc>
          <w:tcPr>
            <w:tcW w:w="989" w:type="dxa"/>
            <w:tcBorders>
              <w:tl2br w:val="nil"/>
              <w:tr2bl w:val="nil"/>
            </w:tcBorders>
            <w:noWrap w:val="0"/>
            <w:vAlign w:val="center"/>
          </w:tcPr>
          <w:p w14:paraId="7802D964">
            <w:pPr>
              <w:spacing w:line="350" w:lineRule="exact"/>
              <w:jc w:val="center"/>
              <w:rPr>
                <w:rFonts w:ascii="仿宋" w:hAnsi="仿宋" w:eastAsia="仿宋" w:cs="Times New Roman"/>
                <w:i w:val="0"/>
                <w:iCs w:val="0"/>
                <w:color w:val="auto"/>
                <w:kern w:val="0"/>
                <w:sz w:val="24"/>
                <w:highlight w:val="none"/>
              </w:rPr>
            </w:pPr>
          </w:p>
        </w:tc>
        <w:tc>
          <w:tcPr>
            <w:tcW w:w="1065" w:type="dxa"/>
            <w:tcBorders>
              <w:tl2br w:val="nil"/>
              <w:tr2bl w:val="nil"/>
            </w:tcBorders>
            <w:noWrap w:val="0"/>
            <w:vAlign w:val="center"/>
          </w:tcPr>
          <w:p w14:paraId="7A0CED20">
            <w:pPr>
              <w:spacing w:line="350" w:lineRule="exact"/>
              <w:jc w:val="center"/>
              <w:rPr>
                <w:rFonts w:ascii="仿宋" w:hAnsi="仿宋" w:eastAsia="仿宋" w:cs="Times New Roman"/>
                <w:i w:val="0"/>
                <w:iCs w:val="0"/>
                <w:color w:val="auto"/>
                <w:kern w:val="0"/>
                <w:sz w:val="24"/>
                <w:highlight w:val="none"/>
              </w:rPr>
            </w:pPr>
          </w:p>
        </w:tc>
        <w:tc>
          <w:tcPr>
            <w:tcW w:w="932" w:type="dxa"/>
            <w:tcBorders>
              <w:tl2br w:val="nil"/>
              <w:tr2bl w:val="nil"/>
            </w:tcBorders>
            <w:noWrap w:val="0"/>
            <w:vAlign w:val="center"/>
          </w:tcPr>
          <w:p w14:paraId="3F854BAB">
            <w:pPr>
              <w:spacing w:line="350" w:lineRule="exact"/>
              <w:jc w:val="center"/>
              <w:rPr>
                <w:rFonts w:ascii="仿宋" w:hAnsi="仿宋" w:eastAsia="仿宋" w:cs="Times New Roman"/>
                <w:i w:val="0"/>
                <w:iCs w:val="0"/>
                <w:color w:val="auto"/>
                <w:kern w:val="0"/>
                <w:sz w:val="24"/>
                <w:highlight w:val="none"/>
              </w:rPr>
            </w:pPr>
          </w:p>
        </w:tc>
        <w:tc>
          <w:tcPr>
            <w:tcW w:w="723" w:type="dxa"/>
            <w:tcBorders>
              <w:tl2br w:val="nil"/>
              <w:tr2bl w:val="nil"/>
            </w:tcBorders>
            <w:noWrap w:val="0"/>
            <w:vAlign w:val="center"/>
          </w:tcPr>
          <w:p w14:paraId="3DBEDD59">
            <w:pPr>
              <w:spacing w:line="350" w:lineRule="exact"/>
              <w:jc w:val="center"/>
              <w:rPr>
                <w:rFonts w:ascii="仿宋" w:hAnsi="仿宋" w:eastAsia="仿宋" w:cs="Times New Roman"/>
                <w:i w:val="0"/>
                <w:iCs w:val="0"/>
                <w:color w:val="auto"/>
                <w:kern w:val="0"/>
                <w:sz w:val="24"/>
                <w:highlight w:val="none"/>
              </w:rPr>
            </w:pPr>
          </w:p>
        </w:tc>
      </w:tr>
      <w:tr w14:paraId="4DE51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5" w:hRule="atLeast"/>
          <w:jc w:val="center"/>
        </w:trPr>
        <w:tc>
          <w:tcPr>
            <w:tcW w:w="1212" w:type="dxa"/>
            <w:vMerge w:val="continue"/>
            <w:tcBorders>
              <w:tl2br w:val="nil"/>
              <w:tr2bl w:val="nil"/>
            </w:tcBorders>
            <w:noWrap w:val="0"/>
            <w:vAlign w:val="top"/>
          </w:tcPr>
          <w:p w14:paraId="71611E92">
            <w:pPr>
              <w:spacing w:line="350" w:lineRule="exact"/>
              <w:jc w:val="left"/>
              <w:rPr>
                <w:rFonts w:ascii="仿宋" w:hAnsi="仿宋" w:eastAsia="仿宋" w:cs="Times New Roman"/>
                <w:i w:val="0"/>
                <w:iCs w:val="0"/>
                <w:color w:val="auto"/>
                <w:kern w:val="0"/>
                <w:sz w:val="24"/>
                <w:highlight w:val="none"/>
              </w:rPr>
            </w:pPr>
          </w:p>
        </w:tc>
        <w:tc>
          <w:tcPr>
            <w:tcW w:w="1193" w:type="dxa"/>
            <w:tcBorders>
              <w:tl2br w:val="nil"/>
              <w:tr2bl w:val="nil"/>
            </w:tcBorders>
            <w:noWrap w:val="0"/>
            <w:vAlign w:val="center"/>
          </w:tcPr>
          <w:p w14:paraId="58BC5813">
            <w:pPr>
              <w:adjustRightInd w:val="0"/>
              <w:snapToGrid w:val="0"/>
              <w:spacing w:line="360" w:lineRule="exact"/>
              <w:jc w:val="center"/>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外汇预算</w:t>
            </w:r>
          </w:p>
          <w:p w14:paraId="22D5D1B9">
            <w:pPr>
              <w:adjustRightInd w:val="0"/>
              <w:snapToGrid w:val="0"/>
              <w:spacing w:line="360" w:lineRule="exact"/>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spacing w:val="-6"/>
                <w:kern w:val="0"/>
                <w:sz w:val="18"/>
                <w:szCs w:val="18"/>
                <w:highlight w:val="none"/>
              </w:rPr>
              <w:t>（注明币种）</w:t>
            </w:r>
          </w:p>
        </w:tc>
        <w:tc>
          <w:tcPr>
            <w:tcW w:w="727" w:type="dxa"/>
            <w:tcBorders>
              <w:tl2br w:val="nil"/>
              <w:tr2bl w:val="nil"/>
            </w:tcBorders>
            <w:noWrap w:val="0"/>
            <w:vAlign w:val="center"/>
          </w:tcPr>
          <w:p w14:paraId="2F0CF4A2">
            <w:pPr>
              <w:spacing w:line="350" w:lineRule="exact"/>
              <w:jc w:val="center"/>
              <w:rPr>
                <w:rFonts w:ascii="仿宋" w:hAnsi="仿宋" w:eastAsia="仿宋" w:cs="Times New Roman"/>
                <w:i w:val="0"/>
                <w:iCs w:val="0"/>
                <w:color w:val="auto"/>
                <w:kern w:val="0"/>
                <w:sz w:val="24"/>
                <w:highlight w:val="none"/>
              </w:rPr>
            </w:pPr>
          </w:p>
        </w:tc>
        <w:tc>
          <w:tcPr>
            <w:tcW w:w="1033" w:type="dxa"/>
            <w:gridSpan w:val="2"/>
            <w:tcBorders>
              <w:tl2br w:val="nil"/>
              <w:tr2bl w:val="nil"/>
            </w:tcBorders>
            <w:noWrap w:val="0"/>
            <w:vAlign w:val="center"/>
          </w:tcPr>
          <w:p w14:paraId="2CC6A110">
            <w:pPr>
              <w:spacing w:line="350" w:lineRule="exact"/>
              <w:jc w:val="center"/>
              <w:rPr>
                <w:rFonts w:ascii="仿宋" w:hAnsi="仿宋" w:eastAsia="仿宋" w:cs="Times New Roman"/>
                <w:i w:val="0"/>
                <w:iCs w:val="0"/>
                <w:color w:val="auto"/>
                <w:kern w:val="0"/>
                <w:sz w:val="24"/>
                <w:highlight w:val="none"/>
              </w:rPr>
            </w:pPr>
          </w:p>
        </w:tc>
        <w:tc>
          <w:tcPr>
            <w:tcW w:w="1332" w:type="dxa"/>
            <w:tcBorders>
              <w:tl2br w:val="nil"/>
              <w:tr2bl w:val="nil"/>
            </w:tcBorders>
            <w:noWrap w:val="0"/>
            <w:vAlign w:val="center"/>
          </w:tcPr>
          <w:p w14:paraId="19A2D5D4">
            <w:pPr>
              <w:spacing w:line="350" w:lineRule="exact"/>
              <w:jc w:val="center"/>
              <w:rPr>
                <w:rFonts w:ascii="仿宋" w:hAnsi="仿宋" w:eastAsia="仿宋" w:cs="Times New Roman"/>
                <w:i w:val="0"/>
                <w:iCs w:val="0"/>
                <w:color w:val="auto"/>
                <w:kern w:val="0"/>
                <w:sz w:val="24"/>
                <w:highlight w:val="none"/>
              </w:rPr>
            </w:pPr>
          </w:p>
        </w:tc>
        <w:tc>
          <w:tcPr>
            <w:tcW w:w="989" w:type="dxa"/>
            <w:tcBorders>
              <w:tl2br w:val="nil"/>
              <w:tr2bl w:val="nil"/>
            </w:tcBorders>
            <w:noWrap w:val="0"/>
            <w:vAlign w:val="center"/>
          </w:tcPr>
          <w:p w14:paraId="5B066969">
            <w:pPr>
              <w:spacing w:line="350" w:lineRule="exact"/>
              <w:jc w:val="center"/>
              <w:rPr>
                <w:rFonts w:ascii="仿宋" w:hAnsi="仿宋" w:eastAsia="仿宋" w:cs="Times New Roman"/>
                <w:i w:val="0"/>
                <w:iCs w:val="0"/>
                <w:color w:val="auto"/>
                <w:kern w:val="0"/>
                <w:sz w:val="24"/>
                <w:highlight w:val="none"/>
              </w:rPr>
            </w:pPr>
          </w:p>
        </w:tc>
        <w:tc>
          <w:tcPr>
            <w:tcW w:w="1065" w:type="dxa"/>
            <w:tcBorders>
              <w:tl2br w:val="nil"/>
              <w:tr2bl w:val="nil"/>
            </w:tcBorders>
            <w:noWrap w:val="0"/>
            <w:vAlign w:val="center"/>
          </w:tcPr>
          <w:p w14:paraId="48502B51">
            <w:pPr>
              <w:spacing w:line="350" w:lineRule="exact"/>
              <w:jc w:val="center"/>
              <w:rPr>
                <w:rFonts w:ascii="仿宋" w:hAnsi="仿宋" w:eastAsia="仿宋" w:cs="Times New Roman"/>
                <w:i w:val="0"/>
                <w:iCs w:val="0"/>
                <w:color w:val="auto"/>
                <w:kern w:val="0"/>
                <w:sz w:val="24"/>
                <w:highlight w:val="none"/>
              </w:rPr>
            </w:pPr>
          </w:p>
        </w:tc>
        <w:tc>
          <w:tcPr>
            <w:tcW w:w="932" w:type="dxa"/>
            <w:tcBorders>
              <w:tl2br w:val="nil"/>
              <w:tr2bl w:val="nil"/>
            </w:tcBorders>
            <w:noWrap w:val="0"/>
            <w:vAlign w:val="center"/>
          </w:tcPr>
          <w:p w14:paraId="30A8AE35">
            <w:pPr>
              <w:spacing w:line="350" w:lineRule="exact"/>
              <w:jc w:val="center"/>
              <w:rPr>
                <w:rFonts w:ascii="仿宋" w:hAnsi="仿宋" w:eastAsia="仿宋" w:cs="Times New Roman"/>
                <w:i w:val="0"/>
                <w:iCs w:val="0"/>
                <w:color w:val="auto"/>
                <w:kern w:val="0"/>
                <w:sz w:val="24"/>
                <w:highlight w:val="none"/>
              </w:rPr>
            </w:pPr>
          </w:p>
        </w:tc>
        <w:tc>
          <w:tcPr>
            <w:tcW w:w="723" w:type="dxa"/>
            <w:tcBorders>
              <w:tl2br w:val="nil"/>
              <w:tr2bl w:val="nil"/>
            </w:tcBorders>
            <w:noWrap w:val="0"/>
            <w:vAlign w:val="center"/>
          </w:tcPr>
          <w:p w14:paraId="6D7E592F">
            <w:pPr>
              <w:spacing w:line="350" w:lineRule="exact"/>
              <w:jc w:val="center"/>
              <w:rPr>
                <w:rFonts w:ascii="仿宋" w:hAnsi="仿宋" w:eastAsia="仿宋" w:cs="Times New Roman"/>
                <w:i w:val="0"/>
                <w:iCs w:val="0"/>
                <w:color w:val="auto"/>
                <w:kern w:val="0"/>
                <w:sz w:val="24"/>
                <w:highlight w:val="none"/>
              </w:rPr>
            </w:pPr>
          </w:p>
        </w:tc>
      </w:tr>
      <w:tr w14:paraId="5DEBB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5" w:hRule="atLeast"/>
          <w:jc w:val="center"/>
        </w:trPr>
        <w:tc>
          <w:tcPr>
            <w:tcW w:w="1212" w:type="dxa"/>
            <w:vMerge w:val="continue"/>
            <w:tcBorders>
              <w:tl2br w:val="nil"/>
              <w:tr2bl w:val="nil"/>
            </w:tcBorders>
            <w:noWrap w:val="0"/>
            <w:vAlign w:val="top"/>
          </w:tcPr>
          <w:p w14:paraId="63B6A9D2">
            <w:pPr>
              <w:spacing w:line="350" w:lineRule="exact"/>
              <w:jc w:val="left"/>
              <w:rPr>
                <w:rFonts w:ascii="仿宋" w:hAnsi="仿宋" w:eastAsia="仿宋" w:cs="Times New Roman"/>
                <w:i w:val="0"/>
                <w:iCs w:val="0"/>
                <w:color w:val="auto"/>
                <w:kern w:val="0"/>
                <w:sz w:val="24"/>
                <w:highlight w:val="none"/>
              </w:rPr>
            </w:pPr>
          </w:p>
        </w:tc>
        <w:tc>
          <w:tcPr>
            <w:tcW w:w="7994" w:type="dxa"/>
            <w:gridSpan w:val="9"/>
            <w:tcBorders>
              <w:tl2br w:val="nil"/>
              <w:tr2bl w:val="nil"/>
            </w:tcBorders>
            <w:noWrap w:val="0"/>
            <w:vAlign w:val="center"/>
          </w:tcPr>
          <w:p w14:paraId="44E50024">
            <w:pPr>
              <w:spacing w:line="350" w:lineRule="exact"/>
              <w:jc w:val="left"/>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须事先报批的支出事项：</w:t>
            </w:r>
          </w:p>
        </w:tc>
      </w:tr>
      <w:tr w14:paraId="15ED2B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5" w:hRule="atLeast"/>
          <w:jc w:val="center"/>
        </w:trPr>
        <w:tc>
          <w:tcPr>
            <w:tcW w:w="1212" w:type="dxa"/>
            <w:vMerge w:val="continue"/>
            <w:tcBorders>
              <w:tl2br w:val="nil"/>
              <w:tr2bl w:val="nil"/>
            </w:tcBorders>
            <w:noWrap w:val="0"/>
            <w:vAlign w:val="top"/>
          </w:tcPr>
          <w:p w14:paraId="0A6CFA21">
            <w:pPr>
              <w:spacing w:line="350" w:lineRule="exact"/>
              <w:jc w:val="left"/>
              <w:rPr>
                <w:rFonts w:ascii="仿宋" w:hAnsi="仿宋" w:eastAsia="仿宋" w:cs="Times New Roman"/>
                <w:i w:val="0"/>
                <w:iCs w:val="0"/>
                <w:color w:val="auto"/>
                <w:kern w:val="0"/>
                <w:sz w:val="24"/>
                <w:highlight w:val="none"/>
              </w:rPr>
            </w:pPr>
          </w:p>
        </w:tc>
        <w:tc>
          <w:tcPr>
            <w:tcW w:w="7994" w:type="dxa"/>
            <w:gridSpan w:val="9"/>
            <w:tcBorders>
              <w:tl2br w:val="nil"/>
              <w:tr2bl w:val="nil"/>
            </w:tcBorders>
            <w:noWrap w:val="0"/>
            <w:vAlign w:val="center"/>
          </w:tcPr>
          <w:p w14:paraId="0E9A5A98">
            <w:pPr>
              <w:spacing w:line="350" w:lineRule="exact"/>
              <w:jc w:val="left"/>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其他事项：</w:t>
            </w:r>
          </w:p>
        </w:tc>
      </w:tr>
      <w:tr w14:paraId="348B9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11" w:hRule="atLeast"/>
          <w:jc w:val="center"/>
        </w:trPr>
        <w:tc>
          <w:tcPr>
            <w:tcW w:w="1212" w:type="dxa"/>
            <w:tcBorders>
              <w:tl2br w:val="nil"/>
              <w:tr2bl w:val="nil"/>
            </w:tcBorders>
            <w:noWrap w:val="0"/>
            <w:vAlign w:val="center"/>
          </w:tcPr>
          <w:p w14:paraId="2C429087">
            <w:pPr>
              <w:spacing w:line="350" w:lineRule="exact"/>
              <w:jc w:val="center"/>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组团单位意见</w:t>
            </w:r>
          </w:p>
        </w:tc>
        <w:tc>
          <w:tcPr>
            <w:tcW w:w="7994" w:type="dxa"/>
            <w:gridSpan w:val="9"/>
            <w:tcBorders>
              <w:tl2br w:val="nil"/>
              <w:tr2bl w:val="nil"/>
            </w:tcBorders>
            <w:noWrap w:val="0"/>
            <w:vAlign w:val="center"/>
          </w:tcPr>
          <w:p w14:paraId="10716CF7">
            <w:pPr>
              <w:spacing w:line="350" w:lineRule="exact"/>
              <w:jc w:val="left"/>
              <w:rPr>
                <w:rFonts w:ascii="仿宋" w:hAnsi="仿宋" w:eastAsia="仿宋" w:cs="Times New Roman"/>
                <w:i w:val="0"/>
                <w:iCs w:val="0"/>
                <w:color w:val="auto"/>
                <w:kern w:val="0"/>
                <w:sz w:val="24"/>
                <w:highlight w:val="none"/>
              </w:rPr>
            </w:pPr>
          </w:p>
          <w:p w14:paraId="664798EE">
            <w:pPr>
              <w:spacing w:line="350" w:lineRule="exact"/>
              <w:jc w:val="left"/>
              <w:rPr>
                <w:rFonts w:ascii="仿宋" w:hAnsi="仿宋" w:eastAsia="仿宋" w:cs="Times New Roman"/>
                <w:i w:val="0"/>
                <w:iCs w:val="0"/>
                <w:color w:val="auto"/>
                <w:kern w:val="0"/>
                <w:sz w:val="24"/>
                <w:highlight w:val="none"/>
              </w:rPr>
            </w:pPr>
          </w:p>
          <w:p w14:paraId="3E9BACD0">
            <w:pPr>
              <w:spacing w:line="350" w:lineRule="exact"/>
              <w:jc w:val="left"/>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 xml:space="preserve">单位负责人：                         </w:t>
            </w:r>
            <w:r>
              <w:rPr>
                <w:rFonts w:ascii="仿宋" w:hAnsi="仿宋" w:eastAsia="仿宋" w:cs="Times New Roman"/>
                <w:i w:val="0"/>
                <w:iCs w:val="0"/>
                <w:color w:val="auto"/>
                <w:kern w:val="0"/>
                <w:sz w:val="24"/>
                <w:highlight w:val="none"/>
              </w:rPr>
              <w:t xml:space="preserve">  </w:t>
            </w:r>
            <w:r>
              <w:rPr>
                <w:rFonts w:hint="eastAsia" w:ascii="仿宋" w:hAnsi="仿宋" w:eastAsia="仿宋" w:cs="Times New Roman"/>
                <w:i w:val="0"/>
                <w:iCs w:val="0"/>
                <w:color w:val="auto"/>
                <w:kern w:val="0"/>
                <w:sz w:val="24"/>
                <w:highlight w:val="none"/>
              </w:rPr>
              <w:t xml:space="preserve">年 </w:t>
            </w:r>
            <w:r>
              <w:rPr>
                <w:rFonts w:ascii="仿宋" w:hAnsi="仿宋" w:eastAsia="仿宋" w:cs="Times New Roman"/>
                <w:i w:val="0"/>
                <w:iCs w:val="0"/>
                <w:color w:val="auto"/>
                <w:kern w:val="0"/>
                <w:sz w:val="24"/>
                <w:highlight w:val="none"/>
              </w:rPr>
              <w:t xml:space="preserve"> </w:t>
            </w:r>
            <w:r>
              <w:rPr>
                <w:rFonts w:hint="eastAsia" w:ascii="仿宋" w:hAnsi="仿宋" w:eastAsia="仿宋" w:cs="Times New Roman"/>
                <w:i w:val="0"/>
                <w:iCs w:val="0"/>
                <w:color w:val="auto"/>
                <w:kern w:val="0"/>
                <w:sz w:val="24"/>
                <w:highlight w:val="none"/>
              </w:rPr>
              <w:t xml:space="preserve">月 </w:t>
            </w:r>
            <w:r>
              <w:rPr>
                <w:rFonts w:ascii="仿宋" w:hAnsi="仿宋" w:eastAsia="仿宋" w:cs="Times New Roman"/>
                <w:i w:val="0"/>
                <w:iCs w:val="0"/>
                <w:color w:val="auto"/>
                <w:kern w:val="0"/>
                <w:sz w:val="24"/>
                <w:highlight w:val="none"/>
              </w:rPr>
              <w:t xml:space="preserve"> </w:t>
            </w:r>
            <w:r>
              <w:rPr>
                <w:rFonts w:hint="eastAsia" w:ascii="仿宋" w:hAnsi="仿宋" w:eastAsia="仿宋" w:cs="Times New Roman"/>
                <w:i w:val="0"/>
                <w:iCs w:val="0"/>
                <w:color w:val="auto"/>
                <w:kern w:val="0"/>
                <w:sz w:val="24"/>
                <w:highlight w:val="none"/>
              </w:rPr>
              <w:t>日（盖章）</w:t>
            </w:r>
          </w:p>
        </w:tc>
      </w:tr>
      <w:tr w14:paraId="5D631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2" w:hRule="atLeast"/>
          <w:jc w:val="center"/>
        </w:trPr>
        <w:tc>
          <w:tcPr>
            <w:tcW w:w="1212" w:type="dxa"/>
            <w:tcBorders>
              <w:tl2br w:val="nil"/>
              <w:tr2bl w:val="nil"/>
            </w:tcBorders>
            <w:noWrap w:val="0"/>
            <w:vAlign w:val="center"/>
          </w:tcPr>
          <w:p w14:paraId="08F2257F">
            <w:pPr>
              <w:spacing w:line="350" w:lineRule="exact"/>
              <w:jc w:val="center"/>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审核意见</w:t>
            </w:r>
          </w:p>
        </w:tc>
        <w:tc>
          <w:tcPr>
            <w:tcW w:w="7994" w:type="dxa"/>
            <w:gridSpan w:val="9"/>
            <w:tcBorders>
              <w:tl2br w:val="nil"/>
              <w:tr2bl w:val="nil"/>
            </w:tcBorders>
            <w:noWrap w:val="0"/>
            <w:vAlign w:val="center"/>
          </w:tcPr>
          <w:p w14:paraId="4BA2C79A">
            <w:pPr>
              <w:spacing w:line="350" w:lineRule="exact"/>
              <w:jc w:val="left"/>
              <w:rPr>
                <w:rFonts w:ascii="仿宋" w:hAnsi="仿宋" w:eastAsia="仿宋" w:cs="Times New Roman"/>
                <w:i w:val="0"/>
                <w:iCs w:val="0"/>
                <w:color w:val="auto"/>
                <w:kern w:val="0"/>
                <w:sz w:val="24"/>
                <w:highlight w:val="none"/>
              </w:rPr>
            </w:pPr>
          </w:p>
          <w:p w14:paraId="46490B9C">
            <w:pPr>
              <w:spacing w:line="350" w:lineRule="exact"/>
              <w:jc w:val="left"/>
              <w:rPr>
                <w:rFonts w:ascii="仿宋" w:hAnsi="仿宋" w:eastAsia="仿宋" w:cs="Times New Roman"/>
                <w:i w:val="0"/>
                <w:iCs w:val="0"/>
                <w:color w:val="auto"/>
                <w:kern w:val="0"/>
                <w:sz w:val="24"/>
                <w:highlight w:val="none"/>
              </w:rPr>
            </w:pPr>
          </w:p>
          <w:p w14:paraId="4EBE90FB">
            <w:pPr>
              <w:spacing w:line="350" w:lineRule="exact"/>
              <w:jc w:val="left"/>
              <w:rPr>
                <w:rFonts w:ascii="仿宋" w:hAnsi="仿宋" w:eastAsia="仿宋" w:cs="Times New Roman"/>
                <w:i w:val="0"/>
                <w:iCs w:val="0"/>
                <w:color w:val="auto"/>
                <w:kern w:val="0"/>
                <w:sz w:val="24"/>
                <w:highlight w:val="none"/>
              </w:rPr>
            </w:pPr>
            <w:r>
              <w:rPr>
                <w:rFonts w:hint="eastAsia" w:ascii="仿宋" w:hAnsi="仿宋" w:eastAsia="仿宋" w:cs="Times New Roman"/>
                <w:i w:val="0"/>
                <w:iCs w:val="0"/>
                <w:color w:val="auto"/>
                <w:kern w:val="0"/>
                <w:sz w:val="24"/>
                <w:highlight w:val="none"/>
              </w:rPr>
              <w:t xml:space="preserve">财务处负责人：                 </w:t>
            </w:r>
            <w:r>
              <w:rPr>
                <w:rFonts w:ascii="仿宋" w:hAnsi="仿宋" w:eastAsia="仿宋" w:cs="Times New Roman"/>
                <w:i w:val="0"/>
                <w:iCs w:val="0"/>
                <w:color w:val="auto"/>
                <w:kern w:val="0"/>
                <w:sz w:val="24"/>
                <w:highlight w:val="none"/>
              </w:rPr>
              <w:t xml:space="preserve">        </w:t>
            </w:r>
            <w:r>
              <w:rPr>
                <w:rFonts w:hint="eastAsia" w:ascii="仿宋" w:hAnsi="仿宋" w:eastAsia="仿宋" w:cs="Times New Roman"/>
                <w:i w:val="0"/>
                <w:iCs w:val="0"/>
                <w:color w:val="auto"/>
                <w:kern w:val="0"/>
                <w:sz w:val="24"/>
                <w:highlight w:val="none"/>
              </w:rPr>
              <w:t xml:space="preserve">年 </w:t>
            </w:r>
            <w:r>
              <w:rPr>
                <w:rFonts w:ascii="仿宋" w:hAnsi="仿宋" w:eastAsia="仿宋" w:cs="Times New Roman"/>
                <w:i w:val="0"/>
                <w:iCs w:val="0"/>
                <w:color w:val="auto"/>
                <w:kern w:val="0"/>
                <w:sz w:val="24"/>
                <w:highlight w:val="none"/>
              </w:rPr>
              <w:t xml:space="preserve"> </w:t>
            </w:r>
            <w:r>
              <w:rPr>
                <w:rFonts w:hint="eastAsia" w:ascii="仿宋" w:hAnsi="仿宋" w:eastAsia="仿宋" w:cs="Times New Roman"/>
                <w:i w:val="0"/>
                <w:iCs w:val="0"/>
                <w:color w:val="auto"/>
                <w:kern w:val="0"/>
                <w:sz w:val="24"/>
                <w:highlight w:val="none"/>
              </w:rPr>
              <w:t xml:space="preserve">月 </w:t>
            </w:r>
            <w:r>
              <w:rPr>
                <w:rFonts w:ascii="仿宋" w:hAnsi="仿宋" w:eastAsia="仿宋" w:cs="Times New Roman"/>
                <w:i w:val="0"/>
                <w:iCs w:val="0"/>
                <w:color w:val="auto"/>
                <w:kern w:val="0"/>
                <w:sz w:val="24"/>
                <w:highlight w:val="none"/>
              </w:rPr>
              <w:t xml:space="preserve"> </w:t>
            </w:r>
            <w:r>
              <w:rPr>
                <w:rFonts w:hint="eastAsia" w:ascii="仿宋" w:hAnsi="仿宋" w:eastAsia="仿宋" w:cs="Times New Roman"/>
                <w:i w:val="0"/>
                <w:iCs w:val="0"/>
                <w:color w:val="auto"/>
                <w:kern w:val="0"/>
                <w:sz w:val="24"/>
                <w:highlight w:val="none"/>
              </w:rPr>
              <w:t>日（盖章）</w:t>
            </w:r>
          </w:p>
        </w:tc>
      </w:tr>
    </w:tbl>
    <w:p w14:paraId="04CDFDA4">
      <w:pPr>
        <w:keepNext w:val="0"/>
        <w:keepLines w:val="0"/>
        <w:pageBreakBefore w:val="0"/>
        <w:widowControl w:val="0"/>
        <w:kinsoku/>
        <w:wordWrap/>
        <w:overflowPunct/>
        <w:topLinePunct w:val="0"/>
        <w:autoSpaceDE/>
        <w:autoSpaceDN/>
        <w:bidi w:val="0"/>
        <w:adjustRightInd/>
        <w:snapToGrid/>
        <w:spacing w:line="240" w:lineRule="auto"/>
        <w:ind w:left="-315" w:leftChars="-150" w:right="-764" w:rightChars="-364"/>
        <w:textAlignment w:val="auto"/>
        <w:rPr>
          <w:rFonts w:hint="eastAsia" w:ascii="仿宋" w:hAnsi="仿宋" w:eastAsia="仿宋" w:cs="Times New Roman"/>
          <w:i w:val="0"/>
          <w:iCs w:val="0"/>
          <w:color w:val="auto"/>
          <w:sz w:val="24"/>
          <w:szCs w:val="24"/>
          <w:highlight w:val="none"/>
        </w:rPr>
      </w:pPr>
    </w:p>
    <w:p w14:paraId="58880EFE">
      <w:pPr>
        <w:keepNext w:val="0"/>
        <w:keepLines w:val="0"/>
        <w:pageBreakBefore w:val="0"/>
        <w:widowControl w:val="0"/>
        <w:kinsoku/>
        <w:wordWrap/>
        <w:overflowPunct/>
        <w:topLinePunct w:val="0"/>
        <w:autoSpaceDE/>
        <w:autoSpaceDN/>
        <w:bidi w:val="0"/>
        <w:adjustRightInd/>
        <w:snapToGrid/>
        <w:spacing w:line="240" w:lineRule="auto"/>
        <w:ind w:left="-315" w:leftChars="-150" w:right="-764" w:rightChars="-364" w:firstLine="240" w:firstLineChars="100"/>
        <w:textAlignment w:val="auto"/>
        <w:rPr>
          <w:rFonts w:hint="eastAsia" w:ascii="黑体" w:hAnsi="黑体" w:eastAsia="黑体" w:cs="黑体"/>
          <w:i w:val="0"/>
          <w:iCs w:val="0"/>
          <w:color w:val="auto"/>
          <w:sz w:val="32"/>
          <w:szCs w:val="32"/>
          <w:highlight w:val="none"/>
        </w:rPr>
      </w:pPr>
      <w:r>
        <w:rPr>
          <w:rFonts w:hint="eastAsia" w:ascii="仿宋" w:hAnsi="仿宋" w:eastAsia="仿宋" w:cs="Times New Roman"/>
          <w:i w:val="0"/>
          <w:iCs w:val="0"/>
          <w:color w:val="auto"/>
          <w:sz w:val="24"/>
          <w:szCs w:val="24"/>
          <w:highlight w:val="none"/>
        </w:rPr>
        <w:t>备</w:t>
      </w:r>
      <w:r>
        <w:rPr>
          <w:rFonts w:ascii="仿宋" w:hAnsi="仿宋" w:eastAsia="仿宋" w:cs="Times New Roman"/>
          <w:i w:val="0"/>
          <w:iCs w:val="0"/>
          <w:color w:val="auto"/>
          <w:sz w:val="24"/>
          <w:szCs w:val="24"/>
          <w:highlight w:val="none"/>
        </w:rPr>
        <w:t>注</w:t>
      </w:r>
      <w:r>
        <w:rPr>
          <w:rFonts w:hint="eastAsia" w:ascii="仿宋" w:hAnsi="仿宋" w:eastAsia="仿宋" w:cs="Times New Roman"/>
          <w:i w:val="0"/>
          <w:iCs w:val="0"/>
          <w:color w:val="auto"/>
          <w:sz w:val="24"/>
          <w:szCs w:val="24"/>
          <w:highlight w:val="none"/>
        </w:rPr>
        <w:t>：本表一式两份，财务处留存一份，国际交流与合作中心留存一份。</w:t>
      </w:r>
    </w:p>
    <w:p w14:paraId="5AD4A41B">
      <w:pPr>
        <w:keepNext w:val="0"/>
        <w:keepLines w:val="0"/>
        <w:pageBreakBefore w:val="0"/>
        <w:widowControl w:val="0"/>
        <w:kinsoku/>
        <w:wordWrap/>
        <w:overflowPunct/>
        <w:topLinePunct w:val="0"/>
        <w:autoSpaceDE/>
        <w:autoSpaceDN/>
        <w:bidi w:val="0"/>
        <w:adjustRightInd/>
        <w:snapToGrid/>
        <w:spacing w:line="240" w:lineRule="auto"/>
        <w:ind w:left="-315" w:leftChars="-150" w:right="-315" w:rightChars="-150"/>
        <w:textAlignment w:val="auto"/>
        <w:rPr>
          <w:rFonts w:hint="eastAsia" w:ascii="黑体" w:hAnsi="黑体" w:eastAsia="黑体" w:cs="黑体"/>
          <w:i w:val="0"/>
          <w:iCs w:val="0"/>
          <w:color w:val="auto"/>
          <w:sz w:val="32"/>
          <w:szCs w:val="32"/>
          <w:highlight w:val="none"/>
        </w:rPr>
      </w:pPr>
      <w:r>
        <w:rPr>
          <w:rFonts w:hint="eastAsia" w:ascii="黑体" w:hAnsi="黑体" w:eastAsia="黑体" w:cs="黑体"/>
          <w:i w:val="0"/>
          <w:iCs w:val="0"/>
          <w:color w:val="auto"/>
          <w:sz w:val="32"/>
          <w:szCs w:val="32"/>
          <w:highlight w:val="none"/>
        </w:rPr>
        <w:t>附件</w:t>
      </w:r>
      <w:r>
        <w:rPr>
          <w:rFonts w:hint="eastAsia" w:ascii="黑体" w:hAnsi="黑体" w:eastAsia="黑体" w:cs="黑体"/>
          <w:i w:val="0"/>
          <w:iCs w:val="0"/>
          <w:color w:val="auto"/>
          <w:sz w:val="32"/>
          <w:szCs w:val="32"/>
          <w:highlight w:val="none"/>
          <w:lang w:val="en-US" w:eastAsia="zh-CN"/>
        </w:rPr>
        <w:t>3</w:t>
      </w:r>
    </w:p>
    <w:p w14:paraId="2417FF5A">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方正小标宋简体" w:hAnsi="Calibri" w:eastAsia="方正小标宋简体" w:cs="Times New Roman"/>
          <w:i w:val="0"/>
          <w:iCs w:val="0"/>
          <w:strike w:val="0"/>
          <w:dstrike w:val="0"/>
          <w:color w:val="auto"/>
          <w:sz w:val="10"/>
          <w:szCs w:val="10"/>
          <w:highlight w:val="none"/>
        </w:rPr>
      </w:pPr>
      <w:r>
        <w:rPr>
          <w:rFonts w:hint="eastAsia" w:ascii="方正小标宋简体" w:hAnsi="Calibri" w:eastAsia="方正小标宋简体" w:cs="Times New Roman"/>
          <w:i w:val="0"/>
          <w:iCs w:val="0"/>
          <w:strike w:val="0"/>
          <w:dstrike w:val="0"/>
          <w:color w:val="auto"/>
          <w:sz w:val="40"/>
          <w:szCs w:val="40"/>
          <w:highlight w:val="none"/>
        </w:rPr>
        <w:t>河北建筑工程学院因公临时出国（境）申请表</w:t>
      </w:r>
    </w:p>
    <w:tbl>
      <w:tblPr>
        <w:tblStyle w:val="7"/>
        <w:tblW w:w="92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78"/>
        <w:gridCol w:w="972"/>
        <w:gridCol w:w="675"/>
        <w:gridCol w:w="825"/>
        <w:gridCol w:w="1356"/>
        <w:gridCol w:w="932"/>
        <w:gridCol w:w="575"/>
        <w:gridCol w:w="1187"/>
        <w:gridCol w:w="1188"/>
      </w:tblGrid>
      <w:tr w14:paraId="457C1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2" w:hRule="atLeast"/>
          <w:jc w:val="center"/>
        </w:trPr>
        <w:tc>
          <w:tcPr>
            <w:tcW w:w="1578" w:type="dxa"/>
            <w:tcBorders>
              <w:top w:val="single" w:color="000000" w:sz="4" w:space="0"/>
              <w:left w:val="single" w:color="000000" w:sz="4" w:space="0"/>
              <w:bottom w:val="single" w:color="000000" w:sz="4" w:space="0"/>
              <w:right w:val="single" w:color="000000" w:sz="4" w:space="0"/>
            </w:tcBorders>
            <w:noWrap w:val="0"/>
            <w:vAlign w:val="center"/>
          </w:tcPr>
          <w:p w14:paraId="305719F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出访人姓名</w:t>
            </w:r>
          </w:p>
        </w:tc>
        <w:tc>
          <w:tcPr>
            <w:tcW w:w="1647" w:type="dxa"/>
            <w:gridSpan w:val="2"/>
            <w:tcBorders>
              <w:top w:val="single" w:color="000000" w:sz="4" w:space="0"/>
              <w:left w:val="single" w:color="000000" w:sz="4" w:space="0"/>
              <w:bottom w:val="single" w:color="000000" w:sz="4" w:space="0"/>
              <w:right w:val="single" w:color="000000" w:sz="4" w:space="0"/>
            </w:tcBorders>
            <w:noWrap w:val="0"/>
            <w:vAlign w:val="center"/>
          </w:tcPr>
          <w:p w14:paraId="6402A88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p>
        </w:tc>
        <w:tc>
          <w:tcPr>
            <w:tcW w:w="825" w:type="dxa"/>
            <w:tcBorders>
              <w:top w:val="single" w:color="000000" w:sz="4" w:space="0"/>
              <w:left w:val="single" w:color="000000" w:sz="4" w:space="0"/>
              <w:bottom w:val="single" w:color="000000" w:sz="4" w:space="0"/>
              <w:right w:val="single" w:color="000000" w:sz="4" w:space="0"/>
            </w:tcBorders>
            <w:noWrap w:val="0"/>
            <w:vAlign w:val="center"/>
          </w:tcPr>
          <w:p w14:paraId="69CDA0E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性别</w:t>
            </w:r>
          </w:p>
        </w:tc>
        <w:tc>
          <w:tcPr>
            <w:tcW w:w="1356" w:type="dxa"/>
            <w:tcBorders>
              <w:top w:val="single" w:color="000000" w:sz="4" w:space="0"/>
              <w:left w:val="single" w:color="000000" w:sz="4" w:space="0"/>
              <w:bottom w:val="single" w:color="000000" w:sz="4" w:space="0"/>
              <w:right w:val="single" w:color="000000" w:sz="4" w:space="0"/>
            </w:tcBorders>
            <w:noWrap w:val="0"/>
            <w:vAlign w:val="center"/>
          </w:tcPr>
          <w:p w14:paraId="46D0E99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p>
        </w:tc>
        <w:tc>
          <w:tcPr>
            <w:tcW w:w="932" w:type="dxa"/>
            <w:tcBorders>
              <w:top w:val="single" w:color="000000" w:sz="4" w:space="0"/>
              <w:left w:val="single" w:color="000000" w:sz="4" w:space="0"/>
              <w:bottom w:val="single" w:color="000000" w:sz="4" w:space="0"/>
              <w:right w:val="single" w:color="000000" w:sz="4" w:space="0"/>
            </w:tcBorders>
            <w:noWrap w:val="0"/>
            <w:vAlign w:val="center"/>
          </w:tcPr>
          <w:p w14:paraId="301D1B2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年龄</w:t>
            </w:r>
          </w:p>
        </w:tc>
        <w:tc>
          <w:tcPr>
            <w:tcW w:w="575" w:type="dxa"/>
            <w:tcBorders>
              <w:top w:val="single" w:color="000000" w:sz="4" w:space="0"/>
              <w:left w:val="single" w:color="000000" w:sz="4" w:space="0"/>
              <w:bottom w:val="single" w:color="000000" w:sz="4" w:space="0"/>
              <w:right w:val="single" w:color="000000" w:sz="4" w:space="0"/>
            </w:tcBorders>
            <w:noWrap w:val="0"/>
            <w:vAlign w:val="center"/>
          </w:tcPr>
          <w:p w14:paraId="427F3B9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p>
        </w:tc>
        <w:tc>
          <w:tcPr>
            <w:tcW w:w="1187" w:type="dxa"/>
            <w:tcBorders>
              <w:top w:val="single" w:color="000000" w:sz="4" w:space="0"/>
              <w:left w:val="single" w:color="000000" w:sz="4" w:space="0"/>
              <w:bottom w:val="single" w:color="000000" w:sz="4" w:space="0"/>
              <w:right w:val="single" w:color="000000" w:sz="4" w:space="0"/>
            </w:tcBorders>
            <w:noWrap w:val="0"/>
            <w:vAlign w:val="center"/>
          </w:tcPr>
          <w:p w14:paraId="283ABF1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政治面貌</w:t>
            </w:r>
          </w:p>
        </w:tc>
        <w:tc>
          <w:tcPr>
            <w:tcW w:w="1188" w:type="dxa"/>
            <w:tcBorders>
              <w:top w:val="single" w:color="000000" w:sz="4" w:space="0"/>
              <w:left w:val="single" w:color="000000" w:sz="4" w:space="0"/>
              <w:bottom w:val="single" w:color="000000" w:sz="4" w:space="0"/>
              <w:right w:val="single" w:color="000000" w:sz="4" w:space="0"/>
            </w:tcBorders>
            <w:noWrap w:val="0"/>
            <w:vAlign w:val="center"/>
          </w:tcPr>
          <w:p w14:paraId="0AC98F1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p>
        </w:tc>
      </w:tr>
      <w:tr w14:paraId="160B9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2" w:hRule="atLeast"/>
          <w:jc w:val="center"/>
        </w:trPr>
        <w:tc>
          <w:tcPr>
            <w:tcW w:w="1578" w:type="dxa"/>
            <w:tcBorders>
              <w:top w:val="single" w:color="000000" w:sz="4" w:space="0"/>
              <w:left w:val="single" w:color="000000" w:sz="4" w:space="0"/>
              <w:bottom w:val="single" w:color="000000" w:sz="4" w:space="0"/>
              <w:right w:val="single" w:color="000000" w:sz="4" w:space="0"/>
            </w:tcBorders>
            <w:noWrap w:val="0"/>
            <w:vAlign w:val="center"/>
          </w:tcPr>
          <w:p w14:paraId="09F458C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身份证号</w:t>
            </w:r>
          </w:p>
        </w:tc>
        <w:tc>
          <w:tcPr>
            <w:tcW w:w="2472" w:type="dxa"/>
            <w:gridSpan w:val="3"/>
            <w:tcBorders>
              <w:top w:val="single" w:color="000000" w:sz="4" w:space="0"/>
              <w:left w:val="single" w:color="000000" w:sz="4" w:space="0"/>
              <w:bottom w:val="single" w:color="000000" w:sz="4" w:space="0"/>
              <w:right w:val="single" w:color="000000" w:sz="4" w:space="0"/>
            </w:tcBorders>
            <w:noWrap w:val="0"/>
            <w:vAlign w:val="center"/>
          </w:tcPr>
          <w:p w14:paraId="512BE7E3">
            <w:pPr>
              <w:keepNext w:val="0"/>
              <w:keepLines w:val="0"/>
              <w:pageBreakBefore w:val="0"/>
              <w:widowControl/>
              <w:kinsoku/>
              <w:wordWrap/>
              <w:overflowPunct/>
              <w:topLinePunct w:val="0"/>
              <w:autoSpaceDE/>
              <w:autoSpaceDN/>
              <w:bidi w:val="0"/>
              <w:adjustRightInd/>
              <w:snapToGrid/>
              <w:spacing w:line="240" w:lineRule="auto"/>
              <w:textAlignment w:val="auto"/>
              <w:rPr>
                <w:rFonts w:ascii="仿宋" w:hAnsi="仿宋" w:eastAsia="仿宋" w:cs="仿宋"/>
                <w:bCs/>
                <w:i w:val="0"/>
                <w:iCs w:val="0"/>
                <w:color w:val="auto"/>
                <w:kern w:val="0"/>
                <w:sz w:val="24"/>
                <w:highlight w:val="none"/>
              </w:rPr>
            </w:pPr>
          </w:p>
        </w:tc>
        <w:tc>
          <w:tcPr>
            <w:tcW w:w="1356" w:type="dxa"/>
            <w:tcBorders>
              <w:top w:val="single" w:color="000000" w:sz="4" w:space="0"/>
              <w:left w:val="single" w:color="000000" w:sz="4" w:space="0"/>
              <w:bottom w:val="single" w:color="000000" w:sz="4" w:space="0"/>
              <w:right w:val="single" w:color="000000" w:sz="4" w:space="0"/>
            </w:tcBorders>
            <w:noWrap w:val="0"/>
            <w:vAlign w:val="center"/>
          </w:tcPr>
          <w:p w14:paraId="72EB9FC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r>
              <w:rPr>
                <w:rFonts w:hint="eastAsia" w:ascii="仿宋" w:hAnsi="仿宋" w:eastAsia="仿宋" w:cs="仿宋"/>
                <w:bCs/>
                <w:i w:val="0"/>
                <w:iCs w:val="0"/>
                <w:color w:val="auto"/>
                <w:spacing w:val="-6"/>
                <w:kern w:val="0"/>
                <w:sz w:val="24"/>
                <w:highlight w:val="none"/>
              </w:rPr>
              <w:t>单位及职务</w:t>
            </w:r>
          </w:p>
        </w:tc>
        <w:tc>
          <w:tcPr>
            <w:tcW w:w="3882" w:type="dxa"/>
            <w:gridSpan w:val="4"/>
            <w:tcBorders>
              <w:top w:val="single" w:color="000000" w:sz="4" w:space="0"/>
              <w:left w:val="single" w:color="000000" w:sz="4" w:space="0"/>
              <w:bottom w:val="single" w:color="000000" w:sz="4" w:space="0"/>
              <w:right w:val="single" w:color="000000" w:sz="4" w:space="0"/>
            </w:tcBorders>
            <w:noWrap w:val="0"/>
            <w:vAlign w:val="center"/>
          </w:tcPr>
          <w:p w14:paraId="196E437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p>
        </w:tc>
      </w:tr>
      <w:tr w14:paraId="5F785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52" w:hRule="atLeast"/>
          <w:jc w:val="center"/>
        </w:trPr>
        <w:tc>
          <w:tcPr>
            <w:tcW w:w="2550" w:type="dxa"/>
            <w:gridSpan w:val="2"/>
            <w:tcBorders>
              <w:top w:val="single" w:color="000000" w:sz="4" w:space="0"/>
              <w:left w:val="single" w:color="000000" w:sz="4" w:space="0"/>
              <w:bottom w:val="single" w:color="000000" w:sz="4" w:space="0"/>
              <w:right w:val="single" w:color="000000" w:sz="4" w:space="0"/>
            </w:tcBorders>
            <w:noWrap w:val="0"/>
            <w:vAlign w:val="center"/>
          </w:tcPr>
          <w:p w14:paraId="75F7324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仿宋" w:hAnsi="仿宋" w:eastAsia="仿宋" w:cs="仿宋"/>
                <w:bCs/>
                <w:i w:val="0"/>
                <w:iCs w:val="0"/>
                <w:color w:val="auto"/>
                <w:kern w:val="0"/>
                <w:sz w:val="24"/>
                <w:highlight w:val="none"/>
                <w:lang w:val="en-US" w:eastAsia="zh-CN"/>
              </w:rPr>
            </w:pPr>
            <w:r>
              <w:rPr>
                <w:rFonts w:hint="eastAsia" w:ascii="仿宋" w:hAnsi="仿宋" w:eastAsia="仿宋" w:cs="仿宋"/>
                <w:bCs/>
                <w:i w:val="0"/>
                <w:iCs w:val="0"/>
                <w:color w:val="auto"/>
                <w:kern w:val="0"/>
                <w:sz w:val="24"/>
                <w:highlight w:val="none"/>
                <w:lang w:val="en-US" w:eastAsia="zh-CN"/>
              </w:rPr>
              <w:t>团中拟任职务</w:t>
            </w:r>
          </w:p>
        </w:tc>
        <w:tc>
          <w:tcPr>
            <w:tcW w:w="2856" w:type="dxa"/>
            <w:gridSpan w:val="3"/>
            <w:tcBorders>
              <w:top w:val="single" w:color="000000" w:sz="4" w:space="0"/>
              <w:left w:val="single" w:color="000000" w:sz="4" w:space="0"/>
              <w:bottom w:val="single" w:color="000000" w:sz="4" w:space="0"/>
              <w:right w:val="single" w:color="000000" w:sz="4" w:space="0"/>
            </w:tcBorders>
            <w:noWrap w:val="0"/>
            <w:vAlign w:val="center"/>
          </w:tcPr>
          <w:p w14:paraId="53801C7C">
            <w:pPr>
              <w:keepNext w:val="0"/>
              <w:keepLines w:val="0"/>
              <w:pageBreakBefore w:val="0"/>
              <w:widowControl/>
              <w:kinsoku/>
              <w:wordWrap/>
              <w:overflowPunct/>
              <w:topLinePunct w:val="0"/>
              <w:autoSpaceDE/>
              <w:autoSpaceDN/>
              <w:bidi w:val="0"/>
              <w:adjustRightInd/>
              <w:snapToGrid/>
              <w:spacing w:line="240" w:lineRule="auto"/>
              <w:textAlignment w:val="auto"/>
              <w:rPr>
                <w:rFonts w:ascii="仿宋" w:hAnsi="仿宋" w:eastAsia="仿宋" w:cs="仿宋"/>
                <w:bCs/>
                <w:i w:val="0"/>
                <w:iCs w:val="0"/>
                <w:color w:val="auto"/>
                <w:kern w:val="0"/>
                <w:sz w:val="24"/>
                <w:highlight w:val="none"/>
              </w:rPr>
            </w:pPr>
          </w:p>
        </w:tc>
        <w:tc>
          <w:tcPr>
            <w:tcW w:w="932" w:type="dxa"/>
            <w:tcBorders>
              <w:top w:val="single" w:color="000000" w:sz="4" w:space="0"/>
              <w:left w:val="single" w:color="000000" w:sz="4" w:space="0"/>
              <w:bottom w:val="single" w:color="000000" w:sz="4" w:space="0"/>
              <w:right w:val="single" w:color="000000" w:sz="4" w:space="0"/>
            </w:tcBorders>
            <w:noWrap w:val="0"/>
            <w:vAlign w:val="center"/>
          </w:tcPr>
          <w:p w14:paraId="31CC93A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联系电话</w:t>
            </w:r>
          </w:p>
        </w:tc>
        <w:tc>
          <w:tcPr>
            <w:tcW w:w="2950" w:type="dxa"/>
            <w:gridSpan w:val="3"/>
            <w:tcBorders>
              <w:top w:val="single" w:color="000000" w:sz="4" w:space="0"/>
              <w:left w:val="single" w:color="000000" w:sz="4" w:space="0"/>
              <w:bottom w:val="single" w:color="000000" w:sz="4" w:space="0"/>
              <w:right w:val="single" w:color="000000" w:sz="4" w:space="0"/>
            </w:tcBorders>
            <w:noWrap w:val="0"/>
            <w:vAlign w:val="center"/>
          </w:tcPr>
          <w:p w14:paraId="1E85EC1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p>
        </w:tc>
      </w:tr>
      <w:tr w14:paraId="04FF0E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2" w:hRule="atLeast"/>
          <w:jc w:val="center"/>
        </w:trPr>
        <w:tc>
          <w:tcPr>
            <w:tcW w:w="2550" w:type="dxa"/>
            <w:gridSpan w:val="2"/>
            <w:tcBorders>
              <w:top w:val="single" w:color="000000" w:sz="4" w:space="0"/>
              <w:left w:val="single" w:color="000000" w:sz="4" w:space="0"/>
              <w:bottom w:val="single" w:color="000000" w:sz="4" w:space="0"/>
              <w:right w:val="single" w:color="000000" w:sz="4" w:space="0"/>
            </w:tcBorders>
            <w:noWrap w:val="0"/>
            <w:vAlign w:val="center"/>
          </w:tcPr>
          <w:p w14:paraId="3426471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出访时间、国家或地区</w:t>
            </w:r>
          </w:p>
        </w:tc>
        <w:tc>
          <w:tcPr>
            <w:tcW w:w="6738" w:type="dxa"/>
            <w:gridSpan w:val="7"/>
            <w:tcBorders>
              <w:top w:val="single" w:color="000000" w:sz="4" w:space="0"/>
              <w:left w:val="single" w:color="000000" w:sz="4" w:space="0"/>
              <w:bottom w:val="single" w:color="000000" w:sz="4" w:space="0"/>
              <w:right w:val="single" w:color="000000" w:sz="4" w:space="0"/>
            </w:tcBorders>
            <w:noWrap w:val="0"/>
            <w:vAlign w:val="center"/>
          </w:tcPr>
          <w:p w14:paraId="4DD0806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p>
        </w:tc>
      </w:tr>
      <w:tr w14:paraId="6368F6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2" w:hRule="atLeast"/>
          <w:jc w:val="center"/>
        </w:trPr>
        <w:tc>
          <w:tcPr>
            <w:tcW w:w="2550" w:type="dxa"/>
            <w:gridSpan w:val="2"/>
            <w:tcBorders>
              <w:top w:val="single" w:color="000000" w:sz="4" w:space="0"/>
              <w:left w:val="single" w:color="000000" w:sz="4" w:space="0"/>
              <w:bottom w:val="single" w:color="000000" w:sz="4" w:space="0"/>
              <w:right w:val="single" w:color="000000" w:sz="4" w:space="0"/>
            </w:tcBorders>
            <w:noWrap w:val="0"/>
            <w:vAlign w:val="center"/>
          </w:tcPr>
          <w:p w14:paraId="00FCC00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出访任务</w:t>
            </w:r>
          </w:p>
        </w:tc>
        <w:tc>
          <w:tcPr>
            <w:tcW w:w="6738" w:type="dxa"/>
            <w:gridSpan w:val="7"/>
            <w:tcBorders>
              <w:top w:val="single" w:color="000000" w:sz="4" w:space="0"/>
              <w:left w:val="single" w:color="000000" w:sz="4" w:space="0"/>
              <w:bottom w:val="single" w:color="000000" w:sz="4" w:space="0"/>
              <w:right w:val="single" w:color="000000" w:sz="4" w:space="0"/>
            </w:tcBorders>
            <w:noWrap w:val="0"/>
            <w:vAlign w:val="center"/>
          </w:tcPr>
          <w:p w14:paraId="08706DF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p>
        </w:tc>
      </w:tr>
      <w:tr w14:paraId="502E4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2" w:hRule="atLeast"/>
          <w:jc w:val="center"/>
        </w:trPr>
        <w:tc>
          <w:tcPr>
            <w:tcW w:w="2550" w:type="dxa"/>
            <w:gridSpan w:val="2"/>
            <w:tcBorders>
              <w:top w:val="single" w:color="000000" w:sz="4" w:space="0"/>
              <w:left w:val="single" w:color="000000" w:sz="4" w:space="0"/>
              <w:bottom w:val="single" w:color="000000" w:sz="4" w:space="0"/>
              <w:right w:val="single" w:color="000000" w:sz="4" w:space="0"/>
            </w:tcBorders>
            <w:noWrap w:val="0"/>
            <w:vAlign w:val="center"/>
          </w:tcPr>
          <w:p w14:paraId="6BF5CB0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仿宋" w:hAnsi="仿宋" w:eastAsia="仿宋" w:cs="仿宋"/>
                <w:bCs/>
                <w:i w:val="0"/>
                <w:iCs w:val="0"/>
                <w:color w:val="auto"/>
                <w:kern w:val="0"/>
                <w:sz w:val="24"/>
                <w:highlight w:val="none"/>
                <w:lang w:val="en-US" w:eastAsia="zh-CN"/>
              </w:rPr>
            </w:pPr>
            <w:r>
              <w:rPr>
                <w:rFonts w:hint="eastAsia" w:ascii="仿宋" w:hAnsi="仿宋" w:eastAsia="仿宋" w:cs="仿宋"/>
                <w:bCs/>
                <w:i w:val="0"/>
                <w:iCs w:val="0"/>
                <w:color w:val="auto"/>
                <w:kern w:val="0"/>
                <w:sz w:val="24"/>
                <w:highlight w:val="none"/>
              </w:rPr>
              <w:t>出访经费</w:t>
            </w:r>
            <w:r>
              <w:rPr>
                <w:rFonts w:hint="eastAsia" w:ascii="仿宋" w:hAnsi="仿宋" w:eastAsia="仿宋" w:cs="仿宋"/>
                <w:bCs/>
                <w:i w:val="0"/>
                <w:iCs w:val="0"/>
                <w:color w:val="auto"/>
                <w:kern w:val="0"/>
                <w:sz w:val="24"/>
                <w:highlight w:val="none"/>
                <w:lang w:val="en-US" w:eastAsia="zh-CN"/>
              </w:rPr>
              <w:t>及支出渠道</w:t>
            </w:r>
          </w:p>
        </w:tc>
        <w:tc>
          <w:tcPr>
            <w:tcW w:w="6738" w:type="dxa"/>
            <w:gridSpan w:val="7"/>
            <w:tcBorders>
              <w:top w:val="single" w:color="000000" w:sz="4" w:space="0"/>
              <w:left w:val="single" w:color="000000" w:sz="4" w:space="0"/>
              <w:bottom w:val="single" w:color="000000" w:sz="4" w:space="0"/>
              <w:right w:val="single" w:color="000000" w:sz="4" w:space="0"/>
            </w:tcBorders>
            <w:noWrap w:val="0"/>
            <w:vAlign w:val="center"/>
          </w:tcPr>
          <w:p w14:paraId="5230CCC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p>
        </w:tc>
      </w:tr>
      <w:tr w14:paraId="18C3B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20" w:hRule="atLeast"/>
          <w:jc w:val="center"/>
        </w:trPr>
        <w:tc>
          <w:tcPr>
            <w:tcW w:w="2550" w:type="dxa"/>
            <w:gridSpan w:val="2"/>
            <w:tcBorders>
              <w:top w:val="single" w:color="000000" w:sz="4" w:space="0"/>
              <w:left w:val="single" w:color="000000" w:sz="4" w:space="0"/>
              <w:bottom w:val="single" w:color="000000" w:sz="4" w:space="0"/>
              <w:right w:val="single" w:color="000000" w:sz="4" w:space="0"/>
            </w:tcBorders>
            <w:noWrap w:val="0"/>
            <w:vAlign w:val="center"/>
          </w:tcPr>
          <w:p w14:paraId="247A887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所在单位意见</w:t>
            </w:r>
          </w:p>
        </w:tc>
        <w:tc>
          <w:tcPr>
            <w:tcW w:w="6738" w:type="dxa"/>
            <w:gridSpan w:val="7"/>
            <w:tcBorders>
              <w:top w:val="single" w:color="000000" w:sz="4" w:space="0"/>
              <w:left w:val="single" w:color="000000" w:sz="4" w:space="0"/>
              <w:bottom w:val="single" w:color="000000" w:sz="4" w:space="0"/>
              <w:right w:val="single" w:color="000000" w:sz="4" w:space="0"/>
            </w:tcBorders>
            <w:noWrap w:val="0"/>
            <w:vAlign w:val="center"/>
          </w:tcPr>
          <w:p w14:paraId="63B080C3">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35F068F2">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49129EF6">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45762E5B">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1E589DD5">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负责人签字：                        年  月  日（盖章）</w:t>
            </w:r>
          </w:p>
        </w:tc>
      </w:tr>
      <w:tr w14:paraId="3E94A5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75" w:hRule="atLeast"/>
          <w:jc w:val="center"/>
        </w:trPr>
        <w:tc>
          <w:tcPr>
            <w:tcW w:w="2550" w:type="dxa"/>
            <w:gridSpan w:val="2"/>
            <w:tcBorders>
              <w:top w:val="single" w:color="000000" w:sz="4" w:space="0"/>
              <w:left w:val="single" w:color="000000" w:sz="4" w:space="0"/>
              <w:bottom w:val="single" w:color="000000" w:sz="4" w:space="0"/>
              <w:right w:val="single" w:color="000000" w:sz="4" w:space="0"/>
            </w:tcBorders>
            <w:noWrap w:val="0"/>
            <w:vAlign w:val="center"/>
          </w:tcPr>
          <w:p w14:paraId="696D982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仿宋" w:hAnsi="仿宋" w:eastAsia="仿宋" w:cs="仿宋"/>
                <w:bCs/>
                <w:i w:val="0"/>
                <w:iCs w:val="0"/>
                <w:color w:val="auto"/>
                <w:kern w:val="0"/>
                <w:sz w:val="24"/>
                <w:highlight w:val="none"/>
                <w:lang w:val="en-US" w:eastAsia="zh-CN"/>
              </w:rPr>
            </w:pPr>
            <w:r>
              <w:rPr>
                <w:rFonts w:hint="eastAsia" w:ascii="仿宋" w:hAnsi="仿宋" w:eastAsia="仿宋" w:cs="仿宋"/>
                <w:bCs/>
                <w:i w:val="0"/>
                <w:iCs w:val="0"/>
                <w:color w:val="auto"/>
                <w:kern w:val="0"/>
                <w:sz w:val="24"/>
                <w:highlight w:val="none"/>
                <w:lang w:val="en-US" w:eastAsia="zh-CN"/>
              </w:rPr>
              <w:t>教务处/科研处意见</w:t>
            </w:r>
          </w:p>
        </w:tc>
        <w:tc>
          <w:tcPr>
            <w:tcW w:w="6738" w:type="dxa"/>
            <w:gridSpan w:val="7"/>
            <w:tcBorders>
              <w:top w:val="single" w:color="000000" w:sz="4" w:space="0"/>
              <w:left w:val="single" w:color="000000" w:sz="4" w:space="0"/>
              <w:bottom w:val="single" w:color="000000" w:sz="4" w:space="0"/>
              <w:right w:val="single" w:color="000000" w:sz="4" w:space="0"/>
            </w:tcBorders>
            <w:noWrap w:val="0"/>
            <w:vAlign w:val="center"/>
          </w:tcPr>
          <w:p w14:paraId="007A3F44">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4E14598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4A057F92">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2F1B982B">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09740FB1">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负责人签字：                        年  月  日（盖章）</w:t>
            </w:r>
          </w:p>
        </w:tc>
      </w:tr>
      <w:tr w14:paraId="73DAD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62" w:hRule="atLeast"/>
          <w:jc w:val="center"/>
        </w:trPr>
        <w:tc>
          <w:tcPr>
            <w:tcW w:w="2550" w:type="dxa"/>
            <w:gridSpan w:val="2"/>
            <w:tcBorders>
              <w:top w:val="single" w:color="000000" w:sz="4" w:space="0"/>
              <w:left w:val="single" w:color="000000" w:sz="4" w:space="0"/>
              <w:bottom w:val="single" w:color="000000" w:sz="4" w:space="0"/>
              <w:right w:val="single" w:color="000000" w:sz="4" w:space="0"/>
            </w:tcBorders>
            <w:noWrap w:val="0"/>
            <w:vAlign w:val="center"/>
          </w:tcPr>
          <w:p w14:paraId="3E86034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仿宋" w:hAnsi="仿宋" w:eastAsia="仿宋" w:cs="仿宋"/>
                <w:bCs/>
                <w:i w:val="0"/>
                <w:iCs w:val="0"/>
                <w:color w:val="auto"/>
                <w:kern w:val="0"/>
                <w:sz w:val="24"/>
                <w:highlight w:val="none"/>
                <w:lang w:val="en-US" w:eastAsia="zh-CN"/>
              </w:rPr>
            </w:pPr>
            <w:r>
              <w:rPr>
                <w:rFonts w:hint="eastAsia" w:ascii="仿宋" w:hAnsi="仿宋" w:eastAsia="仿宋" w:cs="仿宋"/>
                <w:bCs/>
                <w:i w:val="0"/>
                <w:iCs w:val="0"/>
                <w:color w:val="auto"/>
                <w:kern w:val="0"/>
                <w:sz w:val="24"/>
                <w:highlight w:val="none"/>
                <w:lang w:val="en-US" w:eastAsia="zh-CN"/>
              </w:rPr>
              <w:t>宣传部意见</w:t>
            </w:r>
          </w:p>
        </w:tc>
        <w:tc>
          <w:tcPr>
            <w:tcW w:w="6738" w:type="dxa"/>
            <w:gridSpan w:val="7"/>
            <w:tcBorders>
              <w:top w:val="single" w:color="000000" w:sz="4" w:space="0"/>
              <w:left w:val="single" w:color="000000" w:sz="4" w:space="0"/>
              <w:bottom w:val="single" w:color="000000" w:sz="4" w:space="0"/>
              <w:right w:val="single" w:color="000000" w:sz="4" w:space="0"/>
            </w:tcBorders>
            <w:noWrap w:val="0"/>
            <w:vAlign w:val="center"/>
          </w:tcPr>
          <w:p w14:paraId="70666229">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1A8919E7">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22189630">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30556808">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10CFBBDA">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负责人签字：                        年  月  日（盖章）</w:t>
            </w:r>
          </w:p>
        </w:tc>
      </w:tr>
      <w:tr w14:paraId="441ED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45" w:hRule="atLeast"/>
          <w:jc w:val="center"/>
        </w:trPr>
        <w:tc>
          <w:tcPr>
            <w:tcW w:w="2550" w:type="dxa"/>
            <w:gridSpan w:val="2"/>
            <w:tcBorders>
              <w:top w:val="single" w:color="000000" w:sz="4" w:space="0"/>
              <w:left w:val="single" w:color="000000" w:sz="4" w:space="0"/>
              <w:bottom w:val="single" w:color="000000" w:sz="4" w:space="0"/>
              <w:right w:val="single" w:color="000000" w:sz="4" w:space="0"/>
            </w:tcBorders>
            <w:noWrap w:val="0"/>
            <w:vAlign w:val="center"/>
          </w:tcPr>
          <w:p w14:paraId="0F31DC4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组织部/人事处意见</w:t>
            </w:r>
          </w:p>
        </w:tc>
        <w:tc>
          <w:tcPr>
            <w:tcW w:w="6738" w:type="dxa"/>
            <w:gridSpan w:val="7"/>
            <w:tcBorders>
              <w:top w:val="single" w:color="000000" w:sz="4" w:space="0"/>
              <w:left w:val="single" w:color="000000" w:sz="4" w:space="0"/>
              <w:bottom w:val="single" w:color="000000" w:sz="4" w:space="0"/>
              <w:right w:val="single" w:color="000000" w:sz="4" w:space="0"/>
            </w:tcBorders>
            <w:noWrap w:val="0"/>
            <w:vAlign w:val="center"/>
          </w:tcPr>
          <w:p w14:paraId="327631EA">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409D7266">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55DB3C18">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39E76749">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670C2F24">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负责人签字：                        年  月  日（盖章）</w:t>
            </w:r>
          </w:p>
        </w:tc>
      </w:tr>
      <w:tr w14:paraId="334965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52" w:hRule="atLeast"/>
          <w:jc w:val="center"/>
        </w:trPr>
        <w:tc>
          <w:tcPr>
            <w:tcW w:w="2550" w:type="dxa"/>
            <w:gridSpan w:val="2"/>
            <w:tcBorders>
              <w:top w:val="single" w:color="000000" w:sz="4" w:space="0"/>
              <w:left w:val="single" w:color="000000" w:sz="4" w:space="0"/>
              <w:bottom w:val="single" w:color="000000" w:sz="4" w:space="0"/>
              <w:right w:val="single" w:color="000000" w:sz="4" w:space="0"/>
            </w:tcBorders>
            <w:noWrap w:val="0"/>
            <w:vAlign w:val="center"/>
          </w:tcPr>
          <w:p w14:paraId="32FD6DF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国际交流与合作中心</w:t>
            </w:r>
          </w:p>
          <w:p w14:paraId="79BA59E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意见</w:t>
            </w:r>
          </w:p>
        </w:tc>
        <w:tc>
          <w:tcPr>
            <w:tcW w:w="6738" w:type="dxa"/>
            <w:gridSpan w:val="7"/>
            <w:tcBorders>
              <w:top w:val="single" w:color="000000" w:sz="4" w:space="0"/>
              <w:left w:val="single" w:color="000000" w:sz="4" w:space="0"/>
              <w:bottom w:val="single" w:color="000000" w:sz="4" w:space="0"/>
              <w:right w:val="single" w:color="000000" w:sz="4" w:space="0"/>
            </w:tcBorders>
            <w:noWrap w:val="0"/>
            <w:vAlign w:val="center"/>
          </w:tcPr>
          <w:p w14:paraId="42A836B6">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228795F8">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17B06D9D">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4BE55D39">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286CA350">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2254AEB6">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负责人签字：                        年  月  日（盖章）</w:t>
            </w:r>
          </w:p>
        </w:tc>
      </w:tr>
      <w:tr w14:paraId="5E383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4" w:hRule="atLeast"/>
          <w:jc w:val="center"/>
        </w:trPr>
        <w:tc>
          <w:tcPr>
            <w:tcW w:w="2550" w:type="dxa"/>
            <w:gridSpan w:val="2"/>
            <w:tcBorders>
              <w:top w:val="single" w:color="000000" w:sz="4" w:space="0"/>
              <w:left w:val="single" w:color="000000" w:sz="4" w:space="0"/>
              <w:bottom w:val="single" w:color="000000" w:sz="4" w:space="0"/>
              <w:right w:val="single" w:color="000000" w:sz="4" w:space="0"/>
            </w:tcBorders>
            <w:noWrap w:val="0"/>
            <w:vAlign w:val="center"/>
          </w:tcPr>
          <w:p w14:paraId="5EA63B1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r>
              <w:rPr>
                <w:rFonts w:hint="eastAsia" w:ascii="仿宋" w:hAnsi="仿宋" w:eastAsia="仿宋" w:cs="仿宋"/>
                <w:bCs/>
                <w:i w:val="0"/>
                <w:iCs w:val="0"/>
                <w:color w:val="auto"/>
                <w:spacing w:val="-6"/>
                <w:kern w:val="0"/>
                <w:sz w:val="24"/>
                <w:highlight w:val="none"/>
              </w:rPr>
              <w:t>分管校领导</w:t>
            </w:r>
            <w:r>
              <w:rPr>
                <w:rFonts w:hint="eastAsia" w:ascii="仿宋" w:hAnsi="仿宋" w:eastAsia="仿宋" w:cs="仿宋"/>
                <w:bCs/>
                <w:i w:val="0"/>
                <w:iCs w:val="0"/>
                <w:color w:val="auto"/>
                <w:kern w:val="0"/>
                <w:sz w:val="24"/>
                <w:highlight w:val="none"/>
              </w:rPr>
              <w:t>审批</w:t>
            </w:r>
          </w:p>
        </w:tc>
        <w:tc>
          <w:tcPr>
            <w:tcW w:w="6738" w:type="dxa"/>
            <w:gridSpan w:val="7"/>
            <w:tcBorders>
              <w:top w:val="single" w:color="000000" w:sz="4" w:space="0"/>
              <w:left w:val="single" w:color="000000" w:sz="4" w:space="0"/>
              <w:bottom w:val="single" w:color="000000" w:sz="4" w:space="0"/>
              <w:right w:val="single" w:color="000000" w:sz="4" w:space="0"/>
            </w:tcBorders>
            <w:noWrap w:val="0"/>
            <w:vAlign w:val="center"/>
          </w:tcPr>
          <w:p w14:paraId="4295E0C5">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31221A3B">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41A07CEB">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6BFB0ECC">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7778A49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3502BF7D">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签字：                              年  月  日</w:t>
            </w:r>
          </w:p>
        </w:tc>
      </w:tr>
      <w:tr w14:paraId="58824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550" w:type="dxa"/>
            <w:gridSpan w:val="2"/>
            <w:tcBorders>
              <w:top w:val="single" w:color="000000" w:sz="4" w:space="0"/>
              <w:left w:val="single" w:color="000000" w:sz="4" w:space="0"/>
              <w:bottom w:val="single" w:color="000000" w:sz="4" w:space="0"/>
              <w:right w:val="single" w:color="000000" w:sz="4" w:space="0"/>
            </w:tcBorders>
            <w:noWrap w:val="0"/>
            <w:vAlign w:val="center"/>
          </w:tcPr>
          <w:p w14:paraId="240FC62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spacing w:val="-6"/>
                <w:kern w:val="0"/>
                <w:sz w:val="24"/>
                <w:highlight w:val="none"/>
              </w:rPr>
            </w:pPr>
            <w:r>
              <w:rPr>
                <w:rFonts w:hint="eastAsia" w:ascii="仿宋" w:hAnsi="仿宋" w:eastAsia="仿宋" w:cs="仿宋"/>
                <w:bCs/>
                <w:i w:val="0"/>
                <w:iCs w:val="0"/>
                <w:color w:val="auto"/>
                <w:spacing w:val="-6"/>
                <w:kern w:val="0"/>
                <w:sz w:val="24"/>
                <w:highlight w:val="none"/>
              </w:rPr>
              <w:t>分管外事工作校领导</w:t>
            </w:r>
          </w:p>
          <w:p w14:paraId="54AA305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审批</w:t>
            </w:r>
          </w:p>
        </w:tc>
        <w:tc>
          <w:tcPr>
            <w:tcW w:w="6738" w:type="dxa"/>
            <w:gridSpan w:val="7"/>
            <w:tcBorders>
              <w:top w:val="single" w:color="000000" w:sz="4" w:space="0"/>
              <w:left w:val="single" w:color="000000" w:sz="4" w:space="0"/>
              <w:bottom w:val="single" w:color="000000" w:sz="4" w:space="0"/>
              <w:right w:val="single" w:color="000000" w:sz="4" w:space="0"/>
            </w:tcBorders>
            <w:noWrap w:val="0"/>
            <w:vAlign w:val="center"/>
          </w:tcPr>
          <w:p w14:paraId="6D2567C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3DBF5767">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635517C7">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546062B6">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5A955A80">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33B33A30">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签字：                              年  月  日</w:t>
            </w:r>
          </w:p>
        </w:tc>
      </w:tr>
      <w:tr w14:paraId="74ADF6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76" w:hRule="atLeast"/>
          <w:jc w:val="center"/>
        </w:trPr>
        <w:tc>
          <w:tcPr>
            <w:tcW w:w="2550" w:type="dxa"/>
            <w:gridSpan w:val="2"/>
            <w:tcBorders>
              <w:top w:val="single" w:color="000000" w:sz="4" w:space="0"/>
              <w:left w:val="single" w:color="000000" w:sz="4" w:space="0"/>
              <w:bottom w:val="single" w:color="000000" w:sz="4" w:space="0"/>
              <w:right w:val="single" w:color="000000" w:sz="4" w:space="0"/>
            </w:tcBorders>
            <w:noWrap w:val="0"/>
            <w:vAlign w:val="center"/>
          </w:tcPr>
          <w:p w14:paraId="1E54A49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校党委书记/校长</w:t>
            </w:r>
          </w:p>
          <w:p w14:paraId="22356A3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审批</w:t>
            </w:r>
          </w:p>
        </w:tc>
        <w:tc>
          <w:tcPr>
            <w:tcW w:w="6738" w:type="dxa"/>
            <w:gridSpan w:val="7"/>
            <w:tcBorders>
              <w:top w:val="single" w:color="000000" w:sz="4" w:space="0"/>
              <w:left w:val="single" w:color="000000" w:sz="4" w:space="0"/>
              <w:bottom w:val="single" w:color="000000" w:sz="4" w:space="0"/>
              <w:right w:val="single" w:color="000000" w:sz="4" w:space="0"/>
            </w:tcBorders>
            <w:noWrap w:val="0"/>
            <w:vAlign w:val="center"/>
          </w:tcPr>
          <w:p w14:paraId="0FC584CB">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1371CEC3">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4BF90009">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608E6F48">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2209C640">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p>
          <w:p w14:paraId="7F8E3580">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仿宋"/>
                <w:bCs/>
                <w:i w:val="0"/>
                <w:iCs w:val="0"/>
                <w:color w:val="auto"/>
                <w:kern w:val="0"/>
                <w:sz w:val="24"/>
                <w:highlight w:val="none"/>
              </w:rPr>
            </w:pPr>
            <w:r>
              <w:rPr>
                <w:rFonts w:hint="eastAsia" w:ascii="仿宋" w:hAnsi="仿宋" w:eastAsia="仿宋" w:cs="仿宋"/>
                <w:bCs/>
                <w:i w:val="0"/>
                <w:iCs w:val="0"/>
                <w:color w:val="auto"/>
                <w:kern w:val="0"/>
                <w:sz w:val="24"/>
                <w:highlight w:val="none"/>
              </w:rPr>
              <w:t>签字：                              年  月  日</w:t>
            </w:r>
          </w:p>
        </w:tc>
      </w:tr>
    </w:tbl>
    <w:p w14:paraId="611F87C5">
      <w:pPr>
        <w:keepNext w:val="0"/>
        <w:keepLines w:val="0"/>
        <w:pageBreakBefore w:val="0"/>
        <w:widowControl w:val="0"/>
        <w:kinsoku/>
        <w:wordWrap/>
        <w:overflowPunct/>
        <w:topLinePunct w:val="0"/>
        <w:autoSpaceDE/>
        <w:autoSpaceDN/>
        <w:bidi w:val="0"/>
        <w:adjustRightInd/>
        <w:snapToGrid/>
        <w:spacing w:line="240" w:lineRule="auto"/>
        <w:ind w:left="-315" w:leftChars="-150" w:right="-315" w:rightChars="-150" w:firstLine="240" w:firstLineChars="100"/>
        <w:textAlignment w:val="auto"/>
        <w:rPr>
          <w:rFonts w:hint="eastAsia" w:ascii="仿宋" w:hAnsi="仿宋" w:eastAsia="仿宋" w:cs="Times New Roman"/>
          <w:i w:val="0"/>
          <w:iCs w:val="0"/>
          <w:color w:val="auto"/>
          <w:sz w:val="24"/>
          <w:szCs w:val="24"/>
          <w:highlight w:val="none"/>
          <w:lang w:val="en-US" w:eastAsia="zh-CN"/>
        </w:rPr>
      </w:pPr>
      <w:r>
        <w:rPr>
          <w:rFonts w:hint="eastAsia" w:ascii="仿宋" w:hAnsi="仿宋" w:eastAsia="仿宋" w:cs="Times New Roman"/>
          <w:i w:val="0"/>
          <w:iCs w:val="0"/>
          <w:color w:val="auto"/>
          <w:sz w:val="24"/>
          <w:szCs w:val="24"/>
          <w:highlight w:val="none"/>
        </w:rPr>
        <w:t>备</w:t>
      </w:r>
      <w:r>
        <w:rPr>
          <w:rFonts w:ascii="仿宋" w:hAnsi="仿宋" w:eastAsia="仿宋" w:cs="Times New Roman"/>
          <w:i w:val="0"/>
          <w:iCs w:val="0"/>
          <w:color w:val="auto"/>
          <w:sz w:val="24"/>
          <w:szCs w:val="24"/>
          <w:highlight w:val="none"/>
        </w:rPr>
        <w:t>注</w:t>
      </w:r>
      <w:r>
        <w:rPr>
          <w:rFonts w:hint="eastAsia" w:ascii="仿宋" w:hAnsi="仿宋" w:eastAsia="仿宋" w:cs="Times New Roman"/>
          <w:i w:val="0"/>
          <w:iCs w:val="0"/>
          <w:color w:val="auto"/>
          <w:sz w:val="24"/>
          <w:szCs w:val="24"/>
          <w:highlight w:val="none"/>
        </w:rPr>
        <w:t>：</w:t>
      </w:r>
      <w:r>
        <w:rPr>
          <w:rFonts w:hint="eastAsia" w:ascii="仿宋" w:hAnsi="仿宋" w:eastAsia="仿宋" w:cs="Times New Roman"/>
          <w:i w:val="0"/>
          <w:iCs w:val="0"/>
          <w:color w:val="auto"/>
          <w:sz w:val="24"/>
          <w:szCs w:val="24"/>
          <w:highlight w:val="none"/>
          <w:lang w:val="en-US" w:eastAsia="zh-CN"/>
        </w:rPr>
        <w:t>1.教学科研人员因公临时出国，按照类别分别由教务处或科研处签署意见。</w:t>
      </w:r>
    </w:p>
    <w:p w14:paraId="37F0DFBD">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885" w:leftChars="307" w:right="-315" w:rightChars="-150" w:hanging="240" w:hangingChars="100"/>
        <w:textAlignment w:val="auto"/>
        <w:rPr>
          <w:rFonts w:hint="eastAsia" w:ascii="仿宋" w:hAnsi="仿宋" w:eastAsia="仿宋" w:cs="Times New Roman"/>
          <w:i w:val="0"/>
          <w:iCs w:val="0"/>
          <w:color w:val="auto"/>
          <w:sz w:val="24"/>
          <w:szCs w:val="24"/>
          <w:highlight w:val="none"/>
          <w:lang w:val="en-US" w:eastAsia="zh-CN"/>
        </w:rPr>
      </w:pPr>
      <w:r>
        <w:rPr>
          <w:rFonts w:hint="eastAsia" w:ascii="仿宋" w:hAnsi="仿宋" w:eastAsia="仿宋" w:cs="Times New Roman"/>
          <w:i w:val="0"/>
          <w:iCs w:val="0"/>
          <w:color w:val="auto"/>
          <w:sz w:val="24"/>
          <w:szCs w:val="24"/>
          <w:highlight w:val="none"/>
          <w:lang w:val="en-US" w:eastAsia="zh-CN"/>
        </w:rPr>
        <w:t>因公临时出国参加国际会议及相关交流活动，若公开作报告、发言、讲学等，需经宣传（统战）部签署意见。</w:t>
      </w:r>
    </w:p>
    <w:p w14:paraId="6FD2B8B7">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885" w:leftChars="307" w:right="-315" w:rightChars="-150" w:hanging="240" w:hangingChars="100"/>
        <w:textAlignment w:val="auto"/>
        <w:rPr>
          <w:rFonts w:hint="eastAsia" w:ascii="仿宋" w:hAnsi="仿宋" w:eastAsia="仿宋" w:cs="Times New Roman"/>
          <w:i w:val="0"/>
          <w:iCs w:val="0"/>
          <w:color w:val="auto"/>
          <w:sz w:val="24"/>
          <w:szCs w:val="24"/>
          <w:highlight w:val="none"/>
        </w:rPr>
      </w:pPr>
      <w:r>
        <w:rPr>
          <w:rFonts w:hint="eastAsia" w:ascii="仿宋" w:hAnsi="仿宋" w:eastAsia="仿宋" w:cs="Times New Roman"/>
          <w:i w:val="0"/>
          <w:iCs w:val="0"/>
          <w:color w:val="auto"/>
          <w:sz w:val="24"/>
          <w:szCs w:val="24"/>
          <w:highlight w:val="none"/>
        </w:rPr>
        <w:t>科级及以下教职工由人事处签署意见，校长审批；处级及以上教职工由组织部签署意见，校党委书记审批；校党委书记和校长互相审批。</w:t>
      </w:r>
    </w:p>
    <w:p w14:paraId="4D510675">
      <w:pPr>
        <w:keepNext w:val="0"/>
        <w:keepLines w:val="0"/>
        <w:pageBreakBefore w:val="0"/>
        <w:widowControl w:val="0"/>
        <w:kinsoku/>
        <w:wordWrap/>
        <w:overflowPunct/>
        <w:topLinePunct w:val="0"/>
        <w:autoSpaceDE/>
        <w:autoSpaceDN/>
        <w:bidi w:val="0"/>
        <w:adjustRightInd/>
        <w:snapToGrid/>
        <w:spacing w:line="240" w:lineRule="auto"/>
        <w:ind w:left="-315" w:leftChars="-150" w:right="-315" w:rightChars="-150"/>
        <w:textAlignment w:val="auto"/>
        <w:rPr>
          <w:rFonts w:hint="eastAsia" w:ascii="仿宋" w:hAnsi="仿宋" w:eastAsia="黑体" w:cs="仿宋"/>
          <w:b/>
          <w:bCs/>
          <w:i w:val="0"/>
          <w:iCs w:val="0"/>
          <w:color w:val="auto"/>
          <w:sz w:val="32"/>
          <w:szCs w:val="32"/>
          <w:highlight w:val="none"/>
          <w:lang w:val="en-US" w:eastAsia="zh-CN"/>
        </w:rPr>
      </w:pPr>
      <w:r>
        <w:rPr>
          <w:rFonts w:hint="eastAsia" w:ascii="仿宋" w:hAnsi="仿宋" w:eastAsia="仿宋" w:cs="Times New Roman"/>
          <w:i w:val="0"/>
          <w:iCs w:val="0"/>
          <w:color w:val="auto"/>
          <w:sz w:val="24"/>
          <w:szCs w:val="24"/>
          <w:highlight w:val="none"/>
        </w:rPr>
        <w:br w:type="page"/>
      </w:r>
      <w:r>
        <w:rPr>
          <w:rFonts w:hint="eastAsia" w:ascii="黑体" w:hAnsi="黑体" w:eastAsia="黑体" w:cs="黑体"/>
          <w:i w:val="0"/>
          <w:iCs w:val="0"/>
          <w:color w:val="auto"/>
          <w:sz w:val="32"/>
          <w:szCs w:val="32"/>
          <w:highlight w:val="none"/>
        </w:rPr>
        <w:t>附件</w:t>
      </w:r>
      <w:r>
        <w:rPr>
          <w:rFonts w:hint="eastAsia" w:ascii="黑体" w:hAnsi="黑体" w:eastAsia="黑体" w:cs="黑体"/>
          <w:i w:val="0"/>
          <w:iCs w:val="0"/>
          <w:color w:val="auto"/>
          <w:sz w:val="32"/>
          <w:szCs w:val="32"/>
          <w:highlight w:val="none"/>
          <w:lang w:val="en-US" w:eastAsia="zh-CN"/>
        </w:rPr>
        <w:t>4</w:t>
      </w:r>
    </w:p>
    <w:p w14:paraId="2CEBBF3E">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方正小标宋简体" w:hAnsi="Calibri" w:eastAsia="方正小标宋简体" w:cs="Times New Roman"/>
          <w:i w:val="0"/>
          <w:iCs w:val="0"/>
          <w:color w:val="auto"/>
          <w:sz w:val="44"/>
          <w:szCs w:val="44"/>
          <w:highlight w:val="none"/>
        </w:rPr>
      </w:pPr>
      <w:r>
        <w:rPr>
          <w:rFonts w:hint="eastAsia" w:ascii="方正小标宋简体" w:hAnsi="Calibri" w:eastAsia="方正小标宋简体" w:cs="Times New Roman"/>
          <w:i w:val="0"/>
          <w:iCs w:val="0"/>
          <w:color w:val="auto"/>
          <w:sz w:val="44"/>
          <w:szCs w:val="44"/>
          <w:highlight w:val="none"/>
        </w:rPr>
        <w:t>因公临时出国人员备案表</w:t>
      </w:r>
    </w:p>
    <w:p w14:paraId="73245845">
      <w:pPr>
        <w:keepNext w:val="0"/>
        <w:keepLines w:val="0"/>
        <w:pageBreakBefore w:val="0"/>
        <w:widowControl w:val="0"/>
        <w:kinsoku/>
        <w:wordWrap/>
        <w:overflowPunct/>
        <w:topLinePunct w:val="0"/>
        <w:autoSpaceDE/>
        <w:autoSpaceDN/>
        <w:bidi w:val="0"/>
        <w:adjustRightInd/>
        <w:snapToGrid/>
        <w:spacing w:after="95" w:afterLines="30" w:line="240" w:lineRule="exact"/>
        <w:ind w:right="-850"/>
        <w:jc w:val="right"/>
        <w:textAlignment w:val="auto"/>
        <w:rPr>
          <w:rFonts w:hint="eastAsia" w:ascii="宋体" w:hAnsi="宋体" w:eastAsia="宋体"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备案时间：</w:t>
      </w:r>
      <w:r>
        <w:rPr>
          <w:rFonts w:hint="eastAsia" w:ascii="仿宋_GB2312" w:hAnsi="Calibri" w:eastAsia="仿宋_GB2312" w:cs="Times New Roman"/>
          <w:i w:val="0"/>
          <w:iCs w:val="0"/>
          <w:color w:val="auto"/>
          <w:sz w:val="24"/>
          <w:szCs w:val="24"/>
          <w:highlight w:val="none"/>
          <w:lang w:val="en-US" w:eastAsia="zh-CN"/>
        </w:rPr>
        <w:t xml:space="preserve"> </w:t>
      </w:r>
      <w:r>
        <w:rPr>
          <w:rFonts w:hint="eastAsia" w:ascii="仿宋_GB2312" w:hAnsi="Calibri" w:eastAsia="仿宋_GB2312" w:cs="Times New Roman"/>
          <w:i w:val="0"/>
          <w:iCs w:val="0"/>
          <w:color w:val="auto"/>
          <w:sz w:val="24"/>
          <w:szCs w:val="24"/>
          <w:highlight w:val="none"/>
        </w:rPr>
        <w:t xml:space="preserve">  年  </w:t>
      </w:r>
      <w:r>
        <w:rPr>
          <w:rFonts w:hint="eastAsia" w:ascii="仿宋_GB2312" w:hAnsi="Calibri" w:eastAsia="仿宋_GB2312" w:cs="Times New Roman"/>
          <w:i w:val="0"/>
          <w:iCs w:val="0"/>
          <w:color w:val="auto"/>
          <w:sz w:val="24"/>
          <w:szCs w:val="24"/>
          <w:highlight w:val="none"/>
          <w:lang w:val="en-US" w:eastAsia="zh-CN"/>
        </w:rPr>
        <w:t xml:space="preserve"> </w:t>
      </w:r>
      <w:r>
        <w:rPr>
          <w:rFonts w:hint="eastAsia" w:ascii="仿宋_GB2312" w:hAnsi="Calibri" w:eastAsia="仿宋_GB2312" w:cs="Times New Roman"/>
          <w:i w:val="0"/>
          <w:iCs w:val="0"/>
          <w:color w:val="auto"/>
          <w:sz w:val="24"/>
          <w:szCs w:val="24"/>
          <w:highlight w:val="none"/>
        </w:rPr>
        <w:t xml:space="preserve">月  </w:t>
      </w:r>
      <w:r>
        <w:rPr>
          <w:rFonts w:hint="eastAsia" w:ascii="仿宋_GB2312" w:hAnsi="Calibri" w:eastAsia="仿宋_GB2312" w:cs="Times New Roman"/>
          <w:i w:val="0"/>
          <w:iCs w:val="0"/>
          <w:color w:val="auto"/>
          <w:sz w:val="24"/>
          <w:szCs w:val="24"/>
          <w:highlight w:val="none"/>
          <w:lang w:val="en-US" w:eastAsia="zh-CN"/>
        </w:rPr>
        <w:t xml:space="preserve"> </w:t>
      </w:r>
      <w:r>
        <w:rPr>
          <w:rFonts w:hint="eastAsia" w:ascii="仿宋_GB2312" w:hAnsi="Calibri" w:eastAsia="仿宋_GB2312" w:cs="Times New Roman"/>
          <w:i w:val="0"/>
          <w:iCs w:val="0"/>
          <w:color w:val="auto"/>
          <w:sz w:val="24"/>
          <w:szCs w:val="24"/>
          <w:highlight w:val="none"/>
        </w:rPr>
        <w:t>日</w:t>
      </w:r>
    </w:p>
    <w:tbl>
      <w:tblPr>
        <w:tblStyle w:val="7"/>
        <w:tblW w:w="5932"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05"/>
        <w:gridCol w:w="989"/>
        <w:gridCol w:w="499"/>
        <w:gridCol w:w="829"/>
        <w:gridCol w:w="799"/>
        <w:gridCol w:w="1197"/>
        <w:gridCol w:w="679"/>
        <w:gridCol w:w="633"/>
        <w:gridCol w:w="162"/>
        <w:gridCol w:w="1508"/>
        <w:gridCol w:w="278"/>
        <w:gridCol w:w="1510"/>
      </w:tblGrid>
      <w:tr w14:paraId="10BD18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1" w:hRule="atLeast"/>
          <w:jc w:val="center"/>
        </w:trPr>
        <w:tc>
          <w:tcPr>
            <w:tcW w:w="453" w:type="pct"/>
            <w:noWrap w:val="0"/>
            <w:tcMar>
              <w:left w:w="0" w:type="dxa"/>
              <w:right w:w="0" w:type="dxa"/>
            </w:tcMar>
            <w:vAlign w:val="center"/>
          </w:tcPr>
          <w:p w14:paraId="53DDD373">
            <w:pPr>
              <w:jc w:val="cente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姓名</w:t>
            </w:r>
          </w:p>
        </w:tc>
        <w:tc>
          <w:tcPr>
            <w:tcW w:w="745" w:type="pct"/>
            <w:gridSpan w:val="2"/>
            <w:noWrap w:val="0"/>
            <w:vAlign w:val="center"/>
          </w:tcPr>
          <w:p w14:paraId="594E3694">
            <w:pPr>
              <w:jc w:val="center"/>
              <w:rPr>
                <w:rFonts w:ascii="仿宋_GB2312" w:hAnsi="Calibri" w:eastAsia="仿宋_GB2312" w:cs="Times New Roman"/>
                <w:i w:val="0"/>
                <w:iCs w:val="0"/>
                <w:color w:val="auto"/>
                <w:sz w:val="24"/>
                <w:szCs w:val="24"/>
                <w:highlight w:val="none"/>
              </w:rPr>
            </w:pPr>
          </w:p>
        </w:tc>
        <w:tc>
          <w:tcPr>
            <w:tcW w:w="415" w:type="pct"/>
            <w:noWrap w:val="0"/>
            <w:vAlign w:val="center"/>
          </w:tcPr>
          <w:p w14:paraId="1A12FD42">
            <w:pPr>
              <w:jc w:val="cente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性别</w:t>
            </w:r>
          </w:p>
        </w:tc>
        <w:tc>
          <w:tcPr>
            <w:tcW w:w="400" w:type="pct"/>
            <w:noWrap w:val="0"/>
            <w:vAlign w:val="center"/>
          </w:tcPr>
          <w:p w14:paraId="5D0A8B97">
            <w:pPr>
              <w:jc w:val="center"/>
              <w:rPr>
                <w:rFonts w:hint="eastAsia" w:ascii="仿宋_GB2312" w:hAnsi="Calibri" w:eastAsia="仿宋_GB2312" w:cs="Times New Roman"/>
                <w:i w:val="0"/>
                <w:iCs w:val="0"/>
                <w:color w:val="auto"/>
                <w:sz w:val="24"/>
                <w:szCs w:val="24"/>
                <w:highlight w:val="none"/>
              </w:rPr>
            </w:pPr>
          </w:p>
        </w:tc>
        <w:tc>
          <w:tcPr>
            <w:tcW w:w="599" w:type="pct"/>
            <w:noWrap w:val="0"/>
            <w:vAlign w:val="center"/>
          </w:tcPr>
          <w:p w14:paraId="72DBCCFA">
            <w:pPr>
              <w:jc w:val="cente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出生年月</w:t>
            </w:r>
          </w:p>
        </w:tc>
        <w:tc>
          <w:tcPr>
            <w:tcW w:w="737" w:type="pct"/>
            <w:gridSpan w:val="3"/>
            <w:noWrap w:val="0"/>
            <w:vAlign w:val="center"/>
          </w:tcPr>
          <w:p w14:paraId="1E2CA054">
            <w:pPr>
              <w:jc w:val="center"/>
              <w:rPr>
                <w:rFonts w:ascii="仿宋_GB2312" w:hAnsi="Calibri" w:eastAsia="仿宋_GB2312" w:cs="Times New Roman"/>
                <w:i w:val="0"/>
                <w:iCs w:val="0"/>
                <w:color w:val="auto"/>
                <w:sz w:val="24"/>
                <w:szCs w:val="24"/>
                <w:highlight w:val="none"/>
              </w:rPr>
            </w:pPr>
          </w:p>
        </w:tc>
        <w:tc>
          <w:tcPr>
            <w:tcW w:w="755" w:type="pct"/>
            <w:noWrap w:val="0"/>
            <w:vAlign w:val="center"/>
          </w:tcPr>
          <w:p w14:paraId="09B6C6B1">
            <w:pPr>
              <w:jc w:val="cente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政治面貌</w:t>
            </w:r>
          </w:p>
        </w:tc>
        <w:tc>
          <w:tcPr>
            <w:tcW w:w="892" w:type="pct"/>
            <w:gridSpan w:val="2"/>
            <w:noWrap w:val="0"/>
            <w:vAlign w:val="center"/>
          </w:tcPr>
          <w:p w14:paraId="06489B73">
            <w:pPr>
              <w:jc w:val="center"/>
              <w:rPr>
                <w:rFonts w:ascii="仿宋_GB2312" w:hAnsi="Calibri" w:eastAsia="仿宋_GB2312" w:cs="Times New Roman"/>
                <w:i w:val="0"/>
                <w:iCs w:val="0"/>
                <w:color w:val="auto"/>
                <w:sz w:val="24"/>
                <w:szCs w:val="24"/>
                <w:highlight w:val="none"/>
              </w:rPr>
            </w:pPr>
          </w:p>
        </w:tc>
      </w:tr>
      <w:tr w14:paraId="09C52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1198" w:type="pct"/>
            <w:gridSpan w:val="3"/>
            <w:noWrap w:val="0"/>
            <w:tcMar>
              <w:left w:w="0" w:type="dxa"/>
              <w:right w:w="0" w:type="dxa"/>
            </w:tcMar>
            <w:vAlign w:val="center"/>
          </w:tcPr>
          <w:p w14:paraId="0AFA1AEF">
            <w:pPr>
              <w:jc w:val="center"/>
              <w:rPr>
                <w:rFonts w:hint="eastAsia" w:ascii="仿宋_GB2312" w:hAnsi="Calibri" w:eastAsia="仿宋_GB2312" w:cs="Times New Roman"/>
                <w:i w:val="0"/>
                <w:iCs w:val="0"/>
                <w:color w:val="auto"/>
                <w:szCs w:val="21"/>
                <w:highlight w:val="none"/>
              </w:rPr>
            </w:pPr>
            <w:r>
              <w:rPr>
                <w:rFonts w:hint="eastAsia" w:ascii="仿宋_GB2312" w:hAnsi="Calibri" w:eastAsia="仿宋_GB2312" w:cs="Times New Roman"/>
                <w:i w:val="0"/>
                <w:iCs w:val="0"/>
                <w:color w:val="auto"/>
                <w:spacing w:val="-11"/>
                <w:sz w:val="24"/>
                <w:szCs w:val="24"/>
                <w:highlight w:val="none"/>
              </w:rPr>
              <w:t>工作单位及职务、是否为涉密人员及涉密等级</w:t>
            </w:r>
          </w:p>
        </w:tc>
        <w:tc>
          <w:tcPr>
            <w:tcW w:w="2152" w:type="pct"/>
            <w:gridSpan w:val="6"/>
            <w:noWrap w:val="0"/>
            <w:vAlign w:val="center"/>
          </w:tcPr>
          <w:p w14:paraId="6C20FE8C">
            <w:pPr>
              <w:jc w:val="center"/>
              <w:rPr>
                <w:rFonts w:hint="eastAsia" w:ascii="仿宋_GB2312" w:hAnsi="Calibri" w:eastAsia="仿宋_GB2312" w:cs="Times New Roman"/>
                <w:i w:val="0"/>
                <w:iCs w:val="0"/>
                <w:color w:val="auto"/>
                <w:sz w:val="24"/>
                <w:szCs w:val="24"/>
                <w:highlight w:val="none"/>
              </w:rPr>
            </w:pPr>
          </w:p>
        </w:tc>
        <w:tc>
          <w:tcPr>
            <w:tcW w:w="755" w:type="pct"/>
            <w:noWrap w:val="0"/>
            <w:vAlign w:val="center"/>
          </w:tcPr>
          <w:p w14:paraId="6A32D14E">
            <w:pPr>
              <w:jc w:val="cente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健康状况</w:t>
            </w:r>
          </w:p>
        </w:tc>
        <w:tc>
          <w:tcPr>
            <w:tcW w:w="892" w:type="pct"/>
            <w:gridSpan w:val="2"/>
            <w:noWrap w:val="0"/>
            <w:vAlign w:val="center"/>
          </w:tcPr>
          <w:p w14:paraId="73C62E8D">
            <w:pPr>
              <w:jc w:val="center"/>
              <w:rPr>
                <w:rFonts w:hint="eastAsia" w:ascii="仿宋_GB2312" w:hAnsi="Calibri" w:eastAsia="仿宋_GB2312" w:cs="Times New Roman"/>
                <w:i w:val="0"/>
                <w:iCs w:val="0"/>
                <w:color w:val="auto"/>
                <w:sz w:val="24"/>
                <w:szCs w:val="24"/>
                <w:highlight w:val="none"/>
              </w:rPr>
            </w:pPr>
          </w:p>
        </w:tc>
      </w:tr>
      <w:tr w14:paraId="57B067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453" w:type="pct"/>
            <w:vMerge w:val="restart"/>
            <w:noWrap w:val="0"/>
            <w:tcMar>
              <w:left w:w="0" w:type="dxa"/>
              <w:right w:w="0" w:type="dxa"/>
            </w:tcMar>
            <w:vAlign w:val="center"/>
          </w:tcPr>
          <w:p w14:paraId="73110748">
            <w:pPr>
              <w:spacing w:line="400" w:lineRule="exact"/>
              <w:jc w:val="cente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家庭</w:t>
            </w:r>
          </w:p>
          <w:p w14:paraId="207918B5">
            <w:pPr>
              <w:spacing w:line="400" w:lineRule="exact"/>
              <w:jc w:val="cente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主要</w:t>
            </w:r>
          </w:p>
          <w:p w14:paraId="148ABE8C">
            <w:pPr>
              <w:spacing w:line="400" w:lineRule="exact"/>
              <w:jc w:val="cente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成员</w:t>
            </w:r>
          </w:p>
          <w:p w14:paraId="428C930E">
            <w:pPr>
              <w:spacing w:line="400" w:lineRule="exact"/>
              <w:jc w:val="cente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情况</w:t>
            </w:r>
          </w:p>
        </w:tc>
        <w:tc>
          <w:tcPr>
            <w:tcW w:w="495" w:type="pct"/>
            <w:noWrap w:val="0"/>
            <w:vAlign w:val="center"/>
          </w:tcPr>
          <w:p w14:paraId="585A6F48">
            <w:pPr>
              <w:jc w:val="cente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称谓</w:t>
            </w:r>
          </w:p>
        </w:tc>
        <w:tc>
          <w:tcPr>
            <w:tcW w:w="665" w:type="pct"/>
            <w:gridSpan w:val="2"/>
            <w:noWrap w:val="0"/>
            <w:vAlign w:val="center"/>
          </w:tcPr>
          <w:p w14:paraId="5C3D8B80">
            <w:pPr>
              <w:jc w:val="cente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姓名</w:t>
            </w:r>
          </w:p>
        </w:tc>
        <w:tc>
          <w:tcPr>
            <w:tcW w:w="400" w:type="pct"/>
            <w:noWrap w:val="0"/>
            <w:vAlign w:val="center"/>
          </w:tcPr>
          <w:p w14:paraId="01CA7635">
            <w:pPr>
              <w:jc w:val="center"/>
              <w:rPr>
                <w:rFonts w:hint="eastAsia" w:ascii="仿宋_GB2312" w:hAnsi="Calibri" w:eastAsia="仿宋_GB2312" w:cs="Times New Roman"/>
                <w:i w:val="0"/>
                <w:iCs w:val="0"/>
                <w:color w:val="auto"/>
                <w:spacing w:val="-20"/>
                <w:sz w:val="24"/>
                <w:szCs w:val="24"/>
                <w:highlight w:val="none"/>
              </w:rPr>
            </w:pPr>
            <w:r>
              <w:rPr>
                <w:rFonts w:hint="eastAsia" w:ascii="仿宋_GB2312" w:hAnsi="Calibri" w:eastAsia="仿宋_GB2312" w:cs="Times New Roman"/>
                <w:i w:val="0"/>
                <w:iCs w:val="0"/>
                <w:color w:val="auto"/>
                <w:sz w:val="24"/>
                <w:szCs w:val="24"/>
                <w:highlight w:val="none"/>
              </w:rPr>
              <w:t>年龄</w:t>
            </w:r>
          </w:p>
        </w:tc>
        <w:tc>
          <w:tcPr>
            <w:tcW w:w="599" w:type="pct"/>
            <w:noWrap w:val="0"/>
            <w:vAlign w:val="center"/>
          </w:tcPr>
          <w:p w14:paraId="22D6156B">
            <w:pPr>
              <w:jc w:val="cente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政治面貌</w:t>
            </w:r>
          </w:p>
        </w:tc>
        <w:tc>
          <w:tcPr>
            <w:tcW w:w="2386" w:type="pct"/>
            <w:gridSpan w:val="6"/>
            <w:noWrap w:val="0"/>
            <w:vAlign w:val="center"/>
          </w:tcPr>
          <w:p w14:paraId="106B82D3">
            <w:pPr>
              <w:jc w:val="center"/>
              <w:rPr>
                <w:rFonts w:hint="eastAsia" w:ascii="仿宋_GB2312" w:hAnsi="Calibri" w:eastAsia="仿宋_GB2312" w:cs="Times New Roman"/>
                <w:i w:val="0"/>
                <w:iCs w:val="0"/>
                <w:color w:val="auto"/>
                <w:szCs w:val="21"/>
                <w:highlight w:val="none"/>
              </w:rPr>
            </w:pPr>
            <w:r>
              <w:rPr>
                <w:rFonts w:hint="eastAsia" w:ascii="仿宋_GB2312" w:hAnsi="Calibri" w:eastAsia="仿宋_GB2312" w:cs="Times New Roman"/>
                <w:i w:val="0"/>
                <w:iCs w:val="0"/>
                <w:color w:val="auto"/>
                <w:spacing w:val="-11"/>
                <w:sz w:val="24"/>
                <w:szCs w:val="24"/>
                <w:highlight w:val="none"/>
              </w:rPr>
              <w:t>工作单位、职务及居住地</w:t>
            </w:r>
            <w:r>
              <w:rPr>
                <w:rFonts w:hint="eastAsia" w:ascii="仿宋_GB2312" w:hAnsi="Calibri" w:eastAsia="仿宋_GB2312" w:cs="Times New Roman"/>
                <w:i w:val="0"/>
                <w:iCs w:val="0"/>
                <w:color w:val="auto"/>
                <w:spacing w:val="-11"/>
                <w:sz w:val="24"/>
                <w:szCs w:val="24"/>
                <w:highlight w:val="none"/>
              </w:rPr>
              <w:br w:type="textWrapping"/>
            </w:r>
            <w:r>
              <w:rPr>
                <w:rFonts w:hint="eastAsia" w:ascii="仿宋_GB2312" w:hAnsi="Calibri" w:eastAsia="仿宋_GB2312" w:cs="Times New Roman"/>
                <w:i w:val="0"/>
                <w:iCs w:val="0"/>
                <w:color w:val="auto"/>
                <w:spacing w:val="-11"/>
                <w:sz w:val="24"/>
                <w:szCs w:val="24"/>
                <w:highlight w:val="none"/>
              </w:rPr>
              <w:t>（是否取得外国国籍、境外长期或永久居留权）</w:t>
            </w:r>
          </w:p>
        </w:tc>
      </w:tr>
      <w:tr w14:paraId="04F5E5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453" w:type="pct"/>
            <w:vMerge w:val="continue"/>
            <w:noWrap w:val="0"/>
            <w:tcMar>
              <w:left w:w="0" w:type="dxa"/>
              <w:right w:w="0" w:type="dxa"/>
            </w:tcMar>
            <w:vAlign w:val="center"/>
          </w:tcPr>
          <w:p w14:paraId="3A09F0E2">
            <w:pPr>
              <w:jc w:val="center"/>
              <w:rPr>
                <w:rFonts w:hint="eastAsia" w:ascii="仿宋_GB2312" w:hAnsi="Calibri" w:eastAsia="仿宋_GB2312" w:cs="Times New Roman"/>
                <w:i w:val="0"/>
                <w:iCs w:val="0"/>
                <w:color w:val="auto"/>
                <w:sz w:val="24"/>
                <w:szCs w:val="24"/>
                <w:highlight w:val="none"/>
              </w:rPr>
            </w:pPr>
          </w:p>
        </w:tc>
        <w:tc>
          <w:tcPr>
            <w:tcW w:w="495" w:type="pct"/>
            <w:noWrap w:val="0"/>
            <w:vAlign w:val="center"/>
          </w:tcPr>
          <w:p w14:paraId="0D0E88E6">
            <w:pPr>
              <w:jc w:val="center"/>
              <w:rPr>
                <w:rFonts w:hint="eastAsia" w:ascii="仿宋_GB2312" w:hAnsi="宋体" w:eastAsia="仿宋_GB2312" w:cs="宋体"/>
                <w:i w:val="0"/>
                <w:iCs w:val="0"/>
                <w:color w:val="auto"/>
                <w:sz w:val="24"/>
                <w:szCs w:val="24"/>
                <w:highlight w:val="none"/>
              </w:rPr>
            </w:pPr>
          </w:p>
        </w:tc>
        <w:tc>
          <w:tcPr>
            <w:tcW w:w="665" w:type="pct"/>
            <w:gridSpan w:val="2"/>
            <w:noWrap w:val="0"/>
            <w:vAlign w:val="center"/>
          </w:tcPr>
          <w:p w14:paraId="59E2E958">
            <w:pPr>
              <w:jc w:val="center"/>
              <w:rPr>
                <w:rFonts w:hint="eastAsia" w:ascii="仿宋_GB2312" w:hAnsi="宋体" w:eastAsia="仿宋_GB2312" w:cs="宋体"/>
                <w:i w:val="0"/>
                <w:iCs w:val="0"/>
                <w:color w:val="auto"/>
                <w:sz w:val="24"/>
                <w:szCs w:val="24"/>
                <w:highlight w:val="none"/>
              </w:rPr>
            </w:pPr>
          </w:p>
        </w:tc>
        <w:tc>
          <w:tcPr>
            <w:tcW w:w="400" w:type="pct"/>
            <w:noWrap w:val="0"/>
            <w:vAlign w:val="center"/>
          </w:tcPr>
          <w:p w14:paraId="17D9BF96">
            <w:pPr>
              <w:jc w:val="center"/>
              <w:rPr>
                <w:rFonts w:hint="eastAsia" w:ascii="仿宋_GB2312" w:hAnsi="Calibri" w:eastAsia="仿宋_GB2312" w:cs="Times New Roman"/>
                <w:i w:val="0"/>
                <w:iCs w:val="0"/>
                <w:color w:val="auto"/>
                <w:sz w:val="24"/>
                <w:szCs w:val="24"/>
                <w:highlight w:val="none"/>
                <w:lang w:eastAsia="zh-CN"/>
              </w:rPr>
            </w:pPr>
          </w:p>
        </w:tc>
        <w:tc>
          <w:tcPr>
            <w:tcW w:w="599" w:type="pct"/>
            <w:noWrap w:val="0"/>
            <w:vAlign w:val="center"/>
          </w:tcPr>
          <w:p w14:paraId="0B0DB910">
            <w:pPr>
              <w:jc w:val="center"/>
              <w:rPr>
                <w:rFonts w:ascii="仿宋_GB2312" w:hAnsi="Calibri" w:eastAsia="仿宋_GB2312" w:cs="Times New Roman"/>
                <w:i w:val="0"/>
                <w:iCs w:val="0"/>
                <w:color w:val="auto"/>
                <w:sz w:val="24"/>
                <w:szCs w:val="24"/>
                <w:highlight w:val="none"/>
              </w:rPr>
            </w:pPr>
          </w:p>
        </w:tc>
        <w:tc>
          <w:tcPr>
            <w:tcW w:w="2386" w:type="pct"/>
            <w:gridSpan w:val="6"/>
            <w:noWrap w:val="0"/>
            <w:vAlign w:val="center"/>
          </w:tcPr>
          <w:p w14:paraId="11BA9773">
            <w:pPr>
              <w:jc w:val="left"/>
              <w:rPr>
                <w:rFonts w:hint="eastAsia" w:ascii="仿宋_GB2312" w:hAnsi="Calibri" w:eastAsia="仿宋_GB2312" w:cs="Times New Roman"/>
                <w:i w:val="0"/>
                <w:iCs w:val="0"/>
                <w:color w:val="auto"/>
                <w:sz w:val="24"/>
                <w:szCs w:val="24"/>
                <w:highlight w:val="none"/>
              </w:rPr>
            </w:pPr>
          </w:p>
        </w:tc>
      </w:tr>
      <w:tr w14:paraId="41AB3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453" w:type="pct"/>
            <w:vMerge w:val="continue"/>
            <w:noWrap w:val="0"/>
            <w:tcMar>
              <w:left w:w="0" w:type="dxa"/>
              <w:right w:w="0" w:type="dxa"/>
            </w:tcMar>
            <w:vAlign w:val="center"/>
          </w:tcPr>
          <w:p w14:paraId="76AA642B">
            <w:pPr>
              <w:jc w:val="center"/>
              <w:rPr>
                <w:rFonts w:hint="eastAsia" w:ascii="仿宋_GB2312" w:hAnsi="Calibri" w:eastAsia="仿宋_GB2312" w:cs="Times New Roman"/>
                <w:i w:val="0"/>
                <w:iCs w:val="0"/>
                <w:color w:val="auto"/>
                <w:sz w:val="24"/>
                <w:szCs w:val="24"/>
                <w:highlight w:val="none"/>
              </w:rPr>
            </w:pPr>
          </w:p>
        </w:tc>
        <w:tc>
          <w:tcPr>
            <w:tcW w:w="495" w:type="pct"/>
            <w:noWrap w:val="0"/>
            <w:vAlign w:val="center"/>
          </w:tcPr>
          <w:p w14:paraId="5BD27AF6">
            <w:pPr>
              <w:jc w:val="center"/>
              <w:rPr>
                <w:rFonts w:hint="eastAsia" w:ascii="仿宋_GB2312" w:hAnsi="宋体" w:eastAsia="仿宋_GB2312" w:cs="宋体"/>
                <w:i w:val="0"/>
                <w:iCs w:val="0"/>
                <w:color w:val="auto"/>
                <w:sz w:val="24"/>
                <w:szCs w:val="24"/>
                <w:highlight w:val="none"/>
              </w:rPr>
            </w:pPr>
          </w:p>
        </w:tc>
        <w:tc>
          <w:tcPr>
            <w:tcW w:w="665" w:type="pct"/>
            <w:gridSpan w:val="2"/>
            <w:noWrap w:val="0"/>
            <w:vAlign w:val="center"/>
          </w:tcPr>
          <w:p w14:paraId="241F8B90">
            <w:pPr>
              <w:jc w:val="center"/>
              <w:rPr>
                <w:rFonts w:hint="eastAsia" w:ascii="仿宋_GB2312" w:hAnsi="宋体" w:eastAsia="仿宋_GB2312" w:cs="宋体"/>
                <w:i w:val="0"/>
                <w:iCs w:val="0"/>
                <w:color w:val="auto"/>
                <w:sz w:val="24"/>
                <w:szCs w:val="24"/>
                <w:highlight w:val="none"/>
              </w:rPr>
            </w:pPr>
          </w:p>
        </w:tc>
        <w:tc>
          <w:tcPr>
            <w:tcW w:w="400" w:type="pct"/>
            <w:noWrap w:val="0"/>
            <w:vAlign w:val="center"/>
          </w:tcPr>
          <w:p w14:paraId="6D01AC6C">
            <w:pPr>
              <w:jc w:val="center"/>
              <w:rPr>
                <w:rFonts w:hint="eastAsia" w:ascii="仿宋_GB2312" w:hAnsi="Calibri" w:eastAsia="仿宋_GB2312" w:cs="Times New Roman"/>
                <w:i w:val="0"/>
                <w:iCs w:val="0"/>
                <w:color w:val="auto"/>
                <w:sz w:val="24"/>
                <w:szCs w:val="24"/>
                <w:highlight w:val="none"/>
                <w:lang w:eastAsia="zh-CN"/>
              </w:rPr>
            </w:pPr>
          </w:p>
        </w:tc>
        <w:tc>
          <w:tcPr>
            <w:tcW w:w="599" w:type="pct"/>
            <w:noWrap w:val="0"/>
            <w:vAlign w:val="center"/>
          </w:tcPr>
          <w:p w14:paraId="6E89EE26">
            <w:pPr>
              <w:jc w:val="center"/>
              <w:rPr>
                <w:rFonts w:hint="eastAsia" w:ascii="仿宋_GB2312" w:hAnsi="Calibri" w:eastAsia="仿宋_GB2312" w:cs="Times New Roman"/>
                <w:i w:val="0"/>
                <w:iCs w:val="0"/>
                <w:color w:val="auto"/>
                <w:sz w:val="24"/>
                <w:szCs w:val="24"/>
                <w:highlight w:val="none"/>
              </w:rPr>
            </w:pPr>
          </w:p>
        </w:tc>
        <w:tc>
          <w:tcPr>
            <w:tcW w:w="2386" w:type="pct"/>
            <w:gridSpan w:val="6"/>
            <w:noWrap w:val="0"/>
            <w:vAlign w:val="center"/>
          </w:tcPr>
          <w:p w14:paraId="301C2D16">
            <w:pPr>
              <w:jc w:val="left"/>
              <w:rPr>
                <w:rFonts w:ascii="仿宋_GB2312" w:hAnsi="Calibri" w:eastAsia="仿宋_GB2312" w:cs="Times New Roman"/>
                <w:i w:val="0"/>
                <w:iCs w:val="0"/>
                <w:color w:val="auto"/>
                <w:sz w:val="24"/>
                <w:szCs w:val="24"/>
                <w:highlight w:val="none"/>
              </w:rPr>
            </w:pPr>
          </w:p>
        </w:tc>
      </w:tr>
      <w:tr w14:paraId="09F12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453" w:type="pct"/>
            <w:vMerge w:val="continue"/>
            <w:noWrap w:val="0"/>
            <w:tcMar>
              <w:left w:w="0" w:type="dxa"/>
              <w:right w:w="0" w:type="dxa"/>
            </w:tcMar>
            <w:vAlign w:val="center"/>
          </w:tcPr>
          <w:p w14:paraId="5D91C496">
            <w:pPr>
              <w:jc w:val="center"/>
              <w:rPr>
                <w:rFonts w:hint="eastAsia" w:ascii="仿宋_GB2312" w:hAnsi="Calibri" w:eastAsia="仿宋_GB2312" w:cs="Times New Roman"/>
                <w:i w:val="0"/>
                <w:iCs w:val="0"/>
                <w:color w:val="auto"/>
                <w:sz w:val="24"/>
                <w:szCs w:val="24"/>
                <w:highlight w:val="none"/>
              </w:rPr>
            </w:pPr>
          </w:p>
        </w:tc>
        <w:tc>
          <w:tcPr>
            <w:tcW w:w="495" w:type="pct"/>
            <w:noWrap w:val="0"/>
            <w:vAlign w:val="center"/>
          </w:tcPr>
          <w:p w14:paraId="565D6C1B">
            <w:pPr>
              <w:jc w:val="center"/>
              <w:rPr>
                <w:rFonts w:hint="eastAsia" w:ascii="仿宋_GB2312" w:hAnsi="宋体" w:eastAsia="仿宋_GB2312" w:cs="宋体"/>
                <w:i w:val="0"/>
                <w:iCs w:val="0"/>
                <w:color w:val="auto"/>
                <w:sz w:val="24"/>
                <w:szCs w:val="24"/>
                <w:highlight w:val="none"/>
              </w:rPr>
            </w:pPr>
          </w:p>
        </w:tc>
        <w:tc>
          <w:tcPr>
            <w:tcW w:w="665" w:type="pct"/>
            <w:gridSpan w:val="2"/>
            <w:noWrap w:val="0"/>
            <w:vAlign w:val="center"/>
          </w:tcPr>
          <w:p w14:paraId="6BDE2781">
            <w:pPr>
              <w:jc w:val="center"/>
              <w:rPr>
                <w:rFonts w:hint="eastAsia" w:ascii="仿宋_GB2312" w:hAnsi="宋体" w:eastAsia="仿宋_GB2312" w:cs="宋体"/>
                <w:i w:val="0"/>
                <w:iCs w:val="0"/>
                <w:color w:val="auto"/>
                <w:sz w:val="24"/>
                <w:szCs w:val="24"/>
                <w:highlight w:val="none"/>
              </w:rPr>
            </w:pPr>
          </w:p>
        </w:tc>
        <w:tc>
          <w:tcPr>
            <w:tcW w:w="400" w:type="pct"/>
            <w:noWrap w:val="0"/>
            <w:vAlign w:val="center"/>
          </w:tcPr>
          <w:p w14:paraId="02AE5AF2">
            <w:pPr>
              <w:jc w:val="center"/>
              <w:rPr>
                <w:rFonts w:hint="eastAsia" w:ascii="仿宋_GB2312" w:hAnsi="Calibri" w:eastAsia="仿宋_GB2312" w:cs="Times New Roman"/>
                <w:i w:val="0"/>
                <w:iCs w:val="0"/>
                <w:color w:val="auto"/>
                <w:sz w:val="24"/>
                <w:szCs w:val="24"/>
                <w:highlight w:val="none"/>
                <w:lang w:eastAsia="zh-CN"/>
              </w:rPr>
            </w:pPr>
          </w:p>
        </w:tc>
        <w:tc>
          <w:tcPr>
            <w:tcW w:w="599" w:type="pct"/>
            <w:noWrap w:val="0"/>
            <w:vAlign w:val="center"/>
          </w:tcPr>
          <w:p w14:paraId="11506A5C">
            <w:pPr>
              <w:jc w:val="center"/>
              <w:rPr>
                <w:rFonts w:hint="eastAsia" w:ascii="仿宋_GB2312" w:hAnsi="Calibri" w:eastAsia="仿宋_GB2312" w:cs="Times New Roman"/>
                <w:i w:val="0"/>
                <w:iCs w:val="0"/>
                <w:color w:val="auto"/>
                <w:sz w:val="24"/>
                <w:szCs w:val="24"/>
                <w:highlight w:val="none"/>
              </w:rPr>
            </w:pPr>
          </w:p>
        </w:tc>
        <w:tc>
          <w:tcPr>
            <w:tcW w:w="2386" w:type="pct"/>
            <w:gridSpan w:val="6"/>
            <w:noWrap w:val="0"/>
            <w:vAlign w:val="center"/>
          </w:tcPr>
          <w:p w14:paraId="5CCBA25B">
            <w:pPr>
              <w:jc w:val="left"/>
              <w:rPr>
                <w:rFonts w:ascii="仿宋_GB2312" w:hAnsi="Calibri" w:eastAsia="仿宋_GB2312" w:cs="Times New Roman"/>
                <w:i w:val="0"/>
                <w:iCs w:val="0"/>
                <w:color w:val="auto"/>
                <w:sz w:val="24"/>
                <w:szCs w:val="24"/>
                <w:highlight w:val="none"/>
              </w:rPr>
            </w:pPr>
          </w:p>
        </w:tc>
      </w:tr>
      <w:tr w14:paraId="380357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0" w:hRule="atLeast"/>
          <w:jc w:val="center"/>
        </w:trPr>
        <w:tc>
          <w:tcPr>
            <w:tcW w:w="1198" w:type="pct"/>
            <w:gridSpan w:val="3"/>
            <w:noWrap w:val="0"/>
            <w:tcMar>
              <w:left w:w="0" w:type="dxa"/>
              <w:right w:w="0" w:type="dxa"/>
            </w:tcMar>
            <w:vAlign w:val="center"/>
          </w:tcPr>
          <w:p w14:paraId="79F12003">
            <w:pPr>
              <w:jc w:val="cente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组 团 单 位</w:t>
            </w:r>
          </w:p>
        </w:tc>
        <w:tc>
          <w:tcPr>
            <w:tcW w:w="1754" w:type="pct"/>
            <w:gridSpan w:val="4"/>
            <w:noWrap w:val="0"/>
            <w:vAlign w:val="center"/>
          </w:tcPr>
          <w:p w14:paraId="38CEC9DF">
            <w:pPr>
              <w:jc w:val="center"/>
              <w:rPr>
                <w:rFonts w:hint="eastAsia" w:ascii="仿宋_GB2312" w:hAnsi="Calibri" w:eastAsia="仿宋_GB2312" w:cs="Times New Roman"/>
                <w:i w:val="0"/>
                <w:iCs w:val="0"/>
                <w:color w:val="auto"/>
                <w:sz w:val="24"/>
                <w:szCs w:val="24"/>
                <w:highlight w:val="none"/>
              </w:rPr>
            </w:pPr>
          </w:p>
        </w:tc>
        <w:tc>
          <w:tcPr>
            <w:tcW w:w="1292" w:type="pct"/>
            <w:gridSpan w:val="4"/>
            <w:noWrap w:val="0"/>
            <w:vAlign w:val="center"/>
          </w:tcPr>
          <w:p w14:paraId="59BE750C">
            <w:pPr>
              <w:jc w:val="cente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在团组中拟任职务</w:t>
            </w:r>
          </w:p>
        </w:tc>
        <w:tc>
          <w:tcPr>
            <w:tcW w:w="753" w:type="pct"/>
            <w:noWrap w:val="0"/>
            <w:vAlign w:val="center"/>
          </w:tcPr>
          <w:p w14:paraId="1C87ADE4">
            <w:pPr>
              <w:jc w:val="center"/>
              <w:rPr>
                <w:rFonts w:hint="default" w:ascii="仿宋_GB2312" w:hAnsi="Calibri" w:eastAsia="仿宋_GB2312" w:cs="Times New Roman"/>
                <w:i w:val="0"/>
                <w:iCs w:val="0"/>
                <w:color w:val="auto"/>
                <w:sz w:val="24"/>
                <w:szCs w:val="24"/>
                <w:highlight w:val="none"/>
                <w:lang w:val="en-US" w:eastAsia="zh-CN"/>
              </w:rPr>
            </w:pPr>
          </w:p>
        </w:tc>
      </w:tr>
      <w:tr w14:paraId="1D436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1198" w:type="pct"/>
            <w:gridSpan w:val="3"/>
            <w:noWrap w:val="0"/>
            <w:tcMar>
              <w:left w:w="0" w:type="dxa"/>
              <w:right w:w="0" w:type="dxa"/>
            </w:tcMar>
            <w:vAlign w:val="center"/>
          </w:tcPr>
          <w:p w14:paraId="600A1441">
            <w:pPr>
              <w:jc w:val="cente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出国任务、所赴国家（地区）及停留时间</w:t>
            </w:r>
          </w:p>
        </w:tc>
        <w:tc>
          <w:tcPr>
            <w:tcW w:w="3801" w:type="pct"/>
            <w:gridSpan w:val="9"/>
            <w:noWrap w:val="0"/>
            <w:vAlign w:val="center"/>
          </w:tcPr>
          <w:p w14:paraId="41D67F18">
            <w:pPr>
              <w:rPr>
                <w:rFonts w:hint="default" w:ascii="仿宋_GB2312" w:hAnsi="Calibri" w:eastAsia="仿宋_GB2312" w:cs="Times New Roman"/>
                <w:i w:val="0"/>
                <w:iCs w:val="0"/>
                <w:color w:val="auto"/>
                <w:sz w:val="24"/>
                <w:szCs w:val="24"/>
                <w:highlight w:val="none"/>
                <w:lang w:val="en-US" w:eastAsia="zh-CN"/>
              </w:rPr>
            </w:pPr>
          </w:p>
        </w:tc>
      </w:tr>
      <w:tr w14:paraId="5B06C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9" w:hRule="atLeast"/>
          <w:jc w:val="center"/>
        </w:trPr>
        <w:tc>
          <w:tcPr>
            <w:tcW w:w="1198" w:type="pct"/>
            <w:gridSpan w:val="3"/>
            <w:noWrap w:val="0"/>
            <w:tcMar>
              <w:left w:w="0" w:type="dxa"/>
              <w:right w:w="0" w:type="dxa"/>
            </w:tcMar>
            <w:vAlign w:val="center"/>
          </w:tcPr>
          <w:p w14:paraId="441D42F1">
            <w:pPr>
              <w:jc w:val="cente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出国任务审批单位</w:t>
            </w:r>
          </w:p>
        </w:tc>
        <w:tc>
          <w:tcPr>
            <w:tcW w:w="3801" w:type="pct"/>
            <w:gridSpan w:val="9"/>
            <w:noWrap w:val="0"/>
            <w:vAlign w:val="center"/>
          </w:tcPr>
          <w:p w14:paraId="30CEE1CD">
            <w:pPr>
              <w:rPr>
                <w:rFonts w:hint="eastAsia" w:ascii="仿宋_GB2312" w:hAnsi="Calibri" w:eastAsia="仿宋_GB2312" w:cs="Times New Roman"/>
                <w:i w:val="0"/>
                <w:iCs w:val="0"/>
                <w:color w:val="auto"/>
                <w:sz w:val="24"/>
                <w:szCs w:val="24"/>
                <w:highlight w:val="none"/>
              </w:rPr>
            </w:pPr>
          </w:p>
        </w:tc>
      </w:tr>
      <w:tr w14:paraId="16F2B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1198" w:type="pct"/>
            <w:gridSpan w:val="3"/>
            <w:noWrap w:val="0"/>
            <w:tcMar>
              <w:left w:w="0" w:type="dxa"/>
              <w:right w:w="0" w:type="dxa"/>
            </w:tcMar>
            <w:vAlign w:val="center"/>
          </w:tcPr>
          <w:p w14:paraId="1AD0381F">
            <w:pPr>
              <w:jc w:val="cente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最近一次因公</w:t>
            </w:r>
          </w:p>
          <w:p w14:paraId="0A2E5C94">
            <w:pPr>
              <w:jc w:val="center"/>
              <w:rPr>
                <w:rFonts w:hint="eastAsia" w:ascii="仿宋_GB2312" w:hAnsi="Calibri" w:eastAsia="仿宋_GB2312" w:cs="Times New Roman"/>
                <w:i w:val="0"/>
                <w:iCs w:val="0"/>
                <w:color w:val="auto"/>
                <w:sz w:val="28"/>
                <w:szCs w:val="28"/>
                <w:highlight w:val="none"/>
              </w:rPr>
            </w:pPr>
            <w:r>
              <w:rPr>
                <w:rFonts w:hint="eastAsia" w:ascii="仿宋_GB2312" w:hAnsi="Calibri" w:eastAsia="仿宋_GB2312" w:cs="Times New Roman"/>
                <w:i w:val="0"/>
                <w:iCs w:val="0"/>
                <w:color w:val="auto"/>
                <w:sz w:val="24"/>
                <w:szCs w:val="24"/>
                <w:highlight w:val="none"/>
              </w:rPr>
              <w:t>出国时间、所赴国家（地区）及任务</w:t>
            </w:r>
          </w:p>
        </w:tc>
        <w:tc>
          <w:tcPr>
            <w:tcW w:w="3801" w:type="pct"/>
            <w:gridSpan w:val="9"/>
            <w:noWrap w:val="0"/>
            <w:vAlign w:val="center"/>
          </w:tcPr>
          <w:p w14:paraId="544A4A06">
            <w:pPr>
              <w:rPr>
                <w:rFonts w:hint="default" w:ascii="仿宋_GB2312" w:hAnsi="Calibri" w:eastAsia="仿宋_GB2312" w:cs="Times New Roman"/>
                <w:i w:val="0"/>
                <w:iCs w:val="0"/>
                <w:color w:val="auto"/>
                <w:sz w:val="24"/>
                <w:szCs w:val="24"/>
                <w:highlight w:val="none"/>
                <w:lang w:val="en-US" w:eastAsia="zh-CN"/>
              </w:rPr>
            </w:pPr>
          </w:p>
        </w:tc>
      </w:tr>
      <w:tr w14:paraId="050B64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36" w:hRule="atLeast"/>
          <w:jc w:val="center"/>
        </w:trPr>
        <w:tc>
          <w:tcPr>
            <w:tcW w:w="453" w:type="pct"/>
            <w:vMerge w:val="restart"/>
            <w:noWrap w:val="0"/>
            <w:tcMar>
              <w:left w:w="0" w:type="dxa"/>
              <w:right w:w="0" w:type="dxa"/>
            </w:tcMar>
            <w:vAlign w:val="center"/>
          </w:tcPr>
          <w:p w14:paraId="3996B6F8">
            <w:pPr>
              <w:spacing w:line="400" w:lineRule="exact"/>
              <w:jc w:val="cente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人员</w:t>
            </w:r>
          </w:p>
          <w:p w14:paraId="5751D599">
            <w:pPr>
              <w:spacing w:line="400" w:lineRule="exact"/>
              <w:jc w:val="cente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派出</w:t>
            </w:r>
          </w:p>
          <w:p w14:paraId="3707571B">
            <w:pPr>
              <w:spacing w:line="400" w:lineRule="exact"/>
              <w:jc w:val="cente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单位</w:t>
            </w:r>
          </w:p>
          <w:p w14:paraId="1681779D">
            <w:pPr>
              <w:spacing w:line="400" w:lineRule="exact"/>
              <w:jc w:val="cente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意见</w:t>
            </w:r>
          </w:p>
        </w:tc>
        <w:tc>
          <w:tcPr>
            <w:tcW w:w="4546" w:type="pct"/>
            <w:gridSpan w:val="11"/>
            <w:tcBorders>
              <w:bottom w:val="nil"/>
            </w:tcBorders>
            <w:noWrap w:val="0"/>
            <w:vAlign w:val="center"/>
          </w:tcPr>
          <w:p w14:paraId="24159232">
            <w:pPr>
              <w:jc w:val="center"/>
              <w:rPr>
                <w:rFonts w:hint="eastAsia" w:ascii="仿宋_GB2312" w:hAnsi="Calibri" w:eastAsia="仿宋_GB2312" w:cs="Times New Roman"/>
                <w:i w:val="0"/>
                <w:iCs w:val="0"/>
                <w:color w:val="auto"/>
                <w:sz w:val="24"/>
                <w:szCs w:val="24"/>
                <w:highlight w:val="none"/>
              </w:rPr>
            </w:pPr>
          </w:p>
        </w:tc>
      </w:tr>
      <w:tr w14:paraId="6741E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27" w:hRule="atLeast"/>
          <w:jc w:val="center"/>
        </w:trPr>
        <w:tc>
          <w:tcPr>
            <w:tcW w:w="453" w:type="pct"/>
            <w:vMerge w:val="continue"/>
            <w:noWrap w:val="0"/>
            <w:tcMar>
              <w:left w:w="0" w:type="dxa"/>
              <w:right w:w="0" w:type="dxa"/>
            </w:tcMar>
            <w:vAlign w:val="center"/>
          </w:tcPr>
          <w:p w14:paraId="44F904A9">
            <w:pPr>
              <w:spacing w:line="400" w:lineRule="exact"/>
              <w:jc w:val="center"/>
              <w:rPr>
                <w:rFonts w:hint="eastAsia" w:ascii="仿宋_GB2312" w:hAnsi="Calibri" w:eastAsia="仿宋_GB2312" w:cs="Times New Roman"/>
                <w:i w:val="0"/>
                <w:iCs w:val="0"/>
                <w:color w:val="auto"/>
                <w:sz w:val="28"/>
                <w:szCs w:val="28"/>
                <w:highlight w:val="none"/>
              </w:rPr>
            </w:pPr>
          </w:p>
        </w:tc>
        <w:tc>
          <w:tcPr>
            <w:tcW w:w="2816" w:type="pct"/>
            <w:gridSpan w:val="7"/>
            <w:tcBorders>
              <w:top w:val="nil"/>
              <w:right w:val="nil"/>
            </w:tcBorders>
            <w:noWrap w:val="0"/>
            <w:vAlign w:val="center"/>
          </w:tcPr>
          <w:p w14:paraId="539FC918">
            <w:pPr>
              <w:jc w:val="left"/>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负责人签字：</w:t>
            </w:r>
          </w:p>
          <w:p w14:paraId="568CCB18">
            <w:pPr>
              <w:ind w:firstLine="720" w:firstLineChars="300"/>
              <w:rPr>
                <w:rFonts w:hint="eastAsia" w:ascii="仿宋_GB2312" w:hAnsi="Calibri" w:eastAsia="仿宋_GB2312" w:cs="Times New Roman"/>
                <w:i w:val="0"/>
                <w:iCs w:val="0"/>
                <w:color w:val="auto"/>
                <w:sz w:val="24"/>
                <w:szCs w:val="24"/>
                <w:highlight w:val="none"/>
              </w:rPr>
            </w:pPr>
          </w:p>
          <w:p w14:paraId="72916B33">
            <w:pP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 xml:space="preserve">    年  月  日</w:t>
            </w:r>
          </w:p>
        </w:tc>
        <w:tc>
          <w:tcPr>
            <w:tcW w:w="1730" w:type="pct"/>
            <w:gridSpan w:val="4"/>
            <w:tcBorders>
              <w:top w:val="nil"/>
              <w:left w:val="nil"/>
            </w:tcBorders>
            <w:noWrap w:val="0"/>
            <w:vAlign w:val="center"/>
          </w:tcPr>
          <w:p w14:paraId="186FB809">
            <w:pPr>
              <w:jc w:val="left"/>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单位</w:t>
            </w:r>
            <w:r>
              <w:rPr>
                <w:rFonts w:hint="eastAsia" w:ascii="仿宋_GB2312" w:hAnsi="Calibri" w:eastAsia="仿宋_GB2312" w:cs="Times New Roman"/>
                <w:i w:val="0"/>
                <w:iCs w:val="0"/>
                <w:color w:val="auto"/>
                <w:sz w:val="24"/>
                <w:szCs w:val="24"/>
                <w:highlight w:val="none"/>
                <w:lang w:val="en-US" w:eastAsia="zh-CN"/>
              </w:rPr>
              <w:t>盖章</w:t>
            </w:r>
          </w:p>
          <w:p w14:paraId="2B94B1EE">
            <w:pPr>
              <w:jc w:val="center"/>
              <w:rPr>
                <w:rFonts w:hint="eastAsia" w:ascii="仿宋_GB2312" w:hAnsi="Calibri" w:eastAsia="仿宋_GB2312" w:cs="Times New Roman"/>
                <w:i w:val="0"/>
                <w:iCs w:val="0"/>
                <w:color w:val="auto"/>
                <w:sz w:val="24"/>
                <w:szCs w:val="24"/>
                <w:highlight w:val="none"/>
              </w:rPr>
            </w:pPr>
          </w:p>
          <w:p w14:paraId="66A68AD8">
            <w:pPr>
              <w:rPr>
                <w:rFonts w:hint="eastAsia" w:ascii="仿宋_GB2312" w:hAnsi="Calibri" w:eastAsia="仿宋_GB2312" w:cs="Times New Roman"/>
                <w:i w:val="0"/>
                <w:iCs w:val="0"/>
                <w:color w:val="auto"/>
                <w:sz w:val="24"/>
                <w:szCs w:val="24"/>
                <w:highlight w:val="none"/>
              </w:rPr>
            </w:pPr>
            <w:r>
              <w:rPr>
                <w:rFonts w:hint="eastAsia" w:ascii="仿宋_GB2312" w:hAnsi="Calibri" w:eastAsia="仿宋_GB2312" w:cs="Times New Roman"/>
                <w:i w:val="0"/>
                <w:iCs w:val="0"/>
                <w:color w:val="auto"/>
                <w:sz w:val="24"/>
                <w:szCs w:val="24"/>
                <w:highlight w:val="none"/>
              </w:rPr>
              <w:t xml:space="preserve">    年  月  日</w:t>
            </w:r>
          </w:p>
        </w:tc>
      </w:tr>
      <w:tr w14:paraId="2E22E0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8" w:hRule="atLeast"/>
          <w:jc w:val="center"/>
        </w:trPr>
        <w:tc>
          <w:tcPr>
            <w:tcW w:w="5000" w:type="pct"/>
            <w:gridSpan w:val="12"/>
            <w:tcBorders>
              <w:left w:val="nil"/>
              <w:bottom w:val="nil"/>
              <w:right w:val="nil"/>
            </w:tcBorders>
            <w:noWrap w:val="0"/>
            <w:tcMar>
              <w:left w:w="0" w:type="dxa"/>
              <w:right w:w="0" w:type="dxa"/>
            </w:tcMar>
            <w:vAlign w:val="center"/>
          </w:tcPr>
          <w:p w14:paraId="6C02E7FA">
            <w:pPr>
              <w:rPr>
                <w:rFonts w:hint="eastAsia" w:ascii="仿宋" w:hAnsi="仿宋" w:eastAsia="仿宋" w:cs="Times New Roman"/>
                <w:i w:val="0"/>
                <w:iCs w:val="0"/>
                <w:color w:val="auto"/>
                <w:sz w:val="24"/>
                <w:szCs w:val="24"/>
                <w:highlight w:val="none"/>
              </w:rPr>
            </w:pPr>
          </w:p>
          <w:p w14:paraId="64A5394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textAlignment w:val="auto"/>
              <w:rPr>
                <w:rFonts w:hint="eastAsia" w:ascii="仿宋" w:hAnsi="仿宋" w:eastAsia="仿宋" w:cs="Times New Roman"/>
                <w:i w:val="0"/>
                <w:iCs w:val="0"/>
                <w:color w:val="auto"/>
                <w:sz w:val="24"/>
                <w:szCs w:val="24"/>
                <w:highlight w:val="none"/>
                <w:lang w:val="en-US" w:eastAsia="zh-CN"/>
              </w:rPr>
            </w:pPr>
            <w:r>
              <w:rPr>
                <w:rFonts w:hint="eastAsia" w:ascii="仿宋" w:hAnsi="仿宋" w:eastAsia="仿宋" w:cs="Times New Roman"/>
                <w:i w:val="0"/>
                <w:iCs w:val="0"/>
                <w:color w:val="auto"/>
                <w:sz w:val="24"/>
                <w:szCs w:val="24"/>
                <w:highlight w:val="none"/>
                <w:lang w:val="en-US" w:eastAsia="zh-CN"/>
              </w:rPr>
              <w:t>说明</w:t>
            </w:r>
            <w:r>
              <w:rPr>
                <w:rFonts w:hint="eastAsia" w:ascii="仿宋" w:hAnsi="仿宋" w:eastAsia="仿宋" w:cs="Times New Roman"/>
                <w:i w:val="0"/>
                <w:iCs w:val="0"/>
                <w:color w:val="auto"/>
                <w:sz w:val="24"/>
                <w:szCs w:val="24"/>
                <w:highlight w:val="none"/>
              </w:rPr>
              <w:t>：</w:t>
            </w:r>
            <w:r>
              <w:rPr>
                <w:rFonts w:hint="eastAsia" w:ascii="仿宋" w:hAnsi="仿宋" w:eastAsia="仿宋" w:cs="Times New Roman"/>
                <w:i w:val="0"/>
                <w:iCs w:val="0"/>
                <w:color w:val="auto"/>
                <w:sz w:val="24"/>
                <w:szCs w:val="24"/>
                <w:highlight w:val="none"/>
                <w:lang w:val="en-US" w:eastAsia="zh-CN"/>
              </w:rPr>
              <w:t>1.本表由因公临时出国人员所在单位填写；</w:t>
            </w:r>
          </w:p>
          <w:p w14:paraId="18A9CFF2">
            <w:pPr>
              <w:keepNext w:val="0"/>
              <w:keepLines w:val="0"/>
              <w:pageBreakBefore w:val="0"/>
              <w:widowControl w:val="0"/>
              <w:kinsoku/>
              <w:wordWrap/>
              <w:overflowPunct/>
              <w:topLinePunct w:val="0"/>
              <w:autoSpaceDE/>
              <w:autoSpaceDN/>
              <w:bidi w:val="0"/>
              <w:adjustRightInd/>
              <w:snapToGrid/>
              <w:spacing w:line="240" w:lineRule="auto"/>
              <w:ind w:left="-315" w:leftChars="-150" w:right="-315" w:rightChars="-150"/>
              <w:textAlignment w:val="auto"/>
              <w:rPr>
                <w:rFonts w:hint="eastAsia" w:ascii="仿宋" w:hAnsi="仿宋" w:eastAsia="仿宋" w:cs="Times New Roman"/>
                <w:i w:val="0"/>
                <w:iCs w:val="0"/>
                <w:color w:val="auto"/>
                <w:sz w:val="24"/>
                <w:szCs w:val="24"/>
                <w:highlight w:val="none"/>
                <w:lang w:val="en-US" w:eastAsia="zh-CN"/>
              </w:rPr>
            </w:pPr>
            <w:r>
              <w:rPr>
                <w:rFonts w:hint="eastAsia" w:ascii="仿宋" w:hAnsi="仿宋" w:eastAsia="仿宋" w:cs="Times New Roman"/>
                <w:i w:val="0"/>
                <w:iCs w:val="0"/>
                <w:color w:val="auto"/>
                <w:sz w:val="24"/>
                <w:szCs w:val="24"/>
                <w:highlight w:val="none"/>
                <w:lang w:val="en-US" w:eastAsia="zh-CN"/>
              </w:rPr>
              <w:t xml:space="preserve">         2.“人员派出单位意见”栏由党委（党组）主要负责人审签；</w:t>
            </w:r>
          </w:p>
          <w:p w14:paraId="6D80C959">
            <w:pPr>
              <w:keepNext w:val="0"/>
              <w:keepLines w:val="0"/>
              <w:pageBreakBefore w:val="0"/>
              <w:widowControl w:val="0"/>
              <w:kinsoku/>
              <w:wordWrap/>
              <w:overflowPunct/>
              <w:topLinePunct w:val="0"/>
              <w:autoSpaceDE/>
              <w:autoSpaceDN/>
              <w:bidi w:val="0"/>
              <w:adjustRightInd/>
              <w:snapToGrid/>
              <w:spacing w:line="240" w:lineRule="auto"/>
              <w:ind w:left="-315" w:leftChars="-150" w:right="-315" w:rightChars="-150"/>
              <w:textAlignment w:val="auto"/>
              <w:rPr>
                <w:rFonts w:hint="eastAsia" w:ascii="仿宋" w:hAnsi="仿宋" w:eastAsia="仿宋" w:cs="Times New Roman"/>
                <w:i w:val="0"/>
                <w:iCs w:val="0"/>
                <w:color w:val="auto"/>
                <w:sz w:val="24"/>
                <w:szCs w:val="24"/>
                <w:highlight w:val="none"/>
                <w:lang w:val="en-US" w:eastAsia="zh-CN"/>
              </w:rPr>
            </w:pPr>
            <w:r>
              <w:rPr>
                <w:rFonts w:hint="eastAsia" w:ascii="仿宋" w:hAnsi="仿宋" w:eastAsia="仿宋" w:cs="Times New Roman"/>
                <w:i w:val="0"/>
                <w:iCs w:val="0"/>
                <w:color w:val="auto"/>
                <w:sz w:val="24"/>
                <w:szCs w:val="24"/>
                <w:highlight w:val="none"/>
                <w:lang w:val="en-US" w:eastAsia="zh-CN"/>
              </w:rPr>
              <w:t xml:space="preserve">         3.部门党委（党组）主要负责人出国，由党委（党组）副书记审签；</w:t>
            </w:r>
          </w:p>
          <w:p w14:paraId="41DF5737">
            <w:pPr>
              <w:keepNext w:val="0"/>
              <w:keepLines w:val="0"/>
              <w:pageBreakBefore w:val="0"/>
              <w:widowControl w:val="0"/>
              <w:kinsoku/>
              <w:wordWrap/>
              <w:overflowPunct/>
              <w:topLinePunct w:val="0"/>
              <w:autoSpaceDE/>
              <w:autoSpaceDN/>
              <w:bidi w:val="0"/>
              <w:adjustRightInd/>
              <w:snapToGrid/>
              <w:spacing w:line="240" w:lineRule="auto"/>
              <w:ind w:left="-315" w:leftChars="-150" w:right="-315" w:rightChars="-150"/>
              <w:textAlignment w:val="auto"/>
              <w:rPr>
                <w:rFonts w:hint="eastAsia" w:ascii="仿宋_GB2312" w:hAnsi="Calibri" w:eastAsia="仿宋_GB2312" w:cs="Times New Roman"/>
                <w:i w:val="0"/>
                <w:iCs w:val="0"/>
                <w:color w:val="auto"/>
                <w:sz w:val="24"/>
                <w:szCs w:val="24"/>
                <w:highlight w:val="none"/>
              </w:rPr>
            </w:pPr>
            <w:r>
              <w:rPr>
                <w:rFonts w:hint="eastAsia" w:ascii="仿宋" w:hAnsi="仿宋" w:eastAsia="仿宋" w:cs="Times New Roman"/>
                <w:i w:val="0"/>
                <w:iCs w:val="0"/>
                <w:color w:val="auto"/>
                <w:sz w:val="24"/>
                <w:szCs w:val="24"/>
                <w:highlight w:val="none"/>
                <w:lang w:val="en-US" w:eastAsia="zh-CN"/>
              </w:rPr>
              <w:t xml:space="preserve">         4.地方党委书记出国，由副书记审签；人大政府政协主要负责人出国，由党委书记</w:t>
            </w:r>
            <w:r>
              <w:rPr>
                <w:rFonts w:hint="eastAsia" w:ascii="仿宋_GB2312" w:hAnsi="Calibri" w:eastAsia="仿宋_GB2312" w:cs="Times New Roman"/>
                <w:i w:val="0"/>
                <w:iCs w:val="0"/>
                <w:color w:val="auto"/>
                <w:sz w:val="24"/>
                <w:szCs w:val="24"/>
                <w:highlight w:val="none"/>
              </w:rPr>
              <w:t>审签。</w:t>
            </w:r>
          </w:p>
          <w:p w14:paraId="12C15DCD">
            <w:pPr>
              <w:wordWrap w:val="0"/>
              <w:jc w:val="right"/>
              <w:rPr>
                <w:rFonts w:hint="eastAsia" w:ascii="仿宋_GB2312" w:hAnsi="Calibri" w:eastAsia="仿宋_GB2312" w:cs="Times New Roman"/>
                <w:i w:val="0"/>
                <w:iCs w:val="0"/>
                <w:color w:val="auto"/>
                <w:sz w:val="24"/>
                <w:szCs w:val="24"/>
                <w:highlight w:val="none"/>
              </w:rPr>
            </w:pPr>
          </w:p>
          <w:p w14:paraId="2CCF94C6">
            <w:pPr>
              <w:wordWrap w:val="0"/>
              <w:jc w:val="right"/>
              <w:rPr>
                <w:rFonts w:hint="default" w:ascii="仿宋_GB2312" w:hAnsi="Calibri" w:eastAsia="仿宋_GB2312" w:cs="Times New Roman"/>
                <w:i w:val="0"/>
                <w:iCs w:val="0"/>
                <w:color w:val="auto"/>
                <w:sz w:val="24"/>
                <w:szCs w:val="24"/>
                <w:highlight w:val="none"/>
                <w:lang w:val="en-US" w:eastAsia="zh-CN"/>
              </w:rPr>
            </w:pPr>
            <w:r>
              <w:rPr>
                <w:rFonts w:hint="eastAsia" w:ascii="仿宋_GB2312" w:hAnsi="Calibri" w:eastAsia="仿宋_GB2312" w:cs="Times New Roman"/>
                <w:i w:val="0"/>
                <w:iCs w:val="0"/>
                <w:color w:val="auto"/>
                <w:sz w:val="24"/>
                <w:szCs w:val="24"/>
                <w:highlight w:val="none"/>
              </w:rPr>
              <w:t>填表人：                联系电话：</w:t>
            </w:r>
            <w:r>
              <w:rPr>
                <w:rFonts w:hint="eastAsia" w:ascii="仿宋_GB2312" w:hAnsi="Calibri" w:eastAsia="仿宋_GB2312" w:cs="Times New Roman"/>
                <w:i w:val="0"/>
                <w:iCs w:val="0"/>
                <w:color w:val="auto"/>
                <w:sz w:val="24"/>
                <w:szCs w:val="24"/>
                <w:highlight w:val="none"/>
                <w:lang w:val="en-US" w:eastAsia="zh-CN"/>
              </w:rPr>
              <w:t xml:space="preserve">                  </w:t>
            </w:r>
          </w:p>
        </w:tc>
      </w:tr>
    </w:tbl>
    <w:p w14:paraId="643FF7F4">
      <w:pPr>
        <w:keepNext w:val="0"/>
        <w:keepLines w:val="0"/>
        <w:pageBreakBefore w:val="0"/>
        <w:widowControl w:val="0"/>
        <w:kinsoku/>
        <w:wordWrap/>
        <w:overflowPunct/>
        <w:topLinePunct w:val="0"/>
        <w:autoSpaceDE/>
        <w:autoSpaceDN/>
        <w:bidi w:val="0"/>
        <w:adjustRightInd/>
        <w:snapToGrid/>
        <w:spacing w:line="20" w:lineRule="exact"/>
        <w:textAlignment w:val="auto"/>
      </w:pPr>
    </w:p>
    <w:p w14:paraId="259F1622"/>
    <w:sectPr>
      <w:headerReference r:id="rId4" w:type="default"/>
      <w:footerReference r:id="rId5"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方正仿宋_GB2312">
    <w:altName w:val="仿宋"/>
    <w:panose1 w:val="02000000000000000000"/>
    <w:charset w:val="86"/>
    <w:family w:val="auto"/>
    <w:pitch w:val="default"/>
    <w:sig w:usb0="00000000" w:usb1="00000000" w:usb2="00000012"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KSOFE8852770">
    <w:panose1 w:val="03000509000000000000"/>
    <w:charset w:val="86"/>
    <w:family w:val="auto"/>
    <w:pitch w:val="default"/>
    <w:sig w:usb0="00000001" w:usb1="00000000" w:usb2="00000000" w:usb3="00000000" w:csb0="00040001" w:csb1="00000000"/>
  </w:font>
  <w:font w:name="方正小标宋简体">
    <w:altName w:val="黑体"/>
    <w:panose1 w:val="02000000000000000000"/>
    <w:charset w:val="86"/>
    <w:family w:val="auto"/>
    <w:pitch w:val="default"/>
    <w:sig w:usb0="00000000" w:usb1="00000000" w:usb2="00000000" w:usb3="00000000" w:csb0="00040000" w:csb1="00000000"/>
  </w:font>
  <w:font w:name="KSOFE8859BCF">
    <w:panose1 w:val="03000509000000000000"/>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C5F3F">
    <w:pPr>
      <w:pStyle w:val="5"/>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12700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71CA5F01">
                          <w:pPr>
                            <w:pStyle w:val="5"/>
                            <w:rPr>
                              <w:rFonts w:ascii="宋体" w:hAnsi="宋体" w:eastAsia="宋体" w:cs="Times New Roman"/>
                              <w:sz w:val="28"/>
                              <w:szCs w:val="40"/>
                            </w:rPr>
                          </w:pPr>
                          <w:r>
                            <w:rPr>
                              <w:rFonts w:ascii="宋体" w:hAnsi="宋体" w:eastAsia="宋体" w:cs="Times New Roman"/>
                              <w:sz w:val="28"/>
                              <w:szCs w:val="40"/>
                            </w:rPr>
                            <w:t>—</w:t>
                          </w:r>
                          <w:r>
                            <w:rPr>
                              <w:rFonts w:ascii="宋体" w:hAnsi="宋体" w:eastAsia="宋体" w:cs="Times New Roman"/>
                              <w:sz w:val="24"/>
                              <w:szCs w:val="40"/>
                            </w:rPr>
                            <w:t>　</w:t>
                          </w:r>
                          <w:r>
                            <w:rPr>
                              <w:rFonts w:ascii="宋体" w:hAnsi="宋体" w:eastAsia="宋体" w:cs="Times New Roman"/>
                              <w:sz w:val="28"/>
                              <w:szCs w:val="40"/>
                            </w:rPr>
                            <w:fldChar w:fldCharType="begin"/>
                          </w:r>
                          <w:r>
                            <w:rPr>
                              <w:rFonts w:ascii="宋体" w:hAnsi="宋体" w:eastAsia="宋体" w:cs="Times New Roman"/>
                              <w:sz w:val="28"/>
                              <w:szCs w:val="40"/>
                            </w:rPr>
                            <w:instrText xml:space="preserve"> PAGE  \* MERGEFORMAT </w:instrText>
                          </w:r>
                          <w:r>
                            <w:rPr>
                              <w:rFonts w:ascii="宋体" w:hAnsi="宋体" w:eastAsia="宋体" w:cs="Times New Roman"/>
                              <w:sz w:val="28"/>
                              <w:szCs w:val="40"/>
                            </w:rPr>
                            <w:fldChar w:fldCharType="separate"/>
                          </w:r>
                          <w:r>
                            <w:rPr>
                              <w:rFonts w:ascii="宋体" w:hAnsi="宋体" w:eastAsia="宋体" w:cs="Times New Roman"/>
                              <w:sz w:val="28"/>
                              <w:szCs w:val="40"/>
                            </w:rPr>
                            <w:t>- 1 -</w:t>
                          </w:r>
                          <w:r>
                            <w:rPr>
                              <w:rFonts w:ascii="宋体" w:hAnsi="宋体" w:eastAsia="宋体" w:cs="Times New Roman"/>
                              <w:sz w:val="28"/>
                              <w:szCs w:val="40"/>
                            </w:rPr>
                            <w:fldChar w:fldCharType="end"/>
                          </w:r>
                          <w:r>
                            <w:rPr>
                              <w:rFonts w:ascii="宋体" w:hAnsi="宋体" w:eastAsia="宋体" w:cs="Times New Roman"/>
                              <w:sz w:val="24"/>
                              <w:szCs w:val="40"/>
                            </w:rPr>
                            <w:t>　</w:t>
                          </w:r>
                          <w:r>
                            <w:rPr>
                              <w:rFonts w:ascii="宋体" w:hAnsi="宋体" w:eastAsia="宋体" w:cs="Times New Roman"/>
                              <w:sz w:val="28"/>
                              <w:szCs w:val="40"/>
                            </w:rPr>
                            <w:t>—</w:t>
                          </w:r>
                        </w:p>
                      </w:txbxContent>
                    </wps:txbx>
                    <wps:bodyPr wrap="none" lIns="203200" tIns="0" rIns="203200" bIns="0" upright="0">
                      <a:spAutoFit/>
                    </wps:bodyPr>
                  </wps:wsp>
                </a:graphicData>
              </a:graphic>
            </wp:anchor>
          </w:drawing>
        </mc:Choice>
        <mc:Fallback>
          <w:pict>
            <v:shape id="_x0000_s1026" o:spid="_x0000_s1026" o:spt="202" type="#_x0000_t202" style="position:absolute;left:0pt;margin-top:1pt;height:144pt;width:144pt;mso-position-horizontal:outside;mso-position-horizontal-relative:margin;mso-wrap-style:none;z-index:251659264;mso-width-relative:page;mso-height-relative:page;" filled="f" stroked="f" coordsize="21600,21600" o:gfxdata="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GpUrO1gAAAAYBAAAPAAAAAAAAAAEA&#10;IAAAACIAAABkcnMvZG93bnJldi54bWxQSwECFAAUAAAACACHTuJAr8a4LNgBAACsAwAADgAAAAAA&#10;AAABACAAAAAlAQAAZHJzL2Uyb0RvYy54bWxQSwUGAAAAAAYABgBZAQAAbwUAAAAA&#10;">
              <v:path/>
              <v:fill on="f" focussize="0,0"/>
              <v:stroke on="f" weight="0.5pt"/>
              <v:imagedata o:title=""/>
              <o:lock v:ext="edit" aspectratio="f"/>
              <v:textbox inset="16pt,0mm,16pt,0mm" style="mso-fit-shape-to-text:t;">
                <w:txbxContent>
                  <w:p w14:paraId="71CA5F01">
                    <w:pPr>
                      <w:pStyle w:val="5"/>
                      <w:rPr>
                        <w:rFonts w:ascii="宋体" w:hAnsi="宋体" w:eastAsia="宋体" w:cs="Times New Roman"/>
                        <w:sz w:val="28"/>
                        <w:szCs w:val="40"/>
                      </w:rPr>
                    </w:pPr>
                    <w:r>
                      <w:rPr>
                        <w:rFonts w:ascii="宋体" w:hAnsi="宋体" w:eastAsia="宋体" w:cs="Times New Roman"/>
                        <w:sz w:val="28"/>
                        <w:szCs w:val="40"/>
                      </w:rPr>
                      <w:t>—</w:t>
                    </w:r>
                    <w:r>
                      <w:rPr>
                        <w:rFonts w:ascii="宋体" w:hAnsi="宋体" w:eastAsia="宋体" w:cs="Times New Roman"/>
                        <w:sz w:val="24"/>
                        <w:szCs w:val="40"/>
                      </w:rPr>
                      <w:t>　</w:t>
                    </w:r>
                    <w:r>
                      <w:rPr>
                        <w:rFonts w:ascii="宋体" w:hAnsi="宋体" w:eastAsia="宋体" w:cs="Times New Roman"/>
                        <w:sz w:val="28"/>
                        <w:szCs w:val="40"/>
                      </w:rPr>
                      <w:fldChar w:fldCharType="begin"/>
                    </w:r>
                    <w:r>
                      <w:rPr>
                        <w:rFonts w:ascii="宋体" w:hAnsi="宋体" w:eastAsia="宋体" w:cs="Times New Roman"/>
                        <w:sz w:val="28"/>
                        <w:szCs w:val="40"/>
                      </w:rPr>
                      <w:instrText xml:space="preserve"> PAGE  \* MERGEFORMAT </w:instrText>
                    </w:r>
                    <w:r>
                      <w:rPr>
                        <w:rFonts w:ascii="宋体" w:hAnsi="宋体" w:eastAsia="宋体" w:cs="Times New Roman"/>
                        <w:sz w:val="28"/>
                        <w:szCs w:val="40"/>
                      </w:rPr>
                      <w:fldChar w:fldCharType="separate"/>
                    </w:r>
                    <w:r>
                      <w:rPr>
                        <w:rFonts w:ascii="宋体" w:hAnsi="宋体" w:eastAsia="宋体" w:cs="Times New Roman"/>
                        <w:sz w:val="28"/>
                        <w:szCs w:val="40"/>
                      </w:rPr>
                      <w:t>- 1 -</w:t>
                    </w:r>
                    <w:r>
                      <w:rPr>
                        <w:rFonts w:ascii="宋体" w:hAnsi="宋体" w:eastAsia="宋体" w:cs="Times New Roman"/>
                        <w:sz w:val="28"/>
                        <w:szCs w:val="40"/>
                      </w:rPr>
                      <w:fldChar w:fldCharType="end"/>
                    </w:r>
                    <w:r>
                      <w:rPr>
                        <w:rFonts w:ascii="宋体" w:hAnsi="宋体" w:eastAsia="宋体" w:cs="Times New Roman"/>
                        <w:sz w:val="24"/>
                        <w:szCs w:val="40"/>
                      </w:rPr>
                      <w:t>　</w:t>
                    </w:r>
                    <w:r>
                      <w:rPr>
                        <w:rFonts w:ascii="宋体" w:hAnsi="宋体" w:eastAsia="宋体" w:cs="Times New Roman"/>
                        <w:sz w:val="28"/>
                        <w:szCs w:val="40"/>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B70F2">
    <w:pPr>
      <w:pStyle w:val="5"/>
      <w:tabs>
        <w:tab w:val="clear" w:pos="4153"/>
      </w:tabs>
      <w:rPr>
        <w:rFonts w:hint="eastAsia" w:ascii="宋体" w:hAnsi="宋体" w:eastAsia="宋体" w:cs="宋体"/>
        <w:b w:val="0"/>
        <w:bCs/>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D713D10">
                          <w:pPr>
                            <w:pStyle w:val="5"/>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5D713D10">
                    <w:pPr>
                      <w:pStyle w:val="5"/>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6F510">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1DEF7"/>
    <w:multiLevelType w:val="singleLevel"/>
    <w:tmpl w:val="8DE1DEF7"/>
    <w:lvl w:ilvl="0" w:tentative="0">
      <w:start w:val="2"/>
      <w:numFmt w:val="decimal"/>
      <w:suff w:val="nothing"/>
      <w:lvlText w:val="%1."/>
      <w:lvlJc w:val="left"/>
    </w:lvl>
  </w:abstractNum>
  <w:abstractNum w:abstractNumId="1">
    <w:nsid w:val="131DC1CF"/>
    <w:multiLevelType w:val="singleLevel"/>
    <w:tmpl w:val="131DC1CF"/>
    <w:lvl w:ilvl="0" w:tentative="0">
      <w:start w:val="3"/>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180A09"/>
    <w:rsid w:val="02F900F0"/>
    <w:rsid w:val="46180A09"/>
    <w:rsid w:val="4C7166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qFormat/>
    <w:uiPriority w:val="0"/>
    <w:pPr>
      <w:keepNext/>
      <w:keepLines/>
      <w:spacing w:before="200" w:after="0"/>
      <w:outlineLvl w:val="1"/>
    </w:pPr>
    <w:rPr>
      <w:rFonts w:ascii="Cambria" w:hAnsi="Cambria" w:cs="Times New Roman"/>
      <w:b/>
      <w:bCs/>
      <w:color w:val="4F81BD"/>
      <w:sz w:val="26"/>
      <w:szCs w:val="26"/>
      <w:lang w:eastAsia="zh-CN" w:bidi="ar-SA"/>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3">
    <w:name w:val="Normal Indent"/>
    <w:basedOn w:val="1"/>
    <w:qFormat/>
    <w:uiPriority w:val="0"/>
    <w:pPr>
      <w:ind w:firstLine="420" w:firstLineChars="200"/>
    </w:pPr>
  </w:style>
  <w:style w:type="paragraph" w:styleId="4">
    <w:name w:val="Plain Text"/>
    <w:basedOn w:val="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正-文"/>
    <w:basedOn w:val="1"/>
    <w:qFormat/>
    <w:uiPriority w:val="0"/>
    <w:pPr>
      <w:spacing w:line="560" w:lineRule="exact"/>
      <w:ind w:firstLine="640" w:firstLineChars="200"/>
    </w:pPr>
    <w:rPr>
      <w:rFonts w:ascii="仿宋" w:hAnsi="仿宋" w:eastAsia="仿宋"/>
      <w:sz w:val="32"/>
      <w:szCs w:val="32"/>
    </w:rPr>
  </w:style>
  <w:style w:type="paragraph" w:styleId="11">
    <w:name w:val="List Paragraph"/>
    <w:basedOn w:val="1"/>
    <w:qFormat/>
    <w:uiPriority w:val="34"/>
    <w:pPr>
      <w:ind w:firstLine="420" w:firstLineChars="200"/>
    </w:pPr>
  </w:style>
  <w:style w:type="paragraph" w:customStyle="1" w:styleId="12">
    <w:name w:val="List Paragraph1"/>
    <w:basedOn w:val="1"/>
    <w:qFormat/>
    <w:uiPriority w:val="0"/>
    <w:pPr>
      <w:ind w:firstLine="420" w:firstLineChars="200"/>
    </w:pPr>
    <w:rPr>
      <w:rFonts w:ascii="Calibri" w:hAnsi="Calibri"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2025-12-17T07:15:00Z</dcterms:created>
  <dc:creator>aa</dc:creator>
  <cp:lastModifiedBy>aa</cp:lastModifiedBy>
  <dcterms:modified xsi:type="dcterms:W3CDTF">2025-12-17T07:20:40Z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C6B49B6F5A2B4E74B51D59C71BB8A901_13</vt:lpwstr>
  </property>
  <property fmtid="{D5CDD505-2E9C-101B-9397-08002B2CF9AE}" pid="4" name="KSOTemplateDocerSaveRecord">
    <vt:lpwstr>eyJoZGlkIjoiOGY4ODMwOWI2ZDE2OWVjY2Y4YWZhZDdhYzI3MTc2NzUiLCJ1c2VySWQiOiIxNjE0NzAwODUzIn0=</vt:lpwstr>
  </property>
</Properties>
</file>