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8984">
      <w:pPr>
        <w:jc w:val="center"/>
        <w:rPr>
          <w:rFonts w:hint="default" w:eastAsia="宋体"/>
          <w:b/>
          <w:color w:val="FF0000"/>
          <w:sz w:val="44"/>
          <w:szCs w:val="44"/>
          <w:lang w:val="en-US" w:eastAsia="zh-CN"/>
        </w:rPr>
      </w:pPr>
    </w:p>
    <w:p w14:paraId="54BE7883">
      <w:pPr>
        <w:jc w:val="center"/>
        <w:rPr>
          <w:rFonts w:hint="default" w:eastAsia="宋体"/>
          <w:b/>
          <w:color w:val="FF0000"/>
          <w:sz w:val="44"/>
          <w:szCs w:val="44"/>
          <w:lang w:val="en-US" w:eastAsia="zh-CN"/>
        </w:rPr>
      </w:pPr>
    </w:p>
    <w:p w14:paraId="675558BA">
      <w:pPr>
        <w:jc w:val="center"/>
        <w:rPr>
          <w:rFonts w:hint="default" w:eastAsia="宋体"/>
          <w:b/>
          <w:color w:val="FF0000"/>
          <w:sz w:val="44"/>
          <w:szCs w:val="44"/>
          <w:lang w:val="en-US" w:eastAsia="zh-CN"/>
        </w:rPr>
      </w:pPr>
    </w:p>
    <w:p w14:paraId="1A9BE7DF">
      <w:pPr>
        <w:jc w:val="center"/>
        <w:rPr>
          <w:rFonts w:hint="default" w:eastAsia="宋体"/>
          <w:b/>
          <w:color w:val="FF0000"/>
          <w:sz w:val="44"/>
          <w:szCs w:val="44"/>
          <w:lang w:val="en-US" w:eastAsia="zh-CN"/>
        </w:rPr>
      </w:pPr>
    </w:p>
    <w:p w14:paraId="48981A3D">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64CCC75B">
      <w:pPr>
        <w:ind w:firstLine="270" w:firstLineChars="100"/>
        <w:jc w:val="both"/>
        <w:rPr>
          <w:rFonts w:hint="eastAsia" w:ascii="宋体" w:hAnsi="宋体"/>
          <w:color w:val="000000"/>
          <w:sz w:val="27"/>
          <w:szCs w:val="27"/>
        </w:rPr>
      </w:pPr>
    </w:p>
    <w:p w14:paraId="2B3B21CC">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53</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099CA104">
      <w:pPr>
        <w:jc w:val="center"/>
        <w:rPr>
          <w:rFonts w:hint="eastAsia"/>
          <w:szCs w:val="21"/>
        </w:rPr>
      </w:pPr>
    </w:p>
    <w:p w14:paraId="4EFF143E">
      <w:pPr>
        <w:jc w:val="center"/>
        <w:rPr>
          <w:rFonts w:hint="eastAsia" w:eastAsia="宋体"/>
          <w:szCs w:val="21"/>
          <w:lang w:val="en-US" w:eastAsia="zh-CN"/>
        </w:rPr>
      </w:pPr>
      <w:r>
        <w:rPr>
          <w:rFonts w:hint="eastAsia"/>
          <w:szCs w:val="21"/>
          <w:lang w:val="en-US" w:eastAsia="zh-CN"/>
        </w:rPr>
        <w:t xml:space="preserve"> </w:t>
      </w:r>
    </w:p>
    <w:p w14:paraId="72E4FD41">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3A6BE54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硕士研究生招生考试自命题工作规范》的</w:t>
      </w:r>
    </w:p>
    <w:p w14:paraId="0F4910AD">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通 知</w:t>
      </w:r>
    </w:p>
    <w:p w14:paraId="25A76B85">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1A40B2D1">
      <w:pPr>
        <w:keepNext w:val="0"/>
        <w:keepLines w:val="0"/>
        <w:pageBreakBefore w:val="0"/>
        <w:widowControl w:val="0"/>
        <w:kinsoku/>
        <w:wordWrap/>
        <w:overflowPunct/>
        <w:topLinePunct w:val="0"/>
        <w:autoSpaceDE/>
        <w:autoSpaceDN/>
        <w:bidi w:val="0"/>
        <w:adjustRightInd/>
        <w:snapToGrid/>
        <w:spacing w:line="62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2008B31B">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为进一步加强我校研究生招生自命题工作的规范化、制度化管理，保障研究生招生考试的科学性、安全性和公平性，</w:t>
      </w:r>
      <w:r>
        <w:rPr>
          <w:rFonts w:hint="eastAsia" w:ascii="仿宋" w:hAnsi="仿宋" w:eastAsia="仿宋" w:cs="仿宋"/>
          <w:sz w:val="32"/>
          <w:szCs w:val="32"/>
          <w:lang w:val="en-US" w:eastAsia="zh-CN"/>
        </w:rPr>
        <w:t>结合学校实际，特</w:t>
      </w:r>
      <w:r>
        <w:rPr>
          <w:rFonts w:hint="eastAsia" w:ascii="仿宋" w:hAnsi="仿宋" w:eastAsia="仿宋" w:cs="仿宋"/>
          <w:sz w:val="32"/>
          <w:szCs w:val="32"/>
          <w:lang w:eastAsia="zh-CN"/>
        </w:rPr>
        <w:t>制定《河北建筑工程学院研究生指导教师考核管理办法》，</w:t>
      </w:r>
      <w:r>
        <w:rPr>
          <w:rFonts w:hint="eastAsia" w:ascii="仿宋" w:hAnsi="仿宋" w:eastAsia="仿宋" w:cs="仿宋"/>
          <w:sz w:val="32"/>
          <w:szCs w:val="32"/>
          <w:lang w:val="en-US" w:eastAsia="zh-CN"/>
        </w:rPr>
        <w:t>现印发给你们，请遵照执行。</w:t>
      </w:r>
    </w:p>
    <w:p w14:paraId="3A1A86E2">
      <w:pPr>
        <w:keepNext w:val="0"/>
        <w:keepLines w:val="0"/>
        <w:pageBreakBefore w:val="0"/>
        <w:widowControl w:val="0"/>
        <w:kinsoku/>
        <w:wordWrap/>
        <w:overflowPunct/>
        <w:topLinePunct w:val="0"/>
        <w:autoSpaceDE/>
        <w:autoSpaceDN/>
        <w:bidi w:val="0"/>
        <w:adjustRightInd/>
        <w:snapToGrid/>
        <w:spacing w:line="440" w:lineRule="exact"/>
        <w:jc w:val="left"/>
        <w:textAlignment w:val="auto"/>
        <w:rPr>
          <w:rFonts w:hint="eastAsia" w:ascii="仿宋_GB2312" w:hAnsi="仿宋" w:eastAsia="仿宋_GB2312" w:cs="仿宋"/>
          <w:sz w:val="32"/>
          <w:szCs w:val="32"/>
          <w:lang w:val="en-US" w:eastAsia="zh-CN"/>
        </w:rPr>
      </w:pPr>
    </w:p>
    <w:p w14:paraId="30FA2CC1">
      <w:pPr>
        <w:keepNext w:val="0"/>
        <w:keepLines w:val="0"/>
        <w:pageBreakBefore w:val="0"/>
        <w:widowControl w:val="0"/>
        <w:kinsoku/>
        <w:wordWrap/>
        <w:overflowPunct/>
        <w:topLinePunct w:val="0"/>
        <w:autoSpaceDE/>
        <w:autoSpaceDN/>
        <w:bidi w:val="0"/>
        <w:adjustRightInd/>
        <w:snapToGrid/>
        <w:spacing w:line="440" w:lineRule="exact"/>
        <w:ind w:firstLine="640" w:firstLineChars="200"/>
        <w:jc w:val="left"/>
        <w:textAlignment w:val="auto"/>
        <w:rPr>
          <w:rFonts w:hint="eastAsia" w:ascii="仿宋_GB2312" w:hAnsi="仿宋" w:eastAsia="仿宋_GB2312" w:cs="仿宋"/>
          <w:spacing w:val="-17"/>
          <w:sz w:val="32"/>
          <w:szCs w:val="32"/>
          <w:lang w:val="en-US" w:eastAsia="zh-CN"/>
        </w:rPr>
      </w:pPr>
      <w:r>
        <w:rPr>
          <w:rFonts w:hint="eastAsia" w:ascii="仿宋_GB2312" w:hAnsi="仿宋" w:eastAsia="仿宋_GB2312" w:cs="仿宋"/>
          <w:sz w:val="32"/>
          <w:szCs w:val="32"/>
          <w:lang w:val="en-US" w:eastAsia="zh-CN"/>
        </w:rPr>
        <w:t>附件</w:t>
      </w:r>
      <w:r>
        <w:rPr>
          <w:rFonts w:hint="eastAsia" w:ascii="仿宋_GB2312" w:hAnsi="仿宋" w:eastAsia="仿宋_GB2312" w:cs="仿宋"/>
          <w:spacing w:val="-17"/>
          <w:sz w:val="32"/>
          <w:szCs w:val="32"/>
          <w:lang w:val="en-US" w:eastAsia="zh-CN"/>
        </w:rPr>
        <w:t>：河北建筑工程学院硕士研究生招生考试自命题工作规范</w:t>
      </w:r>
    </w:p>
    <w:p w14:paraId="21067DED">
      <w:pPr>
        <w:keepNext w:val="0"/>
        <w:keepLines w:val="0"/>
        <w:pageBreakBefore w:val="0"/>
        <w:widowControl w:val="0"/>
        <w:kinsoku/>
        <w:wordWrap w:val="0"/>
        <w:overflowPunct/>
        <w:topLinePunct w:val="0"/>
        <w:autoSpaceDE/>
        <w:autoSpaceDN/>
        <w:bidi w:val="0"/>
        <w:adjustRightInd/>
        <w:snapToGrid/>
        <w:spacing w:before="656" w:beforeLines="210" w:after="656" w:afterLines="210" w:line="500" w:lineRule="exact"/>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2025年6月12日 </w:t>
      </w:r>
    </w:p>
    <w:p w14:paraId="4512B6F7">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6</w:t>
      </w:r>
      <w:r>
        <w:rPr>
          <w:rFonts w:hint="eastAsia" w:ascii="仿宋" w:hAnsi="仿宋" w:eastAsia="仿宋" w:cs="仿宋"/>
          <w:sz w:val="28"/>
          <w:szCs w:val="28"/>
        </w:rPr>
        <w:t>月</w:t>
      </w:r>
      <w:r>
        <w:rPr>
          <w:rFonts w:hint="eastAsia" w:ascii="仿宋" w:hAnsi="仿宋" w:eastAsia="仿宋" w:cs="仿宋"/>
          <w:sz w:val="28"/>
          <w:szCs w:val="28"/>
          <w:lang w:val="en-US" w:eastAsia="zh-CN"/>
        </w:rPr>
        <w:t>12</w:t>
      </w:r>
      <w:r>
        <w:rPr>
          <w:rFonts w:hint="eastAsia" w:ascii="仿宋" w:hAnsi="仿宋" w:eastAsia="仿宋" w:cs="仿宋"/>
          <w:sz w:val="28"/>
          <w:szCs w:val="28"/>
        </w:rPr>
        <w:t>日印发</w:t>
      </w:r>
    </w:p>
    <w:p w14:paraId="6B3E28AA">
      <w:pPr>
        <w:keepNext w:val="0"/>
        <w:keepLines w:val="0"/>
        <w:pageBreakBefore w:val="0"/>
        <w:widowControl w:val="0"/>
        <w:kinsoku/>
        <w:wordWrap/>
        <w:overflowPunct/>
        <w:topLinePunct w:val="0"/>
        <w:autoSpaceDE/>
        <w:autoSpaceDN/>
        <w:bidi w:val="0"/>
        <w:adjustRightInd/>
        <w:snapToGrid/>
        <w:jc w:val="left"/>
        <w:textAlignment w:val="auto"/>
        <w:rPr>
          <w:rFonts w:hint="default"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290996DF">
      <w:pPr>
        <w:jc w:val="center"/>
        <w:rPr>
          <w:rFonts w:hint="eastAsia" w:ascii="宋体" w:hAnsi="宋体" w:eastAsia="宋体" w:cs="宋体"/>
          <w:b/>
          <w:sz w:val="44"/>
          <w:szCs w:val="44"/>
          <w:lang w:val="en-US" w:eastAsia="zh-CN"/>
        </w:rPr>
      </w:pPr>
    </w:p>
    <w:p w14:paraId="3518E339">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河北建筑工程学院</w:t>
      </w:r>
    </w:p>
    <w:p w14:paraId="3DCC63D4">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硕士研究生招生考试自命题工作规范</w:t>
      </w:r>
    </w:p>
    <w:p w14:paraId="54D21A91">
      <w:pPr>
        <w:spacing w:before="156" w:beforeLines="50" w:after="156" w:afterLines="50" w:line="560" w:lineRule="exact"/>
        <w:jc w:val="center"/>
        <w:rPr>
          <w:rFonts w:hint="eastAsia" w:ascii="黑体" w:hAnsi="黑体" w:eastAsia="黑体"/>
          <w:sz w:val="32"/>
          <w:szCs w:val="32"/>
        </w:rPr>
      </w:pPr>
    </w:p>
    <w:p w14:paraId="78EB03C3">
      <w:pPr>
        <w:spacing w:before="156" w:beforeLines="50" w:after="156" w:afterLines="50" w:line="560" w:lineRule="exact"/>
        <w:jc w:val="center"/>
        <w:rPr>
          <w:rFonts w:hint="eastAsia" w:ascii="黑体" w:hAnsi="黑体" w:eastAsia="黑体"/>
          <w:sz w:val="32"/>
          <w:szCs w:val="32"/>
        </w:rPr>
      </w:pPr>
      <w:r>
        <w:rPr>
          <w:rFonts w:hint="eastAsia" w:ascii="黑体" w:hAnsi="黑体" w:eastAsia="黑体"/>
          <w:sz w:val="32"/>
          <w:szCs w:val="32"/>
        </w:rPr>
        <w:t>第一章 总则</w:t>
      </w:r>
    </w:p>
    <w:p w14:paraId="466A8B58">
      <w:pPr>
        <w:spacing w:line="560" w:lineRule="exact"/>
        <w:ind w:firstLine="640" w:firstLineChars="200"/>
        <w:rPr>
          <w:rFonts w:ascii="仿宋" w:hAnsi="仿宋" w:eastAsia="仿宋"/>
          <w:sz w:val="32"/>
          <w:szCs w:val="32"/>
        </w:rPr>
      </w:pPr>
      <w:r>
        <w:rPr>
          <w:rFonts w:hint="eastAsia" w:ascii="楷体" w:hAnsi="楷体" w:eastAsia="楷体"/>
          <w:sz w:val="32"/>
          <w:szCs w:val="32"/>
        </w:rPr>
        <w:t xml:space="preserve">第一条 </w:t>
      </w:r>
      <w:r>
        <w:rPr>
          <w:rFonts w:hint="eastAsia" w:ascii="仿宋" w:hAnsi="仿宋" w:eastAsia="仿宋"/>
          <w:sz w:val="32"/>
          <w:szCs w:val="32"/>
        </w:rPr>
        <w:t>根据《教育部办公厅关于印发&lt;全国硕士研究生招生考试自命题工作指导规范&gt;的通知》（教学厅〔2019〕12号）、《河北省硕士研究生招生考试自命题工作规范（试行）》（冀教考〔2024〕14号）的文件精神，为进一步加强我校研究生招生自命题工作的规范化、制度化管理，保障研究生招生考试的科学性、安全性和公平性，提升研究生招生选拔质量，结合我校工作实际，</w:t>
      </w:r>
      <w:r>
        <w:rPr>
          <w:rFonts w:ascii="仿宋" w:hAnsi="仿宋" w:eastAsia="仿宋"/>
          <w:sz w:val="32"/>
          <w:szCs w:val="32"/>
        </w:rPr>
        <w:t>制定本</w:t>
      </w:r>
      <w:r>
        <w:rPr>
          <w:rFonts w:hint="eastAsia" w:ascii="仿宋" w:hAnsi="仿宋" w:eastAsia="仿宋"/>
          <w:sz w:val="32"/>
          <w:szCs w:val="32"/>
        </w:rPr>
        <w:t>规范</w:t>
      </w:r>
      <w:r>
        <w:rPr>
          <w:rFonts w:ascii="仿宋" w:hAnsi="仿宋" w:eastAsia="仿宋"/>
          <w:sz w:val="32"/>
          <w:szCs w:val="32"/>
        </w:rPr>
        <w:t>。</w:t>
      </w:r>
    </w:p>
    <w:p w14:paraId="662FB9CD">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第二条</w:t>
      </w:r>
      <w:r>
        <w:rPr>
          <w:rFonts w:hint="eastAsia" w:ascii="仿宋" w:hAnsi="仿宋" w:eastAsia="仿宋"/>
          <w:sz w:val="32"/>
          <w:szCs w:val="32"/>
        </w:rPr>
        <w:t xml:space="preserve"> 自命题科目试题（包括副题）、评分参考在本科目考试启用前属国家机密级材料。评卷过程中制定的评卷细则按国家秘密级事项管理；考生答卷（含答题纸）在成绩公布前按国家秘密级事项管理。命题、制卷工作安排及参与人员信息仅限一定范围的人员知悉。</w:t>
      </w:r>
    </w:p>
    <w:p w14:paraId="7A4403E8">
      <w:pPr>
        <w:spacing w:before="156" w:beforeLines="50" w:after="156" w:afterLines="50" w:line="560" w:lineRule="exact"/>
        <w:jc w:val="center"/>
        <w:rPr>
          <w:rFonts w:hint="eastAsia" w:ascii="黑体" w:hAnsi="黑体" w:eastAsia="黑体"/>
          <w:sz w:val="32"/>
          <w:szCs w:val="32"/>
        </w:rPr>
      </w:pPr>
      <w:r>
        <w:rPr>
          <w:rFonts w:hint="eastAsia" w:ascii="黑体" w:hAnsi="黑体" w:eastAsia="黑体"/>
          <w:sz w:val="32"/>
          <w:szCs w:val="32"/>
        </w:rPr>
        <w:t>第二章 组织管理</w:t>
      </w:r>
    </w:p>
    <w:p w14:paraId="465C19F5">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第三条 组织领导。</w:t>
      </w:r>
      <w:r>
        <w:rPr>
          <w:rFonts w:hint="eastAsia" w:ascii="仿宋" w:hAnsi="仿宋" w:eastAsia="仿宋"/>
          <w:sz w:val="32"/>
          <w:szCs w:val="32"/>
        </w:rPr>
        <w:t>学校研究生招生录取领导小组负责对自命题工作的统筹领导和组织管理，制定完善规章制度，落实安全保密责任，明确部门工作职责，组织开展教育培训，协调解决人员、场所、设备、经费保障等问题</w:t>
      </w:r>
      <w:r>
        <w:rPr>
          <w:rFonts w:hint="eastAsia" w:ascii="仿宋" w:hAnsi="仿宋" w:eastAsia="仿宋" w:cs="仿宋"/>
          <w:kern w:val="0"/>
          <w:sz w:val="32"/>
          <w:szCs w:val="32"/>
        </w:rPr>
        <w:t>。</w:t>
      </w:r>
      <w:r>
        <w:rPr>
          <w:rFonts w:hint="eastAsia" w:ascii="仿宋" w:hAnsi="仿宋" w:eastAsia="仿宋"/>
          <w:sz w:val="32"/>
          <w:szCs w:val="32"/>
        </w:rPr>
        <w:t>研究生部负责自命题工作的组织实施；各研究生招生院系研究生招生录取领导小组负责按照学校统一要求成立各考试科目命题小组和评卷小组，开展相关命题和评卷工作。</w:t>
      </w:r>
    </w:p>
    <w:p w14:paraId="3B37D753">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第四条 监督检查。</w:t>
      </w:r>
      <w:r>
        <w:rPr>
          <w:rFonts w:hint="eastAsia" w:ascii="仿宋" w:hAnsi="仿宋" w:eastAsia="仿宋"/>
          <w:sz w:val="32"/>
          <w:szCs w:val="32"/>
        </w:rPr>
        <w:t>各研究生招生院系开展全流程自查；研究生部牵头对自命题组织管理、安全保密、队伍建设、经费保障、应急预案及自命题</w:t>
      </w:r>
      <w:r>
        <w:rPr>
          <w:rFonts w:ascii="仿宋" w:hAnsi="仿宋" w:eastAsia="仿宋"/>
          <w:sz w:val="32"/>
          <w:szCs w:val="32"/>
        </w:rPr>
        <w:t>各</w:t>
      </w:r>
      <w:r>
        <w:rPr>
          <w:rFonts w:hint="eastAsia" w:ascii="仿宋" w:hAnsi="仿宋" w:eastAsia="仿宋"/>
          <w:sz w:val="32"/>
          <w:szCs w:val="32"/>
        </w:rPr>
        <w:t>工作</w:t>
      </w:r>
      <w:r>
        <w:rPr>
          <w:rFonts w:ascii="仿宋" w:hAnsi="仿宋" w:eastAsia="仿宋"/>
          <w:sz w:val="32"/>
          <w:szCs w:val="32"/>
        </w:rPr>
        <w:t>环节</w:t>
      </w:r>
      <w:r>
        <w:rPr>
          <w:rFonts w:hint="eastAsia" w:ascii="仿宋" w:hAnsi="仿宋" w:eastAsia="仿宋"/>
          <w:sz w:val="32"/>
          <w:szCs w:val="32"/>
        </w:rPr>
        <w:t>等进行全面核查；纪检监察部门对自命题工作进行全方位监督。</w:t>
      </w:r>
    </w:p>
    <w:p w14:paraId="53D5322F">
      <w:pPr>
        <w:spacing w:before="156" w:beforeLines="50" w:after="156" w:afterLines="50" w:line="560" w:lineRule="exact"/>
        <w:jc w:val="center"/>
        <w:rPr>
          <w:rFonts w:ascii="黑体" w:hAnsi="黑体" w:eastAsia="黑体"/>
          <w:sz w:val="32"/>
          <w:szCs w:val="32"/>
        </w:rPr>
      </w:pPr>
      <w:r>
        <w:rPr>
          <w:rFonts w:hint="eastAsia" w:ascii="黑体" w:hAnsi="黑体" w:eastAsia="黑体"/>
          <w:sz w:val="32"/>
          <w:szCs w:val="32"/>
        </w:rPr>
        <w:t>第三章 队伍建设</w:t>
      </w:r>
    </w:p>
    <w:p w14:paraId="055C563E">
      <w:pPr>
        <w:spacing w:line="560" w:lineRule="exact"/>
        <w:ind w:firstLine="640" w:firstLineChars="200"/>
        <w:rPr>
          <w:rFonts w:ascii="仿宋" w:hAnsi="仿宋" w:eastAsia="仿宋"/>
          <w:sz w:val="32"/>
          <w:szCs w:val="32"/>
        </w:rPr>
      </w:pPr>
      <w:r>
        <w:rPr>
          <w:rFonts w:hint="eastAsia" w:ascii="楷体" w:hAnsi="楷体" w:eastAsia="楷体"/>
          <w:sz w:val="32"/>
          <w:szCs w:val="32"/>
        </w:rPr>
        <w:t>第五条 人员选聘。</w:t>
      </w:r>
      <w:r>
        <w:rPr>
          <w:rFonts w:hint="eastAsia" w:ascii="仿宋" w:hAnsi="仿宋" w:eastAsia="仿宋"/>
          <w:sz w:val="32"/>
          <w:szCs w:val="32"/>
        </w:rPr>
        <w:t>各研究生招生院系要</w:t>
      </w:r>
      <w:r>
        <w:rPr>
          <w:rFonts w:ascii="仿宋" w:hAnsi="仿宋" w:eastAsia="仿宋"/>
          <w:sz w:val="32"/>
          <w:szCs w:val="32"/>
        </w:rPr>
        <w:t>严格选派所有参与</w:t>
      </w:r>
      <w:r>
        <w:rPr>
          <w:rFonts w:hint="eastAsia" w:ascii="仿宋" w:hAnsi="仿宋" w:eastAsia="仿宋"/>
          <w:sz w:val="32"/>
          <w:szCs w:val="32"/>
        </w:rPr>
        <w:t>自命题</w:t>
      </w:r>
      <w:r>
        <w:rPr>
          <w:rFonts w:ascii="仿宋" w:hAnsi="仿宋" w:eastAsia="仿宋"/>
          <w:sz w:val="32"/>
          <w:szCs w:val="32"/>
        </w:rPr>
        <w:t>工作的人员，须是政治可靠、坚持原则、品行端正、遵纪守法、责任心强、熟悉业务、身体健康且当年无</w:t>
      </w:r>
      <w:r>
        <w:rPr>
          <w:rFonts w:hint="eastAsia" w:ascii="仿宋" w:hAnsi="仿宋" w:eastAsia="仿宋"/>
          <w:sz w:val="32"/>
          <w:szCs w:val="32"/>
        </w:rPr>
        <w:t>近</w:t>
      </w:r>
      <w:r>
        <w:rPr>
          <w:rFonts w:ascii="仿宋" w:hAnsi="仿宋" w:eastAsia="仿宋"/>
          <w:sz w:val="32"/>
          <w:szCs w:val="32"/>
        </w:rPr>
        <w:t>亲属或利害关系人报考</w:t>
      </w:r>
      <w:r>
        <w:rPr>
          <w:rFonts w:hint="eastAsia" w:ascii="仿宋" w:hAnsi="仿宋" w:eastAsia="仿宋"/>
          <w:sz w:val="32"/>
          <w:szCs w:val="32"/>
        </w:rPr>
        <w:t>本单位</w:t>
      </w:r>
      <w:r>
        <w:rPr>
          <w:rFonts w:ascii="仿宋" w:hAnsi="仿宋" w:eastAsia="仿宋"/>
          <w:sz w:val="32"/>
          <w:szCs w:val="32"/>
        </w:rPr>
        <w:t>硕士研究生的</w:t>
      </w:r>
      <w:r>
        <w:rPr>
          <w:rFonts w:hint="eastAsia" w:ascii="仿宋" w:hAnsi="仿宋" w:eastAsia="仿宋"/>
          <w:sz w:val="32"/>
          <w:szCs w:val="32"/>
        </w:rPr>
        <w:t>正式在职人员，具有较强的保密意识和较高的职业操守</w:t>
      </w:r>
      <w:r>
        <w:rPr>
          <w:rFonts w:ascii="仿宋" w:hAnsi="仿宋" w:eastAsia="仿宋"/>
          <w:sz w:val="32"/>
          <w:szCs w:val="32"/>
        </w:rPr>
        <w:t>。</w:t>
      </w:r>
      <w:r>
        <w:rPr>
          <w:rFonts w:hint="eastAsia" w:ascii="仿宋" w:hAnsi="仿宋" w:eastAsia="仿宋"/>
          <w:sz w:val="32"/>
          <w:szCs w:val="32"/>
        </w:rPr>
        <w:t>命题小组应当由至少</w:t>
      </w:r>
      <w:r>
        <w:rPr>
          <w:rFonts w:ascii="仿宋" w:hAnsi="仿宋" w:eastAsia="仿宋"/>
          <w:sz w:val="32"/>
          <w:szCs w:val="32"/>
        </w:rPr>
        <w:t>2</w:t>
      </w:r>
      <w:r>
        <w:rPr>
          <w:rFonts w:hint="eastAsia" w:ascii="仿宋" w:hAnsi="仿宋" w:eastAsia="仿宋"/>
          <w:sz w:val="32"/>
          <w:szCs w:val="32"/>
        </w:rPr>
        <w:t>位教学经验丰富、学术水平较高并且近期承担教学工作的人员组成，其中1位为组长；命题人员原则上应当具有副教授以上职称或相当职称，其中组长应当具有教授职称或相当职称并具有硕士研究生自命题工作经验；每位命题人员只能参加1门科目的命题工作。评卷小组应当以原命题小组成员为基础，</w:t>
      </w:r>
      <w:r>
        <w:rPr>
          <w:rFonts w:ascii="仿宋" w:hAnsi="仿宋" w:eastAsia="仿宋"/>
          <w:sz w:val="32"/>
          <w:szCs w:val="32"/>
        </w:rPr>
        <w:t>且能胜任评卷工作任务</w:t>
      </w:r>
      <w:r>
        <w:rPr>
          <w:rFonts w:hint="eastAsia" w:ascii="仿宋" w:hAnsi="仿宋" w:eastAsia="仿宋"/>
          <w:sz w:val="32"/>
          <w:szCs w:val="32"/>
        </w:rPr>
        <w:t>，</w:t>
      </w:r>
      <w:r>
        <w:rPr>
          <w:rFonts w:ascii="仿宋" w:hAnsi="仿宋" w:eastAsia="仿宋"/>
          <w:sz w:val="32"/>
          <w:szCs w:val="32"/>
        </w:rPr>
        <w:t>每个评卷小组设</w:t>
      </w:r>
      <w:r>
        <w:rPr>
          <w:rFonts w:hint="eastAsia" w:ascii="仿宋" w:hAnsi="仿宋" w:eastAsia="仿宋"/>
          <w:sz w:val="32"/>
          <w:szCs w:val="32"/>
        </w:rPr>
        <w:t>1</w:t>
      </w:r>
      <w:r>
        <w:rPr>
          <w:rFonts w:ascii="仿宋" w:hAnsi="仿宋" w:eastAsia="仿宋"/>
          <w:sz w:val="32"/>
          <w:szCs w:val="32"/>
        </w:rPr>
        <w:t>位组长。</w:t>
      </w:r>
    </w:p>
    <w:p w14:paraId="7C744F2A">
      <w:pPr>
        <w:spacing w:line="560" w:lineRule="exact"/>
        <w:ind w:firstLine="640" w:firstLineChars="200"/>
        <w:rPr>
          <w:rFonts w:ascii="仿宋" w:hAnsi="仿宋" w:eastAsia="仿宋"/>
          <w:sz w:val="32"/>
          <w:szCs w:val="32"/>
        </w:rPr>
      </w:pPr>
      <w:r>
        <w:rPr>
          <w:rFonts w:hint="eastAsia" w:ascii="楷体" w:hAnsi="楷体" w:eastAsia="楷体"/>
          <w:sz w:val="32"/>
          <w:szCs w:val="32"/>
        </w:rPr>
        <w:t>第六条 人员管理。</w:t>
      </w:r>
      <w:r>
        <w:rPr>
          <w:rFonts w:hint="eastAsia" w:ascii="仿宋" w:hAnsi="仿宋" w:eastAsia="仿宋"/>
          <w:sz w:val="32"/>
          <w:szCs w:val="32"/>
        </w:rPr>
        <w:t>各研究生招生院系</w:t>
      </w:r>
      <w:r>
        <w:rPr>
          <w:rFonts w:ascii="仿宋" w:hAnsi="仿宋" w:eastAsia="仿宋"/>
          <w:sz w:val="32"/>
          <w:szCs w:val="32"/>
        </w:rPr>
        <w:t>须</w:t>
      </w:r>
      <w:r>
        <w:rPr>
          <w:rFonts w:hint="eastAsia" w:ascii="仿宋" w:hAnsi="仿宋" w:eastAsia="仿宋"/>
          <w:sz w:val="32"/>
          <w:szCs w:val="32"/>
        </w:rPr>
        <w:t>提前将</w:t>
      </w:r>
      <w:r>
        <w:rPr>
          <w:rFonts w:ascii="仿宋" w:hAnsi="仿宋" w:eastAsia="仿宋"/>
          <w:sz w:val="32"/>
          <w:szCs w:val="32"/>
        </w:rPr>
        <w:t>命题人员、评卷人员名单报</w:t>
      </w:r>
      <w:r>
        <w:rPr>
          <w:rFonts w:hint="eastAsia" w:ascii="仿宋" w:hAnsi="仿宋" w:eastAsia="仿宋"/>
          <w:sz w:val="32"/>
          <w:szCs w:val="32"/>
        </w:rPr>
        <w:t>研究生部</w:t>
      </w:r>
      <w:r>
        <w:rPr>
          <w:rFonts w:ascii="仿宋" w:hAnsi="仿宋" w:eastAsia="仿宋"/>
          <w:sz w:val="32"/>
          <w:szCs w:val="32"/>
        </w:rPr>
        <w:t>审核备案</w:t>
      </w:r>
      <w:r>
        <w:rPr>
          <w:rFonts w:hint="eastAsia" w:ascii="仿宋" w:hAnsi="仿宋" w:eastAsia="仿宋"/>
          <w:sz w:val="32"/>
          <w:szCs w:val="32"/>
        </w:rPr>
        <w:t>，研究生部对所有自命题工作人员基本信息建立台账并妥善保管</w:t>
      </w:r>
      <w:r>
        <w:rPr>
          <w:rFonts w:ascii="仿宋" w:hAnsi="仿宋" w:eastAsia="仿宋"/>
          <w:sz w:val="32"/>
          <w:szCs w:val="32"/>
        </w:rPr>
        <w:t>。</w:t>
      </w:r>
      <w:r>
        <w:rPr>
          <w:rFonts w:hint="eastAsia" w:ascii="仿宋" w:hAnsi="仿宋" w:eastAsia="仿宋"/>
          <w:sz w:val="32"/>
          <w:szCs w:val="32"/>
        </w:rPr>
        <w:t>研究生部对所有自命题工作人员开展</w:t>
      </w:r>
      <w:r>
        <w:rPr>
          <w:rFonts w:ascii="仿宋" w:hAnsi="仿宋" w:eastAsia="仿宋"/>
          <w:sz w:val="32"/>
          <w:szCs w:val="32"/>
        </w:rPr>
        <w:t>教育培训</w:t>
      </w:r>
      <w:r>
        <w:rPr>
          <w:rFonts w:hint="eastAsia" w:ascii="仿宋" w:hAnsi="仿宋" w:eastAsia="仿宋"/>
          <w:sz w:val="32"/>
          <w:szCs w:val="32"/>
        </w:rPr>
        <w:t>，培训内容须涵盖工作职责、业务流程、安全保密、职业道德、法纪警示等方面，未经培训合格不得上岗</w:t>
      </w:r>
      <w:r>
        <w:rPr>
          <w:rFonts w:ascii="仿宋" w:hAnsi="仿宋" w:eastAsia="仿宋"/>
          <w:sz w:val="32"/>
          <w:szCs w:val="32"/>
        </w:rPr>
        <w:t>。</w:t>
      </w:r>
    </w:p>
    <w:p w14:paraId="6E4EA8AF">
      <w:pPr>
        <w:spacing w:before="156" w:beforeLines="50" w:after="156" w:afterLines="50" w:line="560" w:lineRule="exact"/>
        <w:jc w:val="center"/>
        <w:rPr>
          <w:rFonts w:hint="eastAsia" w:ascii="黑体" w:hAnsi="黑体" w:eastAsia="黑体"/>
          <w:sz w:val="32"/>
          <w:szCs w:val="32"/>
        </w:rPr>
      </w:pPr>
      <w:r>
        <w:rPr>
          <w:rFonts w:hint="eastAsia" w:ascii="黑体" w:hAnsi="黑体" w:eastAsia="黑体"/>
          <w:sz w:val="32"/>
          <w:szCs w:val="32"/>
        </w:rPr>
        <w:t>第四章 保密规定</w:t>
      </w:r>
    </w:p>
    <w:p w14:paraId="71B8056F">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第七条 保密责任。</w:t>
      </w:r>
      <w:r>
        <w:rPr>
          <w:rFonts w:hint="eastAsia" w:ascii="仿宋" w:hAnsi="仿宋" w:eastAsia="仿宋"/>
          <w:sz w:val="32"/>
          <w:szCs w:val="32"/>
        </w:rPr>
        <w:t>学校研究生招生录取领导小组负有自命题安全保密工作的领导责任，组长为第一责任人。自命题工作开始前，研究生部组织开展全流程安全保密检查。所有涉密人员（含命题、审核、制卷、抽检、封装、保管、寄发、回收、整理、评卷等环节工作人员，下同）</w:t>
      </w:r>
      <w:r>
        <w:rPr>
          <w:rFonts w:hint="eastAsia" w:ascii="仿宋" w:hAnsi="仿宋" w:eastAsia="仿宋" w:cs="仿宋"/>
          <w:kern w:val="0"/>
          <w:sz w:val="32"/>
          <w:szCs w:val="32"/>
        </w:rPr>
        <w:t>进入涉密期前，</w:t>
      </w:r>
      <w:r>
        <w:rPr>
          <w:rFonts w:hint="eastAsia" w:ascii="仿宋" w:hAnsi="仿宋" w:eastAsia="仿宋"/>
          <w:sz w:val="32"/>
          <w:szCs w:val="32"/>
        </w:rPr>
        <w:t>研究生部</w:t>
      </w:r>
      <w:r>
        <w:rPr>
          <w:rFonts w:hint="eastAsia" w:ascii="仿宋" w:hAnsi="仿宋" w:eastAsia="仿宋" w:cs="仿宋"/>
          <w:kern w:val="0"/>
          <w:sz w:val="32"/>
          <w:szCs w:val="32"/>
        </w:rPr>
        <w:t>须对其进行保密审查和保密教育，对保密事项提出明确要求，并组织</w:t>
      </w:r>
      <w:r>
        <w:rPr>
          <w:rFonts w:hint="eastAsia" w:ascii="仿宋" w:hAnsi="仿宋" w:eastAsia="仿宋"/>
          <w:sz w:val="32"/>
          <w:szCs w:val="32"/>
        </w:rPr>
        <w:t>规范签订《自命题涉密人员保密责任书》。过失泄密和故意泄密行为均须承担刑事责任。自命题工作涉密场所在使用期间禁止无关人员进入，配备监控设备并对工作全程监控录像，录像资料保存1年备查。涉密人员参与工作前须进行安全检查，不得将</w:t>
      </w:r>
      <w:r>
        <w:rPr>
          <w:rFonts w:ascii="仿宋" w:hAnsi="仿宋" w:eastAsia="仿宋"/>
          <w:sz w:val="32"/>
          <w:szCs w:val="32"/>
        </w:rPr>
        <w:t>手机、照相扫描设备</w:t>
      </w:r>
      <w:r>
        <w:rPr>
          <w:rFonts w:hint="eastAsia" w:ascii="仿宋" w:hAnsi="仿宋" w:eastAsia="仿宋"/>
          <w:sz w:val="32"/>
          <w:szCs w:val="32"/>
        </w:rPr>
        <w:t>、背包</w:t>
      </w:r>
      <w:r>
        <w:rPr>
          <w:rFonts w:ascii="仿宋" w:hAnsi="仿宋" w:eastAsia="仿宋"/>
          <w:sz w:val="32"/>
          <w:szCs w:val="32"/>
        </w:rPr>
        <w:t>等</w:t>
      </w:r>
      <w:r>
        <w:rPr>
          <w:rFonts w:hint="eastAsia" w:ascii="仿宋" w:hAnsi="仿宋" w:eastAsia="仿宋"/>
          <w:sz w:val="32"/>
          <w:szCs w:val="32"/>
        </w:rPr>
        <w:t>带入工作场所</w:t>
      </w:r>
      <w:r>
        <w:rPr>
          <w:rFonts w:ascii="仿宋" w:hAnsi="仿宋" w:eastAsia="仿宋"/>
          <w:sz w:val="32"/>
          <w:szCs w:val="32"/>
        </w:rPr>
        <w:t>。带入命题场所的命题资料</w:t>
      </w:r>
      <w:r>
        <w:rPr>
          <w:rFonts w:hint="eastAsia" w:ascii="仿宋" w:hAnsi="仿宋" w:eastAsia="仿宋"/>
          <w:sz w:val="32"/>
          <w:szCs w:val="32"/>
        </w:rPr>
        <w:t>和存储介质</w:t>
      </w:r>
      <w:r>
        <w:rPr>
          <w:rFonts w:ascii="仿宋" w:hAnsi="仿宋" w:eastAsia="仿宋"/>
          <w:sz w:val="32"/>
          <w:szCs w:val="32"/>
        </w:rPr>
        <w:t>不得带离。</w:t>
      </w:r>
    </w:p>
    <w:p w14:paraId="6D5ACF8C">
      <w:pPr>
        <w:spacing w:line="560" w:lineRule="exact"/>
        <w:rPr>
          <w:rFonts w:hint="eastAsia" w:ascii="仿宋" w:hAnsi="仿宋" w:eastAsia="仿宋"/>
          <w:sz w:val="32"/>
          <w:szCs w:val="32"/>
        </w:rPr>
      </w:pPr>
      <w:r>
        <w:rPr>
          <w:rFonts w:hint="eastAsia" w:ascii="楷体" w:hAnsi="楷体" w:eastAsia="楷体"/>
          <w:sz w:val="32"/>
          <w:szCs w:val="32"/>
        </w:rPr>
        <w:t xml:space="preserve">    第八条 涉密材料管理。</w:t>
      </w:r>
      <w:r>
        <w:rPr>
          <w:rFonts w:hint="eastAsia" w:ascii="仿宋" w:hAnsi="仿宋" w:eastAsia="仿宋"/>
          <w:sz w:val="32"/>
          <w:szCs w:val="32"/>
        </w:rPr>
        <w:t>涉密材料在保密期内应当存放于本单位试卷保密室。保密室使用期间要确保相关设备一直处于正常工作状态。保密室内屋门钥匙和保密柜钥匙分人掌管。试卷、答卷、评分参考交接环节要做到手续严密、无误，实现“无缝衔接”，各环节交接过程均有双方签字记录</w:t>
      </w:r>
      <w:r>
        <w:rPr>
          <w:rFonts w:hint="eastAsia" w:ascii="仿宋" w:hAnsi="仿宋" w:eastAsia="仿宋" w:cs="仿宋"/>
          <w:sz w:val="32"/>
          <w:szCs w:val="32"/>
        </w:rPr>
        <w:t>。交接过程必须在符合保密要求的区域完成，全程监控录像。</w:t>
      </w:r>
    </w:p>
    <w:p w14:paraId="33FE9AE3">
      <w:pPr>
        <w:widowControl/>
        <w:spacing w:before="156" w:beforeLines="50" w:after="156" w:afterLines="50" w:line="560" w:lineRule="exact"/>
        <w:jc w:val="center"/>
        <w:rPr>
          <w:rFonts w:hint="eastAsia" w:ascii="黑体" w:hAnsi="黑体" w:eastAsia="黑体"/>
          <w:sz w:val="32"/>
          <w:szCs w:val="32"/>
        </w:rPr>
      </w:pPr>
    </w:p>
    <w:p w14:paraId="530F568A">
      <w:pPr>
        <w:widowControl/>
        <w:spacing w:before="156" w:beforeLines="50" w:after="156" w:afterLines="50" w:line="560" w:lineRule="exact"/>
        <w:jc w:val="center"/>
        <w:rPr>
          <w:rFonts w:hint="eastAsia" w:ascii="黑体" w:hAnsi="黑体" w:eastAsia="黑体"/>
          <w:sz w:val="32"/>
          <w:szCs w:val="32"/>
        </w:rPr>
      </w:pPr>
      <w:r>
        <w:rPr>
          <w:rFonts w:hint="eastAsia" w:ascii="黑体" w:hAnsi="黑体" w:eastAsia="黑体"/>
          <w:sz w:val="32"/>
          <w:szCs w:val="32"/>
        </w:rPr>
        <w:t>第五章 命题</w:t>
      </w:r>
    </w:p>
    <w:p w14:paraId="0B7145EF">
      <w:pPr>
        <w:spacing w:line="560" w:lineRule="exact"/>
        <w:ind w:firstLine="640" w:firstLineChars="200"/>
        <w:rPr>
          <w:rFonts w:hint="eastAsia" w:ascii="仿宋_GB2312" w:eastAsia="仿宋_GB2312"/>
          <w:sz w:val="32"/>
          <w:szCs w:val="32"/>
          <w:highlight w:val="yellow"/>
        </w:rPr>
      </w:pPr>
      <w:r>
        <w:rPr>
          <w:rFonts w:hint="eastAsia" w:ascii="楷体" w:hAnsi="楷体" w:eastAsia="楷体"/>
          <w:sz w:val="32"/>
          <w:szCs w:val="32"/>
        </w:rPr>
        <w:t>第九条 命题要求。</w:t>
      </w:r>
      <w:r>
        <w:rPr>
          <w:rFonts w:hint="eastAsia" w:ascii="仿宋" w:hAnsi="仿宋" w:eastAsia="仿宋" w:cs="仿宋"/>
          <w:sz w:val="32"/>
          <w:szCs w:val="32"/>
        </w:rPr>
        <w:t>自命题科目设置须经</w:t>
      </w:r>
      <w:r>
        <w:rPr>
          <w:rFonts w:hint="eastAsia" w:ascii="仿宋" w:hAnsi="仿宋" w:eastAsia="仿宋"/>
          <w:sz w:val="32"/>
          <w:szCs w:val="32"/>
        </w:rPr>
        <w:t>学校研究生招生录取领导小组</w:t>
      </w:r>
      <w:r>
        <w:rPr>
          <w:rFonts w:hint="eastAsia" w:ascii="仿宋" w:hAnsi="仿宋" w:eastAsia="仿宋" w:cs="仿宋"/>
          <w:sz w:val="32"/>
          <w:szCs w:val="32"/>
        </w:rPr>
        <w:t>审定同意。</w:t>
      </w:r>
      <w:r>
        <w:rPr>
          <w:rFonts w:ascii="仿宋" w:hAnsi="仿宋" w:eastAsia="仿宋"/>
          <w:sz w:val="32"/>
          <w:szCs w:val="32"/>
        </w:rPr>
        <w:t>一般应按照一级学科命题</w:t>
      </w:r>
      <w:r>
        <w:rPr>
          <w:rFonts w:hint="eastAsia" w:ascii="仿宋" w:hAnsi="仿宋" w:eastAsia="仿宋"/>
          <w:sz w:val="32"/>
          <w:szCs w:val="32"/>
        </w:rPr>
        <w:t>；</w:t>
      </w:r>
      <w:r>
        <w:rPr>
          <w:rFonts w:hint="eastAsia" w:ascii="仿宋" w:hAnsi="仿宋" w:eastAsia="仿宋" w:cs="仿宋"/>
          <w:sz w:val="32"/>
          <w:szCs w:val="32"/>
        </w:rPr>
        <w:t>全国统一命题科目试题可满足专业课考察需要的，应优先选用全国统一命题科目试题</w:t>
      </w:r>
      <w:r>
        <w:rPr>
          <w:rFonts w:hint="eastAsia" w:ascii="仿宋" w:hAnsi="仿宋" w:eastAsia="仿宋"/>
          <w:sz w:val="32"/>
          <w:szCs w:val="32"/>
        </w:rPr>
        <w:t>。</w:t>
      </w:r>
    </w:p>
    <w:p w14:paraId="31633919">
      <w:pPr>
        <w:spacing w:line="560" w:lineRule="exact"/>
        <w:ind w:firstLine="640" w:firstLineChars="200"/>
        <w:rPr>
          <w:rFonts w:ascii="仿宋" w:hAnsi="仿宋" w:eastAsia="仿宋"/>
          <w:sz w:val="32"/>
          <w:szCs w:val="32"/>
        </w:rPr>
      </w:pPr>
      <w:r>
        <w:rPr>
          <w:rFonts w:hint="eastAsia" w:ascii="楷体" w:hAnsi="楷体" w:eastAsia="楷体"/>
          <w:sz w:val="32"/>
          <w:szCs w:val="32"/>
        </w:rPr>
        <w:t>第十条 命题规范。</w:t>
      </w:r>
      <w:r>
        <w:rPr>
          <w:rFonts w:hint="eastAsia" w:ascii="仿宋" w:hAnsi="仿宋" w:eastAsia="仿宋"/>
          <w:sz w:val="32"/>
          <w:szCs w:val="32"/>
        </w:rPr>
        <w:t>每科试卷应包括结构完全相同、难度相当的正题和副题各1套。</w:t>
      </w:r>
      <w:r>
        <w:rPr>
          <w:rFonts w:ascii="仿宋" w:hAnsi="仿宋" w:eastAsia="仿宋"/>
          <w:sz w:val="32"/>
          <w:szCs w:val="32"/>
        </w:rPr>
        <w:t>科目设置及试卷的满分值应按照当年全国硕士研究生考试招生有关文件规定执行。</w:t>
      </w:r>
      <w:r>
        <w:rPr>
          <w:rFonts w:hint="eastAsia" w:ascii="仿宋" w:hAnsi="仿宋" w:eastAsia="仿宋"/>
          <w:sz w:val="32"/>
          <w:szCs w:val="32"/>
        </w:rPr>
        <w:t>命题人员应当严格按照招生专业目录公布的考试科目进行命题。</w:t>
      </w:r>
    </w:p>
    <w:p w14:paraId="193F74DF">
      <w:pPr>
        <w:spacing w:line="560" w:lineRule="exact"/>
        <w:rPr>
          <w:rFonts w:ascii="仿宋" w:hAnsi="仿宋" w:eastAsia="仿宋"/>
          <w:sz w:val="32"/>
          <w:szCs w:val="32"/>
        </w:rPr>
      </w:pPr>
      <w:r>
        <w:rPr>
          <w:rFonts w:hint="eastAsia" w:ascii="仿宋" w:hAnsi="仿宋" w:eastAsia="仿宋"/>
          <w:sz w:val="32"/>
          <w:szCs w:val="32"/>
        </w:rPr>
        <w:t xml:space="preserve">    </w:t>
      </w:r>
      <w:r>
        <w:rPr>
          <w:rFonts w:hint="eastAsia" w:ascii="楷体" w:hAnsi="楷体" w:eastAsia="楷体"/>
          <w:sz w:val="32"/>
          <w:szCs w:val="32"/>
        </w:rPr>
        <w:t>第十一条 考核内容。</w:t>
      </w:r>
      <w:r>
        <w:rPr>
          <w:rFonts w:hint="eastAsia" w:ascii="仿宋" w:hAnsi="仿宋" w:eastAsia="仿宋" w:cs="仿宋"/>
          <w:kern w:val="0"/>
          <w:sz w:val="32"/>
          <w:szCs w:val="32"/>
        </w:rPr>
        <w:t>要坚持立德树人，树立全面衡量、综合评价理念，加强对考生基本素质、基本能力和学科基本素养的考查</w:t>
      </w:r>
      <w:r>
        <w:rPr>
          <w:rFonts w:hint="eastAsia" w:ascii="仿宋" w:hAnsi="仿宋" w:eastAsia="仿宋" w:cs="仿宋"/>
          <w:sz w:val="32"/>
          <w:szCs w:val="32"/>
        </w:rPr>
        <w:t>，着力提高考试有效性</w:t>
      </w:r>
      <w:r>
        <w:rPr>
          <w:rFonts w:hint="eastAsia" w:ascii="仿宋" w:hAnsi="仿宋" w:eastAsia="仿宋" w:cs="仿宋"/>
          <w:kern w:val="0"/>
          <w:sz w:val="32"/>
          <w:szCs w:val="32"/>
        </w:rPr>
        <w:t>。</w:t>
      </w:r>
      <w:r>
        <w:rPr>
          <w:rFonts w:ascii="仿宋" w:hAnsi="仿宋" w:eastAsia="仿宋"/>
          <w:sz w:val="32"/>
          <w:szCs w:val="32"/>
        </w:rPr>
        <w:t>要根据</w:t>
      </w:r>
      <w:r>
        <w:rPr>
          <w:rFonts w:hint="eastAsia" w:ascii="仿宋" w:hAnsi="仿宋" w:eastAsia="仿宋"/>
          <w:sz w:val="32"/>
          <w:szCs w:val="32"/>
        </w:rPr>
        <w:t>硕士</w:t>
      </w:r>
      <w:r>
        <w:rPr>
          <w:rFonts w:ascii="仿宋" w:hAnsi="仿宋" w:eastAsia="仿宋"/>
          <w:sz w:val="32"/>
          <w:szCs w:val="32"/>
        </w:rPr>
        <w:t>研究生培养目标，结合大学本科阶段主干课程确定试题内容，重点考查进入硕士研究生阶段必备的专业基础知识、基本理论和分析问题、解决问题的能力。</w:t>
      </w:r>
    </w:p>
    <w:p w14:paraId="4AFA6BEE">
      <w:pPr>
        <w:spacing w:line="560" w:lineRule="exact"/>
        <w:ind w:firstLine="640" w:firstLineChars="200"/>
        <w:rPr>
          <w:rFonts w:hint="eastAsia" w:ascii="仿宋" w:hAnsi="仿宋" w:eastAsia="仿宋" w:cs="仿宋"/>
          <w:kern w:val="0"/>
          <w:sz w:val="32"/>
          <w:szCs w:val="32"/>
        </w:rPr>
      </w:pPr>
      <w:r>
        <w:rPr>
          <w:rFonts w:hint="eastAsia" w:ascii="楷体" w:hAnsi="楷体" w:eastAsia="楷体"/>
          <w:sz w:val="32"/>
          <w:szCs w:val="32"/>
        </w:rPr>
        <w:t>第十二条 试题质量。</w:t>
      </w:r>
      <w:r>
        <w:rPr>
          <w:rFonts w:hint="eastAsia" w:ascii="仿宋" w:hAnsi="仿宋" w:eastAsia="仿宋"/>
          <w:sz w:val="32"/>
          <w:szCs w:val="32"/>
        </w:rPr>
        <w:t>命题人员应当</w:t>
      </w:r>
      <w:r>
        <w:rPr>
          <w:rFonts w:ascii="仿宋" w:hAnsi="仿宋" w:eastAsia="仿宋"/>
          <w:sz w:val="32"/>
          <w:szCs w:val="32"/>
        </w:rPr>
        <w:t>按照学科专业特点，合理设计题型、题量和</w:t>
      </w:r>
      <w:r>
        <w:rPr>
          <w:rFonts w:hint="eastAsia" w:ascii="仿宋" w:hAnsi="仿宋" w:eastAsia="仿宋"/>
          <w:sz w:val="32"/>
          <w:szCs w:val="32"/>
        </w:rPr>
        <w:t>试题</w:t>
      </w:r>
      <w:r>
        <w:rPr>
          <w:rFonts w:ascii="仿宋" w:hAnsi="仿宋" w:eastAsia="仿宋"/>
          <w:sz w:val="32"/>
          <w:szCs w:val="32"/>
        </w:rPr>
        <w:t>难度，保证择优选拔所需的信度、效度和区分度。试题表述不得出现政治性和科学性错误，题意清晰明确，文字准确简练，避免引起考生误解和出现学术界尚有争议的问题。试题应写明答题要求，</w:t>
      </w:r>
      <w:r>
        <w:rPr>
          <w:rFonts w:hint="eastAsia" w:ascii="仿宋" w:hAnsi="仿宋" w:eastAsia="仿宋" w:cs="仿宋"/>
          <w:sz w:val="32"/>
          <w:szCs w:val="32"/>
        </w:rPr>
        <w:t>并确保卷首、题首指导语规范准确，避免误导考生。</w:t>
      </w:r>
      <w:r>
        <w:rPr>
          <w:rFonts w:ascii="仿宋" w:hAnsi="仿宋" w:eastAsia="仿宋"/>
          <w:sz w:val="32"/>
          <w:szCs w:val="32"/>
        </w:rPr>
        <w:t>试题应按流水号顺序编排，并注明每道题的分值。命题中应当注意考务规则中的有关规定，必要的原始数据、图表和资料须在试题中提供。</w:t>
      </w:r>
      <w:r>
        <w:rPr>
          <w:rFonts w:hint="eastAsia" w:ascii="仿宋" w:hAnsi="仿宋" w:eastAsia="仿宋"/>
          <w:sz w:val="32"/>
          <w:szCs w:val="32"/>
        </w:rPr>
        <w:t>试题内容不得包含近3年原题。</w:t>
      </w:r>
      <w:r>
        <w:rPr>
          <w:rFonts w:ascii="仿宋" w:hAnsi="仿宋" w:eastAsia="仿宋"/>
          <w:sz w:val="32"/>
          <w:szCs w:val="32"/>
        </w:rPr>
        <w:t>如需使用</w:t>
      </w:r>
      <w:r>
        <w:rPr>
          <w:rFonts w:hint="eastAsia" w:ascii="仿宋" w:hAnsi="仿宋" w:eastAsia="仿宋"/>
          <w:sz w:val="32"/>
          <w:szCs w:val="32"/>
        </w:rPr>
        <w:t>画板等特殊用具</w:t>
      </w:r>
      <w:r>
        <w:rPr>
          <w:rFonts w:ascii="仿宋" w:hAnsi="仿宋" w:eastAsia="仿宋"/>
          <w:sz w:val="32"/>
          <w:szCs w:val="32"/>
        </w:rPr>
        <w:t>，须在</w:t>
      </w:r>
      <w:r>
        <w:rPr>
          <w:rFonts w:hint="eastAsia" w:ascii="仿宋" w:hAnsi="仿宋" w:eastAsia="仿宋"/>
          <w:sz w:val="32"/>
          <w:szCs w:val="32"/>
        </w:rPr>
        <w:t>编制招生专业目录和设置</w:t>
      </w:r>
      <w:r>
        <w:rPr>
          <w:rFonts w:ascii="仿宋" w:hAnsi="仿宋" w:eastAsia="仿宋"/>
          <w:sz w:val="32"/>
          <w:szCs w:val="32"/>
        </w:rPr>
        <w:t>准考考生</w:t>
      </w:r>
      <w:r>
        <w:rPr>
          <w:rFonts w:hint="eastAsia" w:ascii="仿宋" w:hAnsi="仿宋" w:eastAsia="仿宋"/>
          <w:sz w:val="32"/>
          <w:szCs w:val="32"/>
        </w:rPr>
        <w:t>时予以</w:t>
      </w:r>
      <w:r>
        <w:rPr>
          <w:rFonts w:ascii="仿宋" w:hAnsi="仿宋" w:eastAsia="仿宋"/>
          <w:sz w:val="32"/>
          <w:szCs w:val="32"/>
        </w:rPr>
        <w:t>注明，否则一律视为不需要</w:t>
      </w:r>
      <w:r>
        <w:rPr>
          <w:rFonts w:hint="eastAsia" w:ascii="仿宋" w:hAnsi="仿宋" w:eastAsia="仿宋"/>
          <w:sz w:val="32"/>
          <w:szCs w:val="32"/>
        </w:rPr>
        <w:t>，出现遗留问题由招生院系负责妥善处理</w:t>
      </w:r>
      <w:r>
        <w:rPr>
          <w:rFonts w:hint="eastAsia" w:ascii="仿宋" w:hAnsi="仿宋" w:eastAsia="仿宋" w:cs="仿宋"/>
          <w:kern w:val="0"/>
          <w:sz w:val="32"/>
          <w:szCs w:val="32"/>
        </w:rPr>
        <w:t>。</w:t>
      </w:r>
    </w:p>
    <w:p w14:paraId="7EE441F0">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第十三条 试题审核。</w:t>
      </w:r>
      <w:r>
        <w:rPr>
          <w:rFonts w:hint="eastAsia" w:ascii="仿宋" w:hAnsi="仿宋" w:eastAsia="仿宋"/>
          <w:sz w:val="32"/>
          <w:szCs w:val="32"/>
        </w:rPr>
        <w:t>包括</w:t>
      </w:r>
      <w:r>
        <w:rPr>
          <w:rFonts w:ascii="仿宋" w:hAnsi="仿宋" w:eastAsia="仿宋"/>
          <w:sz w:val="32"/>
          <w:szCs w:val="32"/>
        </w:rPr>
        <w:t>内容审核和形式审核，内容审核重点对试题内容的政治性、正确性、准确性、规范性、完整性和重复性等进行审核，形式审核重点对试卷的</w:t>
      </w:r>
      <w:r>
        <w:rPr>
          <w:rFonts w:hint="eastAsia" w:ascii="仿宋" w:hAnsi="仿宋" w:eastAsia="仿宋"/>
          <w:sz w:val="32"/>
          <w:szCs w:val="32"/>
        </w:rPr>
        <w:t>年份、</w:t>
      </w:r>
      <w:r>
        <w:rPr>
          <w:rFonts w:ascii="仿宋" w:hAnsi="仿宋" w:eastAsia="仿宋"/>
          <w:sz w:val="32"/>
          <w:szCs w:val="32"/>
        </w:rPr>
        <w:t>科目名称代码、</w:t>
      </w:r>
      <w:r>
        <w:rPr>
          <w:rFonts w:hint="eastAsia" w:ascii="仿宋" w:hAnsi="仿宋" w:eastAsia="仿宋"/>
          <w:sz w:val="32"/>
          <w:szCs w:val="32"/>
        </w:rPr>
        <w:t>页码、</w:t>
      </w:r>
      <w:r>
        <w:rPr>
          <w:rFonts w:ascii="仿宋" w:hAnsi="仿宋" w:eastAsia="仿宋"/>
          <w:sz w:val="32"/>
          <w:szCs w:val="32"/>
        </w:rPr>
        <w:t>题号、题分和总分等进行审核。命题人员要通过试做试答等方式对试题试卷进行初审；命题小组组长对试卷内容和形式进行复审；</w:t>
      </w:r>
      <w:r>
        <w:rPr>
          <w:rFonts w:hint="eastAsia" w:ascii="仿宋" w:hAnsi="仿宋" w:eastAsia="仿宋"/>
          <w:sz w:val="32"/>
          <w:szCs w:val="32"/>
        </w:rPr>
        <w:t>学校研究生招生录取领导小组</w:t>
      </w:r>
      <w:r>
        <w:rPr>
          <w:rFonts w:ascii="仿宋" w:hAnsi="仿宋" w:eastAsia="仿宋"/>
          <w:sz w:val="32"/>
          <w:szCs w:val="32"/>
        </w:rPr>
        <w:t>指定专人对试卷进行再审。</w:t>
      </w:r>
      <w:r>
        <w:rPr>
          <w:rFonts w:hint="eastAsia" w:ascii="仿宋" w:hAnsi="仿宋" w:eastAsia="仿宋"/>
          <w:sz w:val="32"/>
          <w:szCs w:val="32"/>
        </w:rPr>
        <w:t>审核完毕后填写《自命题试题试卷审核表》。</w:t>
      </w:r>
    </w:p>
    <w:p w14:paraId="69716983">
      <w:pPr>
        <w:spacing w:line="560" w:lineRule="exact"/>
        <w:ind w:firstLine="640" w:firstLineChars="200"/>
        <w:rPr>
          <w:rFonts w:ascii="仿宋" w:hAnsi="仿宋" w:eastAsia="仿宋"/>
          <w:sz w:val="32"/>
          <w:szCs w:val="32"/>
        </w:rPr>
      </w:pPr>
      <w:r>
        <w:rPr>
          <w:rFonts w:hint="eastAsia" w:ascii="楷体" w:hAnsi="楷体" w:eastAsia="楷体"/>
          <w:sz w:val="32"/>
          <w:szCs w:val="32"/>
        </w:rPr>
        <w:t>第十四条 评分参考。</w:t>
      </w:r>
      <w:r>
        <w:rPr>
          <w:rFonts w:ascii="仿宋" w:hAnsi="仿宋" w:eastAsia="仿宋"/>
          <w:sz w:val="32"/>
          <w:szCs w:val="32"/>
        </w:rPr>
        <w:t>评分参考在样式上要和试卷明确区分，可采取不同颜色、尺寸、样式的纸张进行印制。评分参考须单独封装，交</w:t>
      </w:r>
      <w:r>
        <w:rPr>
          <w:rFonts w:hint="eastAsia" w:ascii="仿宋" w:hAnsi="仿宋" w:eastAsia="仿宋"/>
          <w:sz w:val="32"/>
          <w:szCs w:val="32"/>
        </w:rPr>
        <w:t>专管</w:t>
      </w:r>
      <w:r>
        <w:rPr>
          <w:rFonts w:ascii="仿宋" w:hAnsi="仿宋" w:eastAsia="仿宋"/>
          <w:sz w:val="32"/>
          <w:szCs w:val="32"/>
        </w:rPr>
        <w:t>人员按机要文件妥善保管，使用前严禁拆封。</w:t>
      </w:r>
    </w:p>
    <w:p w14:paraId="103275AC">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第十五条 命题场所及保密要求。</w:t>
      </w:r>
      <w:r>
        <w:rPr>
          <w:rFonts w:ascii="仿宋" w:hAnsi="仿宋" w:eastAsia="仿宋"/>
          <w:sz w:val="32"/>
          <w:szCs w:val="32"/>
        </w:rPr>
        <w:t>命题须在</w:t>
      </w:r>
      <w:r>
        <w:rPr>
          <w:rFonts w:hint="eastAsia" w:ascii="仿宋" w:hAnsi="仿宋" w:eastAsia="仿宋"/>
          <w:sz w:val="32"/>
          <w:szCs w:val="32"/>
        </w:rPr>
        <w:t>研究生部</w:t>
      </w:r>
      <w:r>
        <w:rPr>
          <w:rFonts w:ascii="仿宋" w:hAnsi="仿宋" w:eastAsia="仿宋"/>
          <w:sz w:val="32"/>
          <w:szCs w:val="32"/>
        </w:rPr>
        <w:t>统一安排的场所，集中命题、封闭管理</w:t>
      </w:r>
      <w:r>
        <w:rPr>
          <w:rFonts w:hint="eastAsia" w:ascii="仿宋" w:hAnsi="仿宋" w:eastAsia="仿宋"/>
          <w:sz w:val="32"/>
          <w:szCs w:val="32"/>
        </w:rPr>
        <w:t>。命题工作要使用符合保密规定的专用计算机，</w:t>
      </w:r>
      <w:r>
        <w:rPr>
          <w:rFonts w:ascii="仿宋" w:hAnsi="仿宋" w:eastAsia="仿宋"/>
          <w:sz w:val="32"/>
          <w:szCs w:val="32"/>
        </w:rPr>
        <w:t>严禁在规定命题场所之外、公用计算机或服务器上进行命题工作</w:t>
      </w:r>
      <w:r>
        <w:rPr>
          <w:rFonts w:hint="eastAsia" w:ascii="仿宋" w:hAnsi="仿宋" w:eastAsia="仿宋"/>
          <w:sz w:val="32"/>
          <w:szCs w:val="32"/>
        </w:rPr>
        <w:t>。</w:t>
      </w:r>
      <w:r>
        <w:rPr>
          <w:rFonts w:hint="eastAsia" w:ascii="仿宋" w:hAnsi="仿宋" w:eastAsia="仿宋" w:cs="仿宋"/>
          <w:sz w:val="32"/>
          <w:szCs w:val="32"/>
        </w:rPr>
        <w:t>命题使用的计算机、移动存储、光盘等均属于涉密载体，须按照国家相关法律法规管理。</w:t>
      </w:r>
    </w:p>
    <w:p w14:paraId="62488BD6">
      <w:pPr>
        <w:spacing w:line="560" w:lineRule="exact"/>
        <w:ind w:firstLine="640" w:firstLineChars="200"/>
        <w:rPr>
          <w:rFonts w:ascii="仿宋" w:hAnsi="仿宋" w:eastAsia="仿宋"/>
          <w:sz w:val="32"/>
          <w:szCs w:val="32"/>
        </w:rPr>
      </w:pPr>
      <w:r>
        <w:rPr>
          <w:rFonts w:hint="eastAsia" w:ascii="楷体" w:hAnsi="楷体" w:eastAsia="楷体"/>
          <w:sz w:val="32"/>
          <w:szCs w:val="32"/>
        </w:rPr>
        <w:t>第十六条 命题工作纪律。</w:t>
      </w:r>
      <w:r>
        <w:rPr>
          <w:rFonts w:hint="eastAsia" w:ascii="仿宋" w:hAnsi="仿宋" w:eastAsia="仿宋"/>
          <w:sz w:val="32"/>
          <w:szCs w:val="32"/>
        </w:rPr>
        <w:t>命题人员不得参与任何形式的考研辅导活动，不得参与任何与考研内容有关的咨询活动，不得参与任何与考研有关的复习资料编写、出版等活动，不得向任何人透露试题的内容和命题工作情况，各研究生招生院、系应提前采取措施对命题人员进行</w:t>
      </w:r>
      <w:r>
        <w:rPr>
          <w:rFonts w:hint="eastAsia" w:ascii="仿宋" w:hAnsi="仿宋" w:eastAsia="仿宋" w:cs="仿宋"/>
          <w:kern w:val="0"/>
          <w:sz w:val="32"/>
          <w:szCs w:val="32"/>
        </w:rPr>
        <w:t>专项筛查，不符合要求的不得参与命题工作。</w:t>
      </w:r>
      <w:r>
        <w:rPr>
          <w:rFonts w:ascii="仿宋" w:hAnsi="仿宋" w:eastAsia="仿宋"/>
          <w:sz w:val="32"/>
          <w:szCs w:val="32"/>
        </w:rPr>
        <w:t>命题人员不得保留试题副本；命题结束后立即销毁与试题有关的草稿纸（含电子文本）等材料；不得将试题以电子邮件等方式通过互联网传递。</w:t>
      </w:r>
    </w:p>
    <w:p w14:paraId="27EA8550">
      <w:pPr>
        <w:spacing w:before="156" w:beforeLines="50" w:after="156" w:afterLines="50" w:line="560" w:lineRule="exact"/>
        <w:jc w:val="center"/>
        <w:rPr>
          <w:rFonts w:hint="eastAsia" w:ascii="黑体" w:hAnsi="黑体" w:eastAsia="黑体"/>
          <w:sz w:val="32"/>
          <w:szCs w:val="32"/>
        </w:rPr>
      </w:pPr>
      <w:r>
        <w:rPr>
          <w:rFonts w:hint="eastAsia" w:ascii="黑体" w:hAnsi="黑体" w:eastAsia="黑体"/>
          <w:sz w:val="32"/>
          <w:szCs w:val="32"/>
        </w:rPr>
        <w:t>第六章 制卷、封装与寄发</w:t>
      </w:r>
    </w:p>
    <w:p w14:paraId="2D280958">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第十七条 印制要求。</w:t>
      </w:r>
      <w:r>
        <w:rPr>
          <w:rFonts w:hint="eastAsia" w:ascii="仿宋" w:hAnsi="仿宋" w:eastAsia="仿宋"/>
          <w:sz w:val="32"/>
          <w:szCs w:val="32"/>
        </w:rPr>
        <w:t>试卷印制前，须安排专人对试卷清样进行印前审核，审核无误后填写《自命题试卷清样印前审核表》。清样启封和试卷印制过程至少安排2人同时在场。印制人员要明确岗位分工，认真执行操作规程，严格按照使用份数印制，确保印制质量。试卷要分科目印制，一科一清，防止错装。制卷过程中产生的废卷应及时销毁。制卷全过程要有学校研究生招生录取领导小组指定的专人进行监印。监印人员要切实履行岗位职责，认真检查试卷印制情况，确保试题内容、版面规格与清样一致，且油墨均匀、内容清晰、版面整洁。考前印制评分参考的，要在不同时段分别印制试卷和评分参考，分柜存放，防止与试卷混淆。</w:t>
      </w:r>
    </w:p>
    <w:p w14:paraId="3AC4770D">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第十八条 印制规格。</w:t>
      </w:r>
      <w:r>
        <w:rPr>
          <w:rFonts w:hint="eastAsia" w:ascii="仿宋" w:hAnsi="仿宋" w:eastAsia="仿宋"/>
          <w:sz w:val="32"/>
          <w:szCs w:val="32"/>
        </w:rPr>
        <w:t>试卷应使用60克以上白色16开纸或A4纸印制，严禁手写。只印试卷，答题纸由考点统一提供。试卷袋（小信封）按照《全国硕士研究生招生考试招生单位自命题科目试卷袋标准样式》印制，对不同科目单元试卷袋（小信封）可使用不同颜色或标记进行区分。</w:t>
      </w:r>
    </w:p>
    <w:p w14:paraId="5F9875EE">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第十九条 封装要求</w:t>
      </w:r>
      <w:r>
        <w:rPr>
          <w:rFonts w:hint="eastAsia" w:ascii="仿宋" w:hAnsi="仿宋" w:eastAsia="仿宋"/>
          <w:sz w:val="32"/>
          <w:szCs w:val="32"/>
        </w:rPr>
        <w:t>。试卷封装采取一份一袋。试卷按考试科目分别装入试卷袋（小信封）内，并按规定在封面上注明考生姓名、考生编号、考试科目名称（代码）、考试时间、报考单位、报考点名称等内容。试卷袋（小信封）内仅封装试卷，不得装入答题纸和草稿纸等。对已装好试卷的试卷袋（小信封），在密封前，学校研究生招生录取领导小组要指定专人抽检。如发现有错装、漏装或错印、漏印、印刷不清或标注信息有误等情况的，要立即纠正，做好记录，发现重大问题的，要及时报告学校研究生招生录取领导小组。抽检合格后方可进行密封。对同一报考点的试卷袋（小信封），学校按考试单元分别捆扎（按考生编号排序），连同《全国硕士研究生招生考试初试考生情况汇总表》一并装入邮包（大信封）。在封装过程中要有专人监督，认真清点、核对分装数量和试卷信息，严防漏装、错装。</w:t>
      </w:r>
    </w:p>
    <w:p w14:paraId="00ADA67A">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第二十条 寄送与保管要求。</w:t>
      </w:r>
      <w:r>
        <w:rPr>
          <w:rFonts w:hint="eastAsia" w:ascii="仿宋" w:hAnsi="仿宋" w:eastAsia="仿宋"/>
          <w:sz w:val="32"/>
          <w:szCs w:val="32"/>
        </w:rPr>
        <w:t>学校在教育部规定时间内将印制、封装好的自命题试卷通过机要邮寄或安排专人（2人以上）专车押送至各地相应的报考点，不得提前或推迟。邮包（大信封）封面要注明“（接收试卷地点）××同志亲启”以及“机密”“非收件人不得拆封”字样。寄送工作须由研究生部统一负责。委托保密印制单位寄送的，要确保符合上述要求。</w:t>
      </w:r>
    </w:p>
    <w:p w14:paraId="32113B55">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第二十一条 印制场所及保密要求。</w:t>
      </w:r>
      <w:r>
        <w:rPr>
          <w:rFonts w:hint="eastAsia" w:ascii="仿宋" w:hAnsi="仿宋" w:eastAsia="仿宋"/>
          <w:sz w:val="32"/>
          <w:szCs w:val="32"/>
        </w:rPr>
        <w:t>坚持集中印制，统一封装，封闭管理。原则上应选择有保密资质的印刷厂统一印制试卷。封装好的试卷按机要文件保管，寄送前要存放于学校（或保密印制单位）试卷保密室，安排专人24小时值班并监控录像。针对各工作环节进行审核并填写《自命题制卷封装寄发审核表》。</w:t>
      </w:r>
    </w:p>
    <w:p w14:paraId="33E0BCB7">
      <w:pPr>
        <w:spacing w:before="156" w:beforeLines="50" w:after="156" w:afterLines="50" w:line="560" w:lineRule="exact"/>
        <w:jc w:val="center"/>
        <w:rPr>
          <w:rFonts w:hint="eastAsia" w:ascii="黑体" w:hAnsi="黑体" w:eastAsia="黑体"/>
          <w:sz w:val="32"/>
          <w:szCs w:val="32"/>
        </w:rPr>
      </w:pPr>
    </w:p>
    <w:p w14:paraId="424B33C8">
      <w:pPr>
        <w:spacing w:before="156" w:beforeLines="50" w:after="156" w:afterLines="50" w:line="560" w:lineRule="exact"/>
        <w:jc w:val="center"/>
        <w:rPr>
          <w:rFonts w:hint="eastAsia" w:ascii="黑体" w:hAnsi="黑体" w:eastAsia="黑体"/>
          <w:sz w:val="32"/>
          <w:szCs w:val="32"/>
        </w:rPr>
      </w:pPr>
      <w:r>
        <w:rPr>
          <w:rFonts w:hint="eastAsia" w:ascii="黑体" w:hAnsi="黑体" w:eastAsia="黑体"/>
          <w:sz w:val="32"/>
          <w:szCs w:val="32"/>
        </w:rPr>
        <w:t>第七章 试（答）卷回收、整理</w:t>
      </w:r>
    </w:p>
    <w:p w14:paraId="4305CD8B">
      <w:pPr>
        <w:spacing w:line="560" w:lineRule="exact"/>
        <w:ind w:firstLine="640" w:firstLineChars="200"/>
        <w:rPr>
          <w:rFonts w:ascii="仿宋" w:hAnsi="仿宋" w:eastAsia="仿宋"/>
          <w:sz w:val="32"/>
          <w:szCs w:val="32"/>
        </w:rPr>
      </w:pPr>
      <w:r>
        <w:rPr>
          <w:rFonts w:hint="eastAsia" w:ascii="楷体" w:hAnsi="楷体" w:eastAsia="楷体"/>
          <w:sz w:val="32"/>
          <w:szCs w:val="32"/>
        </w:rPr>
        <w:t>第二十二条 回收要求。</w:t>
      </w:r>
      <w:r>
        <w:rPr>
          <w:rFonts w:hint="eastAsia" w:ascii="仿宋" w:hAnsi="仿宋" w:eastAsia="仿宋" w:cs="仿宋"/>
          <w:sz w:val="32"/>
          <w:szCs w:val="32"/>
        </w:rPr>
        <w:t>回收工作须由研究生部统一负责，</w:t>
      </w:r>
      <w:r>
        <w:rPr>
          <w:rFonts w:hint="eastAsia" w:ascii="仿宋" w:hAnsi="仿宋" w:eastAsia="仿宋"/>
          <w:sz w:val="32"/>
          <w:szCs w:val="32"/>
        </w:rPr>
        <w:t>严格</w:t>
      </w:r>
      <w:r>
        <w:rPr>
          <w:rFonts w:ascii="仿宋" w:hAnsi="仿宋" w:eastAsia="仿宋"/>
          <w:sz w:val="32"/>
          <w:szCs w:val="32"/>
        </w:rPr>
        <w:t>按照机要保密管理制度办理机要收发手续。交接时认真清点，详细记录各报考点寄达的机要数量、编号以及机要袋密封情况。收到试（答）卷机要邮件后要第一时间送至本单位</w:t>
      </w:r>
      <w:r>
        <w:rPr>
          <w:rFonts w:hint="eastAsia" w:ascii="仿宋" w:hAnsi="仿宋" w:eastAsia="仿宋"/>
          <w:sz w:val="32"/>
          <w:szCs w:val="32"/>
        </w:rPr>
        <w:t>试卷</w:t>
      </w:r>
      <w:r>
        <w:rPr>
          <w:rFonts w:ascii="仿宋" w:hAnsi="仿宋" w:eastAsia="仿宋"/>
          <w:sz w:val="32"/>
          <w:szCs w:val="32"/>
        </w:rPr>
        <w:t>保密室保存。考生答卷在集中整理前，任何单位或个人不得以任何</w:t>
      </w:r>
      <w:r>
        <w:rPr>
          <w:rFonts w:hint="eastAsia" w:ascii="仿宋" w:hAnsi="仿宋" w:eastAsia="仿宋"/>
          <w:sz w:val="32"/>
          <w:szCs w:val="32"/>
        </w:rPr>
        <w:t>理由</w:t>
      </w:r>
      <w:r>
        <w:rPr>
          <w:rFonts w:ascii="仿宋" w:hAnsi="仿宋" w:eastAsia="仿宋"/>
          <w:sz w:val="32"/>
          <w:szCs w:val="32"/>
        </w:rPr>
        <w:t>拆封。</w:t>
      </w:r>
    </w:p>
    <w:p w14:paraId="24C5C037">
      <w:pPr>
        <w:spacing w:line="560" w:lineRule="exact"/>
        <w:ind w:firstLine="640" w:firstLineChars="200"/>
        <w:rPr>
          <w:rFonts w:ascii="仿宋" w:hAnsi="仿宋" w:eastAsia="仿宋"/>
          <w:sz w:val="32"/>
          <w:szCs w:val="32"/>
        </w:rPr>
      </w:pPr>
      <w:r>
        <w:rPr>
          <w:rFonts w:hint="eastAsia" w:ascii="楷体" w:hAnsi="楷体" w:eastAsia="楷体"/>
          <w:sz w:val="32"/>
          <w:szCs w:val="32"/>
        </w:rPr>
        <w:t>第二十三条 整理要求。</w:t>
      </w:r>
      <w:r>
        <w:rPr>
          <w:rFonts w:hint="eastAsia" w:ascii="仿宋" w:hAnsi="仿宋" w:eastAsia="仿宋"/>
          <w:sz w:val="32"/>
          <w:szCs w:val="32"/>
        </w:rPr>
        <w:t>研究生部</w:t>
      </w:r>
      <w:r>
        <w:rPr>
          <w:rFonts w:ascii="仿宋" w:hAnsi="仿宋" w:eastAsia="仿宋"/>
          <w:sz w:val="32"/>
          <w:szCs w:val="32"/>
        </w:rPr>
        <w:t>安排专人（2人以上）核对考生答卷袋与《全国硕士研究生招生考试初试考生情况汇总表》</w:t>
      </w:r>
      <w:r>
        <w:rPr>
          <w:rFonts w:hint="eastAsia" w:ascii="仿宋" w:hAnsi="仿宋" w:eastAsia="仿宋"/>
          <w:sz w:val="32"/>
          <w:szCs w:val="32"/>
        </w:rPr>
        <w:t>的</w:t>
      </w:r>
      <w:r>
        <w:rPr>
          <w:rFonts w:ascii="仿宋" w:hAnsi="仿宋" w:eastAsia="仿宋"/>
          <w:sz w:val="32"/>
          <w:szCs w:val="32"/>
        </w:rPr>
        <w:t>信息是否相符</w:t>
      </w:r>
      <w:r>
        <w:rPr>
          <w:rFonts w:hint="eastAsia" w:ascii="仿宋" w:hAnsi="仿宋" w:eastAsia="仿宋"/>
          <w:sz w:val="32"/>
          <w:szCs w:val="32"/>
        </w:rPr>
        <w:t>，</w:t>
      </w:r>
      <w:r>
        <w:rPr>
          <w:rFonts w:ascii="仿宋" w:hAnsi="仿宋" w:eastAsia="仿宋"/>
          <w:sz w:val="32"/>
          <w:szCs w:val="32"/>
        </w:rPr>
        <w:t>如有差错，应当由2人以上书面记录，并立即与相关报考点联系核实，查明情况，同时将机要邮件信封、包装袋、纸箱等材料妥善保管。如遇答卷遗失等情况，要在第一时间报</w:t>
      </w:r>
      <w:r>
        <w:rPr>
          <w:rFonts w:hint="eastAsia" w:ascii="仿宋" w:hAnsi="仿宋" w:eastAsia="仿宋"/>
          <w:sz w:val="32"/>
          <w:szCs w:val="32"/>
        </w:rPr>
        <w:t>研究生部</w:t>
      </w:r>
      <w:r>
        <w:rPr>
          <w:rFonts w:ascii="仿宋" w:hAnsi="仿宋" w:eastAsia="仿宋"/>
          <w:sz w:val="32"/>
          <w:szCs w:val="32"/>
        </w:rPr>
        <w:t>。考生答卷袋拆封后，应当检查答题纸上的考生编号和考生姓名是否与答卷袋上的一致，有无漏写、错写</w:t>
      </w:r>
      <w:r>
        <w:rPr>
          <w:rFonts w:hint="eastAsia" w:ascii="仿宋" w:hAnsi="仿宋" w:eastAsia="仿宋"/>
          <w:sz w:val="32"/>
          <w:szCs w:val="32"/>
        </w:rPr>
        <w:t>，</w:t>
      </w:r>
      <w:r>
        <w:rPr>
          <w:rFonts w:ascii="仿宋" w:hAnsi="仿宋" w:eastAsia="仿宋"/>
          <w:sz w:val="32"/>
          <w:szCs w:val="32"/>
        </w:rPr>
        <w:t>如有</w:t>
      </w:r>
      <w:r>
        <w:rPr>
          <w:rFonts w:hint="eastAsia" w:ascii="仿宋" w:hAnsi="仿宋" w:eastAsia="仿宋"/>
          <w:sz w:val="32"/>
          <w:szCs w:val="32"/>
        </w:rPr>
        <w:t>差错</w:t>
      </w:r>
      <w:r>
        <w:rPr>
          <w:rFonts w:ascii="仿宋" w:hAnsi="仿宋" w:eastAsia="仿宋"/>
          <w:sz w:val="32"/>
          <w:szCs w:val="32"/>
        </w:rPr>
        <w:t>，应当做详细记录，答题纸、答卷袋封面须复印备查，再由专人（2人以上）用红色字迹笔补上或者改正</w:t>
      </w:r>
      <w:r>
        <w:rPr>
          <w:rFonts w:hint="eastAsia" w:ascii="仿宋" w:hAnsi="仿宋" w:eastAsia="仿宋"/>
          <w:sz w:val="32"/>
          <w:szCs w:val="32"/>
        </w:rPr>
        <w:t>，</w:t>
      </w:r>
      <w:r>
        <w:rPr>
          <w:rFonts w:ascii="仿宋" w:hAnsi="仿宋" w:eastAsia="仿宋"/>
          <w:sz w:val="32"/>
          <w:szCs w:val="32"/>
        </w:rPr>
        <w:t>复印件上同时标注出补、改之处。考生如有加页</w:t>
      </w:r>
      <w:r>
        <w:rPr>
          <w:rFonts w:hint="eastAsia" w:ascii="仿宋" w:hAnsi="仿宋" w:eastAsia="仿宋"/>
          <w:sz w:val="32"/>
          <w:szCs w:val="32"/>
        </w:rPr>
        <w:t>或多份答题纸</w:t>
      </w:r>
      <w:r>
        <w:rPr>
          <w:rFonts w:ascii="仿宋" w:hAnsi="仿宋" w:eastAsia="仿宋"/>
          <w:sz w:val="32"/>
          <w:szCs w:val="32"/>
        </w:rPr>
        <w:t>，应当一并装订</w:t>
      </w:r>
      <w:r>
        <w:rPr>
          <w:rFonts w:hint="eastAsia" w:ascii="仿宋" w:hAnsi="仿宋" w:eastAsia="仿宋"/>
          <w:sz w:val="32"/>
          <w:szCs w:val="32"/>
        </w:rPr>
        <w:t>或扫描，防止遗漏</w:t>
      </w:r>
      <w:r>
        <w:rPr>
          <w:rFonts w:ascii="仿宋" w:hAnsi="仿宋" w:eastAsia="仿宋"/>
          <w:sz w:val="32"/>
          <w:szCs w:val="32"/>
        </w:rPr>
        <w:t>。拆封后无答题纸</w:t>
      </w:r>
      <w:r>
        <w:rPr>
          <w:rFonts w:hint="eastAsia" w:ascii="仿宋" w:hAnsi="仿宋" w:eastAsia="仿宋"/>
          <w:sz w:val="32"/>
          <w:szCs w:val="32"/>
        </w:rPr>
        <w:t>的</w:t>
      </w:r>
      <w:r>
        <w:rPr>
          <w:rFonts w:ascii="仿宋" w:hAnsi="仿宋" w:eastAsia="仿宋"/>
          <w:sz w:val="32"/>
          <w:szCs w:val="32"/>
        </w:rPr>
        <w:t>，应详细记录并</w:t>
      </w:r>
      <w:r>
        <w:rPr>
          <w:rFonts w:hint="eastAsia" w:ascii="仿宋" w:hAnsi="仿宋" w:eastAsia="仿宋"/>
          <w:sz w:val="32"/>
          <w:szCs w:val="32"/>
        </w:rPr>
        <w:t>报研究生部</w:t>
      </w:r>
      <w:r>
        <w:rPr>
          <w:rFonts w:ascii="仿宋" w:hAnsi="仿宋" w:eastAsia="仿宋"/>
          <w:sz w:val="32"/>
          <w:szCs w:val="32"/>
        </w:rPr>
        <w:t>。考生答卷袋中的试卷要放在原答卷袋中留存</w:t>
      </w:r>
      <w:r>
        <w:rPr>
          <w:rFonts w:hint="eastAsia" w:ascii="仿宋" w:hAnsi="仿宋" w:eastAsia="仿宋"/>
          <w:sz w:val="32"/>
          <w:szCs w:val="32"/>
        </w:rPr>
        <w:t>，</w:t>
      </w:r>
      <w:r>
        <w:rPr>
          <w:rFonts w:ascii="仿宋" w:hAnsi="仿宋" w:eastAsia="仿宋"/>
          <w:sz w:val="32"/>
          <w:szCs w:val="32"/>
        </w:rPr>
        <w:t>答卷袋按顺序存放，保存至初试成绩公布后</w:t>
      </w:r>
      <w:r>
        <w:rPr>
          <w:rFonts w:hint="eastAsia" w:ascii="仿宋" w:hAnsi="仿宋" w:eastAsia="仿宋"/>
          <w:sz w:val="32"/>
          <w:szCs w:val="32"/>
        </w:rPr>
        <w:t>1</w:t>
      </w:r>
      <w:r>
        <w:rPr>
          <w:rFonts w:ascii="仿宋" w:hAnsi="仿宋" w:eastAsia="仿宋"/>
          <w:sz w:val="32"/>
          <w:szCs w:val="32"/>
        </w:rPr>
        <w:t>个月。缺考试卷袋不得拆封，须由专人多遍检查试卷袋封口是否完好</w:t>
      </w:r>
      <w:r>
        <w:rPr>
          <w:rFonts w:hint="eastAsia" w:ascii="仿宋" w:hAnsi="仿宋" w:eastAsia="仿宋"/>
          <w:sz w:val="32"/>
          <w:szCs w:val="32"/>
        </w:rPr>
        <w:t>并</w:t>
      </w:r>
      <w:r>
        <w:rPr>
          <w:rFonts w:ascii="仿宋" w:hAnsi="仿宋" w:eastAsia="仿宋"/>
          <w:sz w:val="32"/>
          <w:szCs w:val="32"/>
        </w:rPr>
        <w:t>与缺考考生清单核对，</w:t>
      </w:r>
      <w:r>
        <w:rPr>
          <w:rFonts w:hint="eastAsia" w:ascii="仿宋" w:hAnsi="仿宋" w:eastAsia="仿宋" w:cs="仿宋"/>
          <w:sz w:val="32"/>
          <w:szCs w:val="32"/>
        </w:rPr>
        <w:t>不能单纯以有无考生签名认定实考或缺考</w:t>
      </w:r>
      <w:r>
        <w:rPr>
          <w:rFonts w:hint="eastAsia" w:ascii="仿宋" w:hAnsi="仿宋" w:eastAsia="仿宋"/>
          <w:sz w:val="32"/>
          <w:szCs w:val="32"/>
        </w:rPr>
        <w:t>；确实</w:t>
      </w:r>
      <w:r>
        <w:rPr>
          <w:rFonts w:ascii="仿宋" w:hAnsi="仿宋" w:eastAsia="仿宋"/>
          <w:sz w:val="32"/>
          <w:szCs w:val="32"/>
        </w:rPr>
        <w:t>无法确定</w:t>
      </w:r>
      <w:r>
        <w:rPr>
          <w:rFonts w:hint="eastAsia" w:ascii="仿宋" w:hAnsi="仿宋" w:eastAsia="仿宋"/>
          <w:sz w:val="32"/>
          <w:szCs w:val="32"/>
        </w:rPr>
        <w:t>的</w:t>
      </w:r>
      <w:r>
        <w:rPr>
          <w:rFonts w:ascii="仿宋" w:hAnsi="仿宋" w:eastAsia="仿宋"/>
          <w:sz w:val="32"/>
          <w:szCs w:val="32"/>
        </w:rPr>
        <w:t>，须专人（2人以上）在视频监控下拆开核实，并签字备案。</w:t>
      </w:r>
    </w:p>
    <w:p w14:paraId="5B2D6FBC">
      <w:pPr>
        <w:spacing w:line="560" w:lineRule="exact"/>
        <w:ind w:firstLine="640" w:firstLineChars="200"/>
        <w:rPr>
          <w:rFonts w:ascii="仿宋" w:hAnsi="仿宋" w:eastAsia="仿宋"/>
          <w:sz w:val="32"/>
          <w:szCs w:val="32"/>
        </w:rPr>
      </w:pPr>
      <w:r>
        <w:rPr>
          <w:rFonts w:hint="eastAsia" w:ascii="楷体" w:hAnsi="楷体" w:eastAsia="楷体"/>
          <w:sz w:val="32"/>
          <w:szCs w:val="32"/>
        </w:rPr>
        <w:t>第二十四条 整理场所与保密要求。</w:t>
      </w:r>
      <w:r>
        <w:rPr>
          <w:rFonts w:hint="eastAsia" w:ascii="仿宋" w:hAnsi="仿宋" w:eastAsia="仿宋"/>
          <w:sz w:val="32"/>
          <w:szCs w:val="32"/>
        </w:rPr>
        <w:t>坚持分批回收、集中整理。须在符合保密要求的场所集中整理考生</w:t>
      </w:r>
      <w:r>
        <w:rPr>
          <w:rFonts w:ascii="仿宋" w:hAnsi="仿宋" w:eastAsia="仿宋"/>
          <w:sz w:val="32"/>
          <w:szCs w:val="32"/>
        </w:rPr>
        <w:t>试（答）卷</w:t>
      </w:r>
      <w:r>
        <w:rPr>
          <w:rFonts w:hint="eastAsia" w:ascii="仿宋" w:hAnsi="仿宋" w:eastAsia="仿宋"/>
          <w:sz w:val="32"/>
          <w:szCs w:val="32"/>
        </w:rPr>
        <w:t>。整理时至少3人同时在场。</w:t>
      </w:r>
      <w:r>
        <w:rPr>
          <w:rFonts w:ascii="仿宋" w:hAnsi="仿宋" w:eastAsia="仿宋"/>
          <w:sz w:val="32"/>
          <w:szCs w:val="32"/>
        </w:rPr>
        <w:t>任何人不得擅自查阅考生答卷，不得擅自将</w:t>
      </w:r>
      <w:r>
        <w:rPr>
          <w:rFonts w:hint="eastAsia" w:ascii="仿宋" w:hAnsi="仿宋" w:eastAsia="仿宋"/>
          <w:sz w:val="32"/>
          <w:szCs w:val="32"/>
        </w:rPr>
        <w:t>试（</w:t>
      </w:r>
      <w:r>
        <w:rPr>
          <w:rFonts w:ascii="仿宋" w:hAnsi="仿宋" w:eastAsia="仿宋"/>
          <w:sz w:val="32"/>
          <w:szCs w:val="32"/>
        </w:rPr>
        <w:t>答</w:t>
      </w:r>
      <w:r>
        <w:rPr>
          <w:rFonts w:hint="eastAsia" w:ascii="仿宋" w:hAnsi="仿宋" w:eastAsia="仿宋"/>
          <w:sz w:val="32"/>
          <w:szCs w:val="32"/>
        </w:rPr>
        <w:t>）</w:t>
      </w:r>
      <w:r>
        <w:rPr>
          <w:rFonts w:ascii="仿宋" w:hAnsi="仿宋" w:eastAsia="仿宋"/>
          <w:sz w:val="32"/>
          <w:szCs w:val="32"/>
        </w:rPr>
        <w:t>卷带出整理场所。试（答）卷整理场所内严禁吸烟，整理桌面严禁摆放水杯等无关物品，注意防火、防水、防盗、防破损。</w:t>
      </w:r>
      <w:r>
        <w:rPr>
          <w:rFonts w:hint="eastAsia" w:ascii="仿宋" w:hAnsi="仿宋" w:eastAsia="仿宋"/>
          <w:sz w:val="32"/>
          <w:szCs w:val="32"/>
        </w:rPr>
        <w:t>整理完毕后填写《自命题科目试（答）卷回收整理审核表》。</w:t>
      </w:r>
    </w:p>
    <w:p w14:paraId="17EBA35B">
      <w:pPr>
        <w:spacing w:before="156" w:beforeLines="50" w:after="156" w:afterLines="50" w:line="560" w:lineRule="exact"/>
        <w:jc w:val="center"/>
        <w:rPr>
          <w:rFonts w:hint="eastAsia" w:ascii="黑体" w:hAnsi="黑体" w:eastAsia="黑体"/>
          <w:sz w:val="32"/>
          <w:szCs w:val="32"/>
        </w:rPr>
      </w:pPr>
      <w:r>
        <w:rPr>
          <w:rFonts w:hint="eastAsia" w:ascii="黑体" w:hAnsi="黑体" w:eastAsia="黑体"/>
          <w:sz w:val="32"/>
          <w:szCs w:val="32"/>
        </w:rPr>
        <w:t>第八章 评卷及成绩汇总</w:t>
      </w:r>
    </w:p>
    <w:p w14:paraId="369BB873">
      <w:pPr>
        <w:spacing w:line="560" w:lineRule="exact"/>
        <w:ind w:firstLine="640" w:firstLineChars="200"/>
        <w:rPr>
          <w:rFonts w:ascii="仿宋" w:hAnsi="仿宋" w:eastAsia="仿宋"/>
          <w:sz w:val="32"/>
          <w:szCs w:val="32"/>
        </w:rPr>
      </w:pPr>
      <w:r>
        <w:rPr>
          <w:rFonts w:hint="eastAsia" w:ascii="楷体" w:hAnsi="楷体" w:eastAsia="楷体"/>
          <w:sz w:val="32"/>
          <w:szCs w:val="32"/>
        </w:rPr>
        <w:t>第二十五条 评卷形式。</w:t>
      </w:r>
      <w:r>
        <w:rPr>
          <w:rFonts w:hint="eastAsia" w:ascii="仿宋" w:hAnsi="仿宋" w:eastAsia="仿宋"/>
          <w:sz w:val="32"/>
          <w:szCs w:val="32"/>
        </w:rPr>
        <w:t>我校采取纸质评卷形式，</w:t>
      </w:r>
      <w:r>
        <w:rPr>
          <w:rFonts w:ascii="仿宋" w:hAnsi="仿宋" w:eastAsia="仿宋"/>
          <w:sz w:val="32"/>
          <w:szCs w:val="32"/>
        </w:rPr>
        <w:t>评卷前要分科清点好答卷，密封答卷封面的考生</w:t>
      </w:r>
      <w:r>
        <w:rPr>
          <w:rFonts w:hint="eastAsia" w:ascii="仿宋" w:hAnsi="仿宋" w:eastAsia="仿宋"/>
          <w:sz w:val="32"/>
          <w:szCs w:val="32"/>
        </w:rPr>
        <w:t>姓名、考生</w:t>
      </w:r>
      <w:r>
        <w:rPr>
          <w:rFonts w:ascii="仿宋" w:hAnsi="仿宋" w:eastAsia="仿宋"/>
          <w:sz w:val="32"/>
          <w:szCs w:val="32"/>
        </w:rPr>
        <w:t>编号等信息，</w:t>
      </w:r>
      <w:r>
        <w:rPr>
          <w:rFonts w:hint="eastAsia" w:ascii="仿宋" w:hAnsi="仿宋" w:eastAsia="仿宋"/>
          <w:sz w:val="32"/>
          <w:szCs w:val="32"/>
        </w:rPr>
        <w:t>并</w:t>
      </w:r>
      <w:r>
        <w:rPr>
          <w:rFonts w:ascii="仿宋" w:hAnsi="仿宋" w:eastAsia="仿宋"/>
          <w:sz w:val="32"/>
          <w:szCs w:val="32"/>
        </w:rPr>
        <w:t>编写密号。</w:t>
      </w:r>
    </w:p>
    <w:p w14:paraId="119B67E6">
      <w:pPr>
        <w:spacing w:line="560" w:lineRule="exact"/>
        <w:ind w:firstLine="640" w:firstLineChars="200"/>
        <w:rPr>
          <w:rFonts w:hint="eastAsia" w:ascii="仿宋" w:hAnsi="仿宋" w:eastAsia="仿宋" w:cs="仿宋"/>
          <w:sz w:val="32"/>
          <w:szCs w:val="32"/>
        </w:rPr>
      </w:pPr>
      <w:r>
        <w:rPr>
          <w:rFonts w:hint="eastAsia" w:ascii="楷体" w:hAnsi="楷体" w:eastAsia="楷体"/>
          <w:sz w:val="32"/>
          <w:szCs w:val="32"/>
        </w:rPr>
        <w:t>第二十六条 评卷要求。</w:t>
      </w:r>
      <w:r>
        <w:rPr>
          <w:rFonts w:hint="eastAsia" w:ascii="仿宋" w:hAnsi="仿宋" w:eastAsia="仿宋"/>
          <w:sz w:val="32"/>
          <w:szCs w:val="32"/>
        </w:rPr>
        <w:t>评卷人员</w:t>
      </w:r>
      <w:r>
        <w:rPr>
          <w:rFonts w:ascii="仿宋" w:hAnsi="仿宋" w:eastAsia="仿宋"/>
          <w:sz w:val="32"/>
          <w:szCs w:val="32"/>
        </w:rPr>
        <w:t>须在规定时间内完成评卷工作。评卷</w:t>
      </w:r>
      <w:r>
        <w:rPr>
          <w:rFonts w:hint="eastAsia" w:ascii="仿宋" w:hAnsi="仿宋" w:eastAsia="仿宋"/>
          <w:sz w:val="32"/>
          <w:szCs w:val="32"/>
        </w:rPr>
        <w:t>人员</w:t>
      </w:r>
      <w:r>
        <w:rPr>
          <w:rFonts w:ascii="仿宋" w:hAnsi="仿宋" w:eastAsia="仿宋"/>
          <w:sz w:val="32"/>
          <w:szCs w:val="32"/>
        </w:rPr>
        <w:t>要根据评卷细则进行评阅。</w:t>
      </w:r>
      <w:r>
        <w:rPr>
          <w:rFonts w:hint="eastAsia" w:ascii="仿宋" w:hAnsi="仿宋" w:eastAsia="仿宋"/>
          <w:sz w:val="32"/>
          <w:szCs w:val="32"/>
        </w:rPr>
        <w:t>要</w:t>
      </w:r>
      <w:r>
        <w:rPr>
          <w:rFonts w:ascii="仿宋" w:hAnsi="仿宋" w:eastAsia="仿宋"/>
          <w:sz w:val="32"/>
          <w:szCs w:val="32"/>
        </w:rPr>
        <w:t>科学掌握评卷速度，提高评卷质量。</w:t>
      </w:r>
      <w:r>
        <w:rPr>
          <w:rFonts w:hint="eastAsia" w:ascii="仿宋" w:hAnsi="仿宋" w:eastAsia="仿宋" w:cs="仿宋"/>
          <w:sz w:val="32"/>
          <w:szCs w:val="32"/>
        </w:rPr>
        <w:t>评卷时须使用红色字迹签字笔，字迹须工整清晰，书写位置要明确统一，标明卷首分、题首分，不得标注扣分，并在答题纸首页所阅题目得分后签字。同时，</w:t>
      </w:r>
      <w:r>
        <w:rPr>
          <w:rFonts w:hint="eastAsia" w:ascii="仿宋" w:hAnsi="仿宋" w:eastAsia="仿宋"/>
          <w:sz w:val="32"/>
          <w:szCs w:val="32"/>
        </w:rPr>
        <w:t>评</w:t>
      </w:r>
      <w:r>
        <w:rPr>
          <w:rFonts w:ascii="仿宋" w:hAnsi="仿宋" w:eastAsia="仿宋"/>
          <w:sz w:val="32"/>
          <w:szCs w:val="32"/>
        </w:rPr>
        <w:t>卷小组要组织专人（2人以上）进行复核，</w:t>
      </w:r>
      <w:r>
        <w:rPr>
          <w:rFonts w:hint="eastAsia" w:ascii="仿宋" w:hAnsi="仿宋" w:eastAsia="仿宋"/>
          <w:sz w:val="32"/>
          <w:szCs w:val="32"/>
        </w:rPr>
        <w:t>严防错评、漏评、加分登分错误。</w:t>
      </w:r>
    </w:p>
    <w:p w14:paraId="63BC97A3">
      <w:pPr>
        <w:spacing w:line="560" w:lineRule="exact"/>
        <w:ind w:firstLine="640" w:firstLineChars="200"/>
        <w:rPr>
          <w:rFonts w:ascii="仿宋" w:hAnsi="仿宋" w:eastAsia="仿宋"/>
          <w:sz w:val="32"/>
          <w:szCs w:val="32"/>
        </w:rPr>
      </w:pPr>
      <w:r>
        <w:rPr>
          <w:rFonts w:hint="eastAsia" w:ascii="楷体" w:hAnsi="楷体" w:eastAsia="楷体"/>
          <w:sz w:val="32"/>
          <w:szCs w:val="32"/>
        </w:rPr>
        <w:t>第二十七条 登统要求。</w:t>
      </w:r>
      <w:r>
        <w:rPr>
          <w:rFonts w:hint="eastAsia" w:ascii="仿宋" w:hAnsi="仿宋" w:eastAsia="仿宋"/>
          <w:sz w:val="32"/>
          <w:szCs w:val="32"/>
        </w:rPr>
        <w:t>研究生部组织</w:t>
      </w:r>
      <w:r>
        <w:rPr>
          <w:rFonts w:ascii="仿宋" w:hAnsi="仿宋" w:eastAsia="仿宋"/>
          <w:sz w:val="32"/>
          <w:szCs w:val="32"/>
        </w:rPr>
        <w:t>专人</w:t>
      </w:r>
      <w:r>
        <w:rPr>
          <w:rFonts w:hint="eastAsia" w:ascii="仿宋" w:hAnsi="仿宋" w:eastAsia="仿宋"/>
          <w:sz w:val="32"/>
          <w:szCs w:val="32"/>
        </w:rPr>
        <w:t>进行</w:t>
      </w:r>
      <w:r>
        <w:rPr>
          <w:rFonts w:ascii="仿宋" w:hAnsi="仿宋" w:eastAsia="仿宋"/>
          <w:sz w:val="32"/>
          <w:szCs w:val="32"/>
        </w:rPr>
        <w:t>成绩核算</w:t>
      </w:r>
      <w:r>
        <w:rPr>
          <w:rFonts w:hint="eastAsia" w:ascii="仿宋" w:hAnsi="仿宋" w:eastAsia="仿宋"/>
          <w:sz w:val="32"/>
          <w:szCs w:val="32"/>
        </w:rPr>
        <w:t>，包括试卷题首分、卷首分、总分</w:t>
      </w:r>
      <w:r>
        <w:rPr>
          <w:rFonts w:hint="eastAsia" w:ascii="仿宋" w:hAnsi="仿宋" w:eastAsia="仿宋" w:cs="仿宋"/>
          <w:sz w:val="32"/>
          <w:szCs w:val="32"/>
        </w:rPr>
        <w:t>等，确保无遗漏。登分须采用两次登分、计算机比对核对的方法，避免录入错误。登分完成后须进行零分、缺考、低分、合格率等项目的统计核查；抽取一定数量考生答卷与成绩进行比对，确保成绩准确。对登录并核对无误后的成绩</w:t>
      </w:r>
      <w:r>
        <w:rPr>
          <w:rFonts w:ascii="仿宋" w:hAnsi="仿宋" w:eastAsia="仿宋"/>
          <w:sz w:val="32"/>
          <w:szCs w:val="32"/>
        </w:rPr>
        <w:t>，任何人不得改动。</w:t>
      </w:r>
    </w:p>
    <w:p w14:paraId="7CEB5EE6">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第二十八条 异常处理。</w:t>
      </w:r>
      <w:r>
        <w:rPr>
          <w:rFonts w:ascii="仿宋" w:hAnsi="仿宋" w:eastAsia="仿宋"/>
          <w:sz w:val="32"/>
          <w:szCs w:val="32"/>
        </w:rPr>
        <w:t>评卷中发现有异常情况，如雷同、笔迹前后不一、在密封线外写有考生姓名、考生</w:t>
      </w:r>
      <w:r>
        <w:rPr>
          <w:rFonts w:hint="eastAsia" w:ascii="仿宋" w:hAnsi="仿宋" w:eastAsia="仿宋"/>
          <w:sz w:val="32"/>
          <w:szCs w:val="32"/>
        </w:rPr>
        <w:t>编号</w:t>
      </w:r>
      <w:r>
        <w:rPr>
          <w:rFonts w:ascii="仿宋" w:hAnsi="仿宋" w:eastAsia="仿宋"/>
          <w:sz w:val="32"/>
          <w:szCs w:val="32"/>
        </w:rPr>
        <w:t>或者标记等，应当先评卷，同时进行详细记录，及时报告评卷组长，由组长召集会议集体研究，提出处理意见，</w:t>
      </w:r>
      <w:r>
        <w:rPr>
          <w:rFonts w:hint="eastAsia" w:ascii="仿宋" w:hAnsi="仿宋" w:eastAsia="仿宋"/>
          <w:sz w:val="32"/>
          <w:szCs w:val="32"/>
        </w:rPr>
        <w:t>并报告研究生部，由学校研究生招生录取领导小组作出处理决定。</w:t>
      </w:r>
      <w:r>
        <w:rPr>
          <w:rFonts w:ascii="仿宋" w:hAnsi="仿宋" w:eastAsia="仿宋"/>
          <w:sz w:val="32"/>
          <w:szCs w:val="32"/>
        </w:rPr>
        <w:t>重大情况及时报省教育考试院。</w:t>
      </w:r>
      <w:r>
        <w:rPr>
          <w:rFonts w:hint="eastAsia" w:ascii="仿宋" w:hAnsi="仿宋" w:eastAsia="仿宋"/>
          <w:sz w:val="32"/>
          <w:szCs w:val="32"/>
        </w:rPr>
        <w:t>经学校研究生招生录取领导小组研究确系违规的，应填写《违规考生情况汇总表》，出具书面处理意见一并报省教育考试院。</w:t>
      </w:r>
    </w:p>
    <w:p w14:paraId="0D075FEE">
      <w:pPr>
        <w:spacing w:line="560" w:lineRule="exact"/>
        <w:ind w:firstLine="640" w:firstLineChars="200"/>
        <w:rPr>
          <w:rFonts w:ascii="仿宋" w:hAnsi="仿宋" w:eastAsia="仿宋"/>
          <w:sz w:val="32"/>
          <w:szCs w:val="32"/>
        </w:rPr>
      </w:pPr>
      <w:r>
        <w:rPr>
          <w:rFonts w:hint="eastAsia" w:ascii="楷体" w:hAnsi="楷体" w:eastAsia="楷体"/>
          <w:sz w:val="32"/>
          <w:szCs w:val="32"/>
        </w:rPr>
        <w:t>第二十九条 成绩分析。</w:t>
      </w:r>
      <w:r>
        <w:rPr>
          <w:rFonts w:hint="eastAsia" w:ascii="仿宋" w:hAnsi="仿宋" w:eastAsia="仿宋"/>
          <w:sz w:val="32"/>
          <w:szCs w:val="32"/>
        </w:rPr>
        <w:t>评卷工作结束后，评卷小组要及时对本考试科目考生成绩进行统计分析，对试题的题量、题型、难易程度、存在的问题进行分析总结，研究形成书面意见，对均分过高或过低的情况要仔细查找原因，以便改进</w:t>
      </w:r>
      <w:r>
        <w:rPr>
          <w:rFonts w:ascii="仿宋" w:hAnsi="仿宋" w:eastAsia="仿宋"/>
          <w:sz w:val="32"/>
          <w:szCs w:val="32"/>
        </w:rPr>
        <w:t>命题工作</w:t>
      </w:r>
      <w:r>
        <w:rPr>
          <w:rFonts w:hint="eastAsia" w:ascii="仿宋" w:hAnsi="仿宋" w:eastAsia="仿宋"/>
          <w:sz w:val="32"/>
          <w:szCs w:val="32"/>
        </w:rPr>
        <w:t>。</w:t>
      </w:r>
    </w:p>
    <w:p w14:paraId="2C877A24">
      <w:pPr>
        <w:spacing w:line="560" w:lineRule="exact"/>
        <w:ind w:firstLine="640" w:firstLineChars="200"/>
        <w:rPr>
          <w:rFonts w:hint="eastAsia" w:ascii="仿宋" w:hAnsi="仿宋" w:eastAsia="仿宋" w:cs="仿宋"/>
          <w:sz w:val="32"/>
          <w:szCs w:val="32"/>
        </w:rPr>
      </w:pPr>
      <w:r>
        <w:rPr>
          <w:rFonts w:hint="eastAsia" w:ascii="楷体" w:hAnsi="楷体" w:eastAsia="楷体"/>
          <w:sz w:val="32"/>
          <w:szCs w:val="32"/>
        </w:rPr>
        <w:t>第三十条 评卷检查。</w:t>
      </w:r>
      <w:r>
        <w:rPr>
          <w:rFonts w:hint="eastAsia" w:ascii="仿宋" w:hAnsi="仿宋" w:eastAsia="仿宋" w:cs="仿宋"/>
          <w:sz w:val="32"/>
          <w:szCs w:val="32"/>
        </w:rPr>
        <w:t>研究生部在报送成绩前组织至少一次评卷自查，重点检查是否严格按照教育部及我省文件要求开展评阅、复核、登分、核对、统计分析等工作；要通过回放评卷视频录像等方式，检查评阅过程是否规范；结合往年答卷评阅中出现的问题，重点检查是否存在错评漏评、登分统分错误等情况。</w:t>
      </w:r>
    </w:p>
    <w:p w14:paraId="27610602">
      <w:pPr>
        <w:spacing w:line="560" w:lineRule="exact"/>
        <w:ind w:firstLine="640" w:firstLineChars="200"/>
        <w:rPr>
          <w:rFonts w:hint="eastAsia" w:ascii="仿宋" w:hAnsi="仿宋" w:eastAsia="仿宋" w:cs="仿宋"/>
          <w:sz w:val="32"/>
          <w:szCs w:val="32"/>
        </w:rPr>
      </w:pPr>
      <w:r>
        <w:rPr>
          <w:rFonts w:hint="eastAsia" w:ascii="楷体" w:hAnsi="楷体" w:eastAsia="楷体"/>
          <w:sz w:val="32"/>
          <w:szCs w:val="32"/>
        </w:rPr>
        <w:t>第三十一条 成绩报送。</w:t>
      </w:r>
      <w:r>
        <w:rPr>
          <w:rFonts w:hint="eastAsia" w:ascii="仿宋" w:hAnsi="仿宋" w:eastAsia="仿宋"/>
          <w:sz w:val="32"/>
          <w:szCs w:val="32"/>
        </w:rPr>
        <w:t>研究生部</w:t>
      </w:r>
      <w:r>
        <w:rPr>
          <w:rFonts w:ascii="仿宋" w:hAnsi="仿宋" w:eastAsia="仿宋"/>
          <w:sz w:val="32"/>
          <w:szCs w:val="32"/>
        </w:rPr>
        <w:t>在规定时间内将本单位自命题成绩</w:t>
      </w:r>
      <w:r>
        <w:rPr>
          <w:rFonts w:hint="eastAsia" w:ascii="仿宋" w:hAnsi="仿宋" w:eastAsia="仿宋"/>
          <w:sz w:val="32"/>
          <w:szCs w:val="32"/>
        </w:rPr>
        <w:t>通过“河北省硕士研究生招生考试综合业务信息管理系统”</w:t>
      </w:r>
      <w:r>
        <w:rPr>
          <w:rFonts w:ascii="仿宋" w:hAnsi="仿宋" w:eastAsia="仿宋"/>
          <w:sz w:val="32"/>
          <w:szCs w:val="32"/>
        </w:rPr>
        <w:t>报</w:t>
      </w:r>
      <w:r>
        <w:rPr>
          <w:rFonts w:hint="eastAsia" w:ascii="仿宋" w:hAnsi="仿宋" w:eastAsia="仿宋"/>
          <w:sz w:val="32"/>
          <w:szCs w:val="32"/>
        </w:rPr>
        <w:t>至</w:t>
      </w:r>
      <w:r>
        <w:rPr>
          <w:rFonts w:ascii="仿宋" w:hAnsi="仿宋" w:eastAsia="仿宋"/>
          <w:sz w:val="32"/>
          <w:szCs w:val="32"/>
        </w:rPr>
        <w:t>省教育考试院</w:t>
      </w:r>
      <w:r>
        <w:rPr>
          <w:rFonts w:hint="eastAsia" w:ascii="仿宋" w:hAnsi="仿宋" w:eastAsia="仿宋"/>
          <w:sz w:val="32"/>
          <w:szCs w:val="32"/>
        </w:rPr>
        <w:t>，</w:t>
      </w:r>
      <w:r>
        <w:rPr>
          <w:rFonts w:hint="eastAsia" w:ascii="仿宋" w:hAnsi="仿宋" w:eastAsia="仿宋" w:cs="仿宋"/>
          <w:sz w:val="32"/>
          <w:szCs w:val="32"/>
        </w:rPr>
        <w:t>报送完成后的自命题科目成绩由研究生部负责同志、纪检工作人员和技术工作人员等不少于3人审核确认后刻录光盘密封并签字，在本单位试卷保密室存档备查。自命题科目有违规记录的考生成绩应按卷面实际分数上报。报送完成后，要结合省教育考试院反馈的成绩校验结果再次进行检查，确保准确无误。</w:t>
      </w:r>
    </w:p>
    <w:p w14:paraId="74A2EBA7">
      <w:pPr>
        <w:spacing w:line="560" w:lineRule="exact"/>
        <w:ind w:firstLine="640" w:firstLineChars="200"/>
        <w:rPr>
          <w:rFonts w:ascii="仿宋" w:hAnsi="仿宋" w:eastAsia="仿宋"/>
          <w:sz w:val="32"/>
          <w:szCs w:val="32"/>
        </w:rPr>
      </w:pPr>
      <w:r>
        <w:rPr>
          <w:rFonts w:hint="eastAsia" w:ascii="楷体" w:hAnsi="楷体" w:eastAsia="楷体"/>
          <w:sz w:val="32"/>
          <w:szCs w:val="32"/>
        </w:rPr>
        <w:t>第三十二条 成绩公布。</w:t>
      </w:r>
      <w:r>
        <w:rPr>
          <w:rFonts w:hint="eastAsia" w:ascii="仿宋" w:hAnsi="仿宋" w:eastAsia="仿宋"/>
          <w:sz w:val="32"/>
          <w:szCs w:val="32"/>
        </w:rPr>
        <w:t>研究生部</w:t>
      </w:r>
      <w:r>
        <w:rPr>
          <w:rFonts w:ascii="仿宋" w:hAnsi="仿宋" w:eastAsia="仿宋"/>
          <w:sz w:val="32"/>
          <w:szCs w:val="32"/>
        </w:rPr>
        <w:t>按</w:t>
      </w:r>
      <w:r>
        <w:rPr>
          <w:rFonts w:hint="eastAsia" w:ascii="仿宋" w:hAnsi="仿宋" w:eastAsia="仿宋"/>
          <w:sz w:val="32"/>
          <w:szCs w:val="32"/>
        </w:rPr>
        <w:t>教育部和我</w:t>
      </w:r>
      <w:r>
        <w:rPr>
          <w:rFonts w:ascii="仿宋" w:hAnsi="仿宋" w:eastAsia="仿宋"/>
          <w:sz w:val="32"/>
          <w:szCs w:val="32"/>
        </w:rPr>
        <w:t>省规定</w:t>
      </w:r>
      <w:r>
        <w:rPr>
          <w:rFonts w:hint="eastAsia" w:ascii="仿宋" w:hAnsi="仿宋" w:eastAsia="仿宋"/>
          <w:sz w:val="32"/>
          <w:szCs w:val="32"/>
        </w:rPr>
        <w:t>的时间及方式</w:t>
      </w:r>
      <w:r>
        <w:rPr>
          <w:rFonts w:ascii="仿宋" w:hAnsi="仿宋" w:eastAsia="仿宋"/>
          <w:sz w:val="32"/>
          <w:szCs w:val="32"/>
        </w:rPr>
        <w:t>向考生公布成绩</w:t>
      </w:r>
      <w:r>
        <w:rPr>
          <w:rFonts w:hint="eastAsia" w:ascii="仿宋" w:hAnsi="仿宋" w:eastAsia="仿宋"/>
          <w:sz w:val="32"/>
          <w:szCs w:val="32"/>
        </w:rPr>
        <w:t>，不得提前公布或擅自泄露。</w:t>
      </w:r>
      <w:r>
        <w:rPr>
          <w:rFonts w:ascii="仿宋" w:hAnsi="仿宋" w:eastAsia="仿宋"/>
          <w:sz w:val="32"/>
          <w:szCs w:val="32"/>
        </w:rPr>
        <w:t>公布成绩前，</w:t>
      </w:r>
      <w:r>
        <w:rPr>
          <w:rFonts w:hint="eastAsia" w:ascii="仿宋" w:hAnsi="仿宋" w:eastAsia="仿宋"/>
          <w:sz w:val="32"/>
          <w:szCs w:val="32"/>
        </w:rPr>
        <w:t>研究生部</w:t>
      </w:r>
      <w:r>
        <w:rPr>
          <w:rFonts w:ascii="仿宋" w:hAnsi="仿宋" w:eastAsia="仿宋"/>
          <w:sz w:val="32"/>
          <w:szCs w:val="32"/>
        </w:rPr>
        <w:t>采取多种措施校验考生成绩，确保准确无误。公布成绩时，</w:t>
      </w:r>
      <w:r>
        <w:rPr>
          <w:rFonts w:hint="eastAsia" w:ascii="仿宋" w:hAnsi="仿宋" w:eastAsia="仿宋"/>
          <w:sz w:val="32"/>
          <w:szCs w:val="32"/>
        </w:rPr>
        <w:t>应当确保相关信息清楚、准确、无歧义，</w:t>
      </w:r>
      <w:r>
        <w:rPr>
          <w:rFonts w:ascii="仿宋" w:hAnsi="仿宋" w:eastAsia="仿宋"/>
          <w:sz w:val="32"/>
          <w:szCs w:val="32"/>
        </w:rPr>
        <w:t>特别是成绩字段中的缺考、违纪、作弊等信息，</w:t>
      </w:r>
      <w:r>
        <w:rPr>
          <w:rFonts w:hint="eastAsia" w:ascii="仿宋" w:hAnsi="仿宋" w:eastAsia="仿宋" w:cs="仿宋"/>
          <w:sz w:val="32"/>
          <w:szCs w:val="32"/>
        </w:rPr>
        <w:t>同时要注意考生个人信息安全，确保考生只能查询本人成绩</w:t>
      </w:r>
      <w:r>
        <w:rPr>
          <w:rFonts w:ascii="仿宋" w:hAnsi="仿宋" w:eastAsia="仿宋"/>
          <w:sz w:val="32"/>
          <w:szCs w:val="32"/>
        </w:rPr>
        <w:t>。</w:t>
      </w:r>
    </w:p>
    <w:p w14:paraId="533C2CCF">
      <w:pPr>
        <w:spacing w:line="560" w:lineRule="exact"/>
        <w:ind w:firstLine="640" w:firstLineChars="200"/>
        <w:rPr>
          <w:rFonts w:ascii="仿宋" w:hAnsi="仿宋" w:eastAsia="仿宋"/>
          <w:sz w:val="32"/>
          <w:szCs w:val="32"/>
        </w:rPr>
      </w:pPr>
      <w:r>
        <w:rPr>
          <w:rFonts w:hint="eastAsia" w:ascii="楷体" w:hAnsi="楷体" w:eastAsia="楷体"/>
          <w:sz w:val="32"/>
          <w:szCs w:val="32"/>
        </w:rPr>
        <w:t>第三十三条 成绩复核。</w:t>
      </w:r>
      <w:r>
        <w:rPr>
          <w:rFonts w:hint="eastAsia" w:ascii="仿宋" w:hAnsi="仿宋" w:eastAsia="仿宋"/>
          <w:sz w:val="32"/>
          <w:szCs w:val="32"/>
        </w:rPr>
        <w:t>研究生部在公布成绩的同时公布成绩复核办法。考生如对本人成绩有异议，可在规定时间内按有关程序向研究生部申请复核</w:t>
      </w:r>
      <w:r>
        <w:rPr>
          <w:rFonts w:ascii="仿宋" w:hAnsi="仿宋" w:eastAsia="仿宋"/>
          <w:sz w:val="32"/>
          <w:szCs w:val="32"/>
        </w:rPr>
        <w:t>。</w:t>
      </w:r>
      <w:r>
        <w:rPr>
          <w:rFonts w:hint="eastAsia" w:ascii="仿宋" w:hAnsi="仿宋" w:eastAsia="仿宋"/>
          <w:sz w:val="32"/>
          <w:szCs w:val="32"/>
        </w:rPr>
        <w:t>研究生部</w:t>
      </w:r>
      <w:r>
        <w:rPr>
          <w:rFonts w:ascii="仿宋" w:hAnsi="仿宋" w:eastAsia="仿宋"/>
          <w:sz w:val="32"/>
          <w:szCs w:val="32"/>
        </w:rPr>
        <w:t>收到考生成绩复核申请后，应在规定时间内组织专人认真复核，复核过程中发现错误的，</w:t>
      </w:r>
      <w:r>
        <w:rPr>
          <w:rFonts w:hint="eastAsia" w:ascii="仿宋" w:hAnsi="仿宋" w:eastAsia="仿宋"/>
          <w:sz w:val="32"/>
          <w:szCs w:val="32"/>
        </w:rPr>
        <w:t>应当</w:t>
      </w:r>
      <w:r>
        <w:rPr>
          <w:rFonts w:ascii="仿宋" w:hAnsi="仿宋" w:eastAsia="仿宋"/>
          <w:sz w:val="32"/>
          <w:szCs w:val="32"/>
        </w:rPr>
        <w:t>出具修改报告（加盖单位公章），</w:t>
      </w:r>
      <w:r>
        <w:rPr>
          <w:rFonts w:hint="eastAsia" w:ascii="仿宋" w:hAnsi="仿宋" w:eastAsia="仿宋"/>
          <w:sz w:val="32"/>
          <w:szCs w:val="32"/>
        </w:rPr>
        <w:t>连同试卷及相关材料（经评卷小组组长、相关院系评卷负责同志及学校分管负责同志签字）</w:t>
      </w:r>
      <w:r>
        <w:rPr>
          <w:rFonts w:ascii="仿宋" w:hAnsi="仿宋" w:eastAsia="仿宋"/>
          <w:sz w:val="32"/>
          <w:szCs w:val="32"/>
        </w:rPr>
        <w:t>一并报省教育考试院，</w:t>
      </w:r>
      <w:r>
        <w:rPr>
          <w:rFonts w:hint="eastAsia" w:ascii="仿宋" w:hAnsi="仿宋" w:eastAsia="仿宋"/>
          <w:sz w:val="32"/>
          <w:szCs w:val="32"/>
        </w:rPr>
        <w:t>同时在“河北省硕士研究生招生考试综合业务信息管理系统”提出更正申请，</w:t>
      </w:r>
      <w:r>
        <w:rPr>
          <w:rFonts w:ascii="仿宋" w:hAnsi="仿宋" w:eastAsia="仿宋"/>
          <w:sz w:val="32"/>
          <w:szCs w:val="32"/>
        </w:rPr>
        <w:t>经确认</w:t>
      </w:r>
      <w:r>
        <w:rPr>
          <w:rFonts w:hint="eastAsia" w:ascii="仿宋" w:hAnsi="仿宋" w:eastAsia="仿宋"/>
          <w:sz w:val="32"/>
          <w:szCs w:val="32"/>
        </w:rPr>
        <w:t>批准</w:t>
      </w:r>
      <w:r>
        <w:rPr>
          <w:rFonts w:ascii="仿宋" w:hAnsi="仿宋" w:eastAsia="仿宋"/>
          <w:sz w:val="32"/>
          <w:szCs w:val="32"/>
        </w:rPr>
        <w:t>后方可更正成绩。</w:t>
      </w:r>
      <w:r>
        <w:rPr>
          <w:rFonts w:hint="eastAsia" w:ascii="仿宋" w:hAnsi="仿宋" w:eastAsia="仿宋"/>
          <w:sz w:val="32"/>
          <w:szCs w:val="32"/>
        </w:rPr>
        <w:t>研究生部</w:t>
      </w:r>
      <w:r>
        <w:rPr>
          <w:rFonts w:ascii="仿宋" w:hAnsi="仿宋" w:eastAsia="仿宋"/>
          <w:sz w:val="32"/>
          <w:szCs w:val="32"/>
        </w:rPr>
        <w:t>应及时将复核结果通知考生本人。</w:t>
      </w:r>
    </w:p>
    <w:p w14:paraId="3E7480E3">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第三十四条 评卷场所及保密要求。</w:t>
      </w:r>
      <w:r>
        <w:rPr>
          <w:rFonts w:hint="eastAsia" w:ascii="仿宋" w:hAnsi="仿宋" w:eastAsia="仿宋"/>
          <w:sz w:val="32"/>
          <w:szCs w:val="32"/>
        </w:rPr>
        <w:t>坚持</w:t>
      </w:r>
      <w:r>
        <w:rPr>
          <w:rFonts w:ascii="仿宋" w:hAnsi="仿宋" w:eastAsia="仿宋"/>
          <w:sz w:val="32"/>
          <w:szCs w:val="32"/>
        </w:rPr>
        <w:t>集中</w:t>
      </w:r>
      <w:r>
        <w:rPr>
          <w:rFonts w:hint="eastAsia" w:ascii="仿宋" w:hAnsi="仿宋" w:eastAsia="仿宋"/>
          <w:sz w:val="32"/>
          <w:szCs w:val="32"/>
        </w:rPr>
        <w:t>评卷</w:t>
      </w:r>
      <w:r>
        <w:rPr>
          <w:rFonts w:ascii="仿宋" w:hAnsi="仿宋" w:eastAsia="仿宋"/>
          <w:sz w:val="32"/>
          <w:szCs w:val="32"/>
        </w:rPr>
        <w:t>、封闭管理</w:t>
      </w:r>
      <w:r>
        <w:rPr>
          <w:rFonts w:hint="eastAsia" w:ascii="仿宋" w:hAnsi="仿宋" w:eastAsia="仿宋"/>
          <w:sz w:val="32"/>
          <w:szCs w:val="32"/>
        </w:rPr>
        <w:t>，</w:t>
      </w:r>
      <w:r>
        <w:rPr>
          <w:rFonts w:ascii="仿宋" w:hAnsi="仿宋" w:eastAsia="仿宋"/>
          <w:sz w:val="32"/>
          <w:szCs w:val="32"/>
        </w:rPr>
        <w:t>评卷场所</w:t>
      </w:r>
      <w:r>
        <w:rPr>
          <w:rFonts w:hint="eastAsia" w:ascii="仿宋" w:hAnsi="仿宋" w:eastAsia="仿宋"/>
          <w:sz w:val="32"/>
          <w:szCs w:val="32"/>
        </w:rPr>
        <w:t>由研究生部统一安排。</w:t>
      </w:r>
      <w:r>
        <w:rPr>
          <w:rFonts w:ascii="仿宋" w:hAnsi="仿宋" w:eastAsia="仿宋"/>
          <w:sz w:val="32"/>
          <w:szCs w:val="32"/>
        </w:rPr>
        <w:t>评卷期间要指定专人（2人以上）认真做好答卷的收发、运转和保管工作</w:t>
      </w:r>
      <w:r>
        <w:rPr>
          <w:rFonts w:hint="eastAsia" w:ascii="仿宋" w:hAnsi="仿宋" w:eastAsia="仿宋"/>
          <w:sz w:val="32"/>
          <w:szCs w:val="32"/>
        </w:rPr>
        <w:t>，</w:t>
      </w:r>
      <w:r>
        <w:rPr>
          <w:rFonts w:ascii="仿宋" w:hAnsi="仿宋" w:eastAsia="仿宋"/>
          <w:sz w:val="32"/>
          <w:szCs w:val="32"/>
        </w:rPr>
        <w:t>答卷评阅后要当天收回，集中保管。评卷人员名单、评卷地点、评分参考、评卷细则、考生答卷、考生成绩（</w:t>
      </w:r>
      <w:r>
        <w:rPr>
          <w:rFonts w:hint="eastAsia" w:ascii="仿宋" w:hAnsi="仿宋" w:eastAsia="仿宋"/>
          <w:sz w:val="32"/>
          <w:szCs w:val="32"/>
        </w:rPr>
        <w:t>学校</w:t>
      </w:r>
      <w:r>
        <w:rPr>
          <w:rFonts w:ascii="仿宋" w:hAnsi="仿宋" w:eastAsia="仿宋"/>
          <w:sz w:val="32"/>
          <w:szCs w:val="32"/>
        </w:rPr>
        <w:t>统一公布前）对外保密。</w:t>
      </w:r>
    </w:p>
    <w:p w14:paraId="33F903D9">
      <w:pPr>
        <w:spacing w:line="560" w:lineRule="exact"/>
        <w:ind w:firstLine="640" w:firstLineChars="200"/>
        <w:rPr>
          <w:rFonts w:ascii="仿宋" w:hAnsi="仿宋" w:eastAsia="仿宋"/>
          <w:sz w:val="32"/>
          <w:szCs w:val="32"/>
        </w:rPr>
      </w:pPr>
      <w:r>
        <w:rPr>
          <w:rFonts w:hint="eastAsia" w:ascii="楷体" w:hAnsi="楷体" w:eastAsia="楷体"/>
          <w:sz w:val="32"/>
          <w:szCs w:val="32"/>
        </w:rPr>
        <w:t>第三十五条 评卷工作纪律。</w:t>
      </w:r>
      <w:r>
        <w:rPr>
          <w:rFonts w:ascii="仿宋" w:hAnsi="仿宋" w:eastAsia="仿宋"/>
          <w:sz w:val="32"/>
          <w:szCs w:val="32"/>
        </w:rPr>
        <w:t>评卷人员不得对外</w:t>
      </w:r>
      <w:r>
        <w:rPr>
          <w:rFonts w:hint="eastAsia" w:ascii="仿宋" w:hAnsi="仿宋" w:eastAsia="仿宋"/>
          <w:sz w:val="32"/>
          <w:szCs w:val="32"/>
        </w:rPr>
        <w:t>透露</w:t>
      </w:r>
      <w:r>
        <w:rPr>
          <w:rFonts w:ascii="仿宋" w:hAnsi="仿宋" w:eastAsia="仿宋"/>
          <w:sz w:val="32"/>
          <w:szCs w:val="32"/>
        </w:rPr>
        <w:t>评卷情况，不得涂改考生答卷和成绩，不得查阅考生成绩，不得将答卷带出评卷</w:t>
      </w:r>
      <w:r>
        <w:rPr>
          <w:rFonts w:hint="eastAsia" w:ascii="仿宋" w:hAnsi="仿宋" w:eastAsia="仿宋"/>
          <w:sz w:val="32"/>
          <w:szCs w:val="32"/>
        </w:rPr>
        <w:t>场所</w:t>
      </w:r>
      <w:r>
        <w:rPr>
          <w:rFonts w:ascii="仿宋" w:hAnsi="仿宋" w:eastAsia="仿宋"/>
          <w:sz w:val="32"/>
          <w:szCs w:val="32"/>
        </w:rPr>
        <w:t>，不得翻阅他人评阅或者复核的</w:t>
      </w:r>
      <w:r>
        <w:rPr>
          <w:rFonts w:hint="eastAsia" w:ascii="仿宋" w:hAnsi="仿宋" w:eastAsia="仿宋"/>
          <w:sz w:val="32"/>
          <w:szCs w:val="32"/>
        </w:rPr>
        <w:t>答</w:t>
      </w:r>
      <w:r>
        <w:rPr>
          <w:rFonts w:ascii="仿宋" w:hAnsi="仿宋" w:eastAsia="仿宋"/>
          <w:sz w:val="32"/>
          <w:szCs w:val="32"/>
        </w:rPr>
        <w:t>卷。非评卷人员不得进入评卷</w:t>
      </w:r>
      <w:r>
        <w:rPr>
          <w:rFonts w:hint="eastAsia" w:ascii="仿宋" w:hAnsi="仿宋" w:eastAsia="仿宋"/>
          <w:sz w:val="32"/>
          <w:szCs w:val="32"/>
        </w:rPr>
        <w:t>场所</w:t>
      </w:r>
      <w:r>
        <w:rPr>
          <w:rFonts w:ascii="仿宋" w:hAnsi="仿宋" w:eastAsia="仿宋"/>
          <w:sz w:val="32"/>
          <w:szCs w:val="32"/>
        </w:rPr>
        <w:t>。所有答卷均要密封评卷，任何人不得擅自启封答卷。任何单位或个人不得擅自向社会或其他机构、个人发布或提供评卷工作信息。</w:t>
      </w:r>
    </w:p>
    <w:p w14:paraId="65E3A5FA">
      <w:pPr>
        <w:spacing w:line="560" w:lineRule="exact"/>
        <w:ind w:firstLine="640" w:firstLineChars="200"/>
        <w:rPr>
          <w:rFonts w:ascii="仿宋" w:hAnsi="仿宋" w:eastAsia="仿宋"/>
          <w:sz w:val="32"/>
          <w:szCs w:val="32"/>
        </w:rPr>
      </w:pPr>
      <w:r>
        <w:rPr>
          <w:rFonts w:hint="eastAsia" w:ascii="楷体" w:hAnsi="楷体" w:eastAsia="楷体"/>
          <w:sz w:val="32"/>
          <w:szCs w:val="32"/>
        </w:rPr>
        <w:t>第三十六条 答卷保存。</w:t>
      </w:r>
      <w:r>
        <w:rPr>
          <w:rFonts w:ascii="仿宋" w:hAnsi="仿宋" w:eastAsia="仿宋"/>
          <w:sz w:val="32"/>
          <w:szCs w:val="32"/>
        </w:rPr>
        <w:t>自命题科目答卷由</w:t>
      </w:r>
      <w:r>
        <w:rPr>
          <w:rFonts w:hint="eastAsia" w:ascii="仿宋" w:hAnsi="仿宋" w:eastAsia="仿宋"/>
          <w:sz w:val="32"/>
          <w:szCs w:val="32"/>
        </w:rPr>
        <w:t>研究生部</w:t>
      </w:r>
      <w:r>
        <w:rPr>
          <w:rFonts w:ascii="仿宋" w:hAnsi="仿宋" w:eastAsia="仿宋"/>
          <w:sz w:val="32"/>
          <w:szCs w:val="32"/>
        </w:rPr>
        <w:t>负责保存，进行电子扫描的纸介质答卷保存期限为考试结束后1年，电子扫描版答卷保存期限为考试结束后3年。不进行电子扫描的纸介质答卷保存期限为考试结束后3年。</w:t>
      </w:r>
    </w:p>
    <w:p w14:paraId="5271C9AF">
      <w:pPr>
        <w:spacing w:before="156" w:beforeLines="50" w:after="156" w:afterLines="50" w:line="560" w:lineRule="exact"/>
        <w:jc w:val="center"/>
        <w:rPr>
          <w:rFonts w:hint="eastAsia" w:ascii="黑体" w:hAnsi="黑体" w:eastAsia="黑体"/>
          <w:sz w:val="32"/>
          <w:szCs w:val="32"/>
        </w:rPr>
      </w:pPr>
      <w:r>
        <w:rPr>
          <w:rFonts w:hint="eastAsia" w:ascii="黑体" w:hAnsi="黑体" w:eastAsia="黑体"/>
          <w:sz w:val="32"/>
          <w:szCs w:val="32"/>
        </w:rPr>
        <w:t>第九章 附 则</w:t>
      </w:r>
    </w:p>
    <w:p w14:paraId="69B97D80">
      <w:pPr>
        <w:spacing w:line="560" w:lineRule="exact"/>
        <w:ind w:firstLine="640" w:firstLineChars="200"/>
        <w:rPr>
          <w:rFonts w:ascii="仿宋" w:hAnsi="仿宋" w:eastAsia="仿宋"/>
          <w:sz w:val="32"/>
          <w:szCs w:val="32"/>
        </w:rPr>
      </w:pPr>
      <w:r>
        <w:rPr>
          <w:rFonts w:hint="eastAsia" w:ascii="楷体" w:hAnsi="楷体" w:eastAsia="楷体"/>
          <w:sz w:val="32"/>
          <w:szCs w:val="32"/>
        </w:rPr>
        <w:t>第三十七条</w:t>
      </w:r>
      <w:r>
        <w:rPr>
          <w:rFonts w:ascii="仿宋" w:hAnsi="仿宋" w:eastAsia="仿宋"/>
          <w:sz w:val="32"/>
          <w:szCs w:val="32"/>
        </w:rPr>
        <w:t xml:space="preserve"> 本</w:t>
      </w:r>
      <w:r>
        <w:rPr>
          <w:rFonts w:hint="eastAsia" w:ascii="仿宋" w:hAnsi="仿宋" w:eastAsia="仿宋"/>
          <w:sz w:val="32"/>
          <w:szCs w:val="32"/>
        </w:rPr>
        <w:t>规范</w:t>
      </w:r>
      <w:r>
        <w:rPr>
          <w:rFonts w:ascii="仿宋" w:hAnsi="仿宋" w:eastAsia="仿宋"/>
          <w:sz w:val="32"/>
          <w:szCs w:val="32"/>
        </w:rPr>
        <w:t>与教育部</w:t>
      </w:r>
      <w:r>
        <w:rPr>
          <w:rFonts w:hint="eastAsia" w:ascii="仿宋" w:hAnsi="仿宋" w:eastAsia="仿宋"/>
          <w:sz w:val="32"/>
          <w:szCs w:val="32"/>
        </w:rPr>
        <w:t>、河北省新颁发</w:t>
      </w:r>
      <w:r>
        <w:rPr>
          <w:rFonts w:ascii="仿宋" w:hAnsi="仿宋" w:eastAsia="仿宋"/>
          <w:sz w:val="32"/>
          <w:szCs w:val="32"/>
        </w:rPr>
        <w:t>政策不一致</w:t>
      </w:r>
      <w:r>
        <w:rPr>
          <w:rFonts w:hint="eastAsia" w:ascii="仿宋" w:hAnsi="仿宋" w:eastAsia="仿宋"/>
          <w:sz w:val="32"/>
          <w:szCs w:val="32"/>
        </w:rPr>
        <w:t>的</w:t>
      </w:r>
      <w:r>
        <w:rPr>
          <w:rFonts w:ascii="仿宋" w:hAnsi="仿宋" w:eastAsia="仿宋"/>
          <w:sz w:val="32"/>
          <w:szCs w:val="32"/>
        </w:rPr>
        <w:t>，以教育部</w:t>
      </w:r>
      <w:r>
        <w:rPr>
          <w:rFonts w:hint="eastAsia" w:ascii="仿宋" w:hAnsi="仿宋" w:eastAsia="仿宋"/>
          <w:sz w:val="32"/>
          <w:szCs w:val="32"/>
        </w:rPr>
        <w:t>、河北省</w:t>
      </w:r>
      <w:r>
        <w:rPr>
          <w:rFonts w:ascii="仿宋" w:hAnsi="仿宋" w:eastAsia="仿宋"/>
          <w:sz w:val="32"/>
          <w:szCs w:val="32"/>
        </w:rPr>
        <w:t>政策为准。</w:t>
      </w:r>
    </w:p>
    <w:p w14:paraId="0371B0BF">
      <w:pPr>
        <w:spacing w:line="560" w:lineRule="exact"/>
        <w:ind w:firstLine="640" w:firstLineChars="200"/>
        <w:rPr>
          <w:rFonts w:hint="eastAsia" w:ascii="仿宋" w:hAnsi="仿宋" w:eastAsia="仿宋"/>
          <w:sz w:val="32"/>
          <w:szCs w:val="32"/>
        </w:rPr>
      </w:pPr>
      <w:r>
        <w:rPr>
          <w:rFonts w:hint="eastAsia" w:ascii="楷体" w:hAnsi="楷体" w:eastAsia="楷体"/>
          <w:sz w:val="32"/>
          <w:szCs w:val="32"/>
        </w:rPr>
        <w:t xml:space="preserve">第三十八条 </w:t>
      </w:r>
      <w:r>
        <w:rPr>
          <w:rFonts w:hint="eastAsia" w:ascii="仿宋" w:hAnsi="仿宋" w:eastAsia="仿宋"/>
          <w:sz w:val="32"/>
          <w:szCs w:val="32"/>
        </w:rPr>
        <w:t>本规范自发布之日起执行，由研究生部负责解释。</w:t>
      </w:r>
    </w:p>
    <w:p w14:paraId="17F4D1F7">
      <w:pPr>
        <w:rPr>
          <w:rFonts w:hint="eastAsia" w:ascii="黑体" w:hAnsi="黑体" w:eastAsia="黑体" w:cs="黑体"/>
          <w:sz w:val="32"/>
          <w:szCs w:val="32"/>
          <w:lang w:val="en-US" w:eastAsia="zh-CN"/>
        </w:rPr>
      </w:pPr>
    </w:p>
    <w:p w14:paraId="68887FF2">
      <w:pPr>
        <w:rPr>
          <w:rFonts w:hint="eastAsia"/>
          <w:szCs w:val="21"/>
        </w:rPr>
      </w:pPr>
    </w:p>
    <w:p w14:paraId="432E62BE"/>
    <w:p w14:paraId="02C7B698"/>
    <w:sectPr>
      <w:headerReference r:id="rId3" w:type="default"/>
      <w:footerReference r:id="rId4"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8FB41C">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701DD88">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OqXm5zwAAAAUBAAAPAAAAAAAAAAEAIAAAACIAAABkcnMvZG93bnJldi54bWxQ&#10;SwECFAAUAAAACACHTuJA9Aknl8cBAACZAwAADgAAAAAAAAABACAAAAAeAQAAZHJzL2Uyb0RvYy54&#10;bWxQSwUGAAAAAAYABgBZAQAAVwUAAAAA&#10;">
              <v:path/>
              <v:fill on="f" focussize="0,0"/>
              <v:stroke on="f"/>
              <v:imagedata o:title=""/>
              <o:lock v:ext="edit" aspectratio="f"/>
              <v:textbox inset="0mm,0mm,0mm,0mm" style="mso-fit-shape-to-text:t;">
                <w:txbxContent>
                  <w:p w14:paraId="0701DD88">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9798C">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36F"/>
    <w:rsid w:val="00B003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2025-06-16T03:42:00Z</dcterms:created>
  <dc:creator>aa</dc:creator>
  <cp:lastModifiedBy>aa</cp:lastModifiedBy>
  <dcterms:modified xsi:type="dcterms:W3CDTF">2025-06-16T03:42:37Z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D7024E9E6D5A4FE5B670B1515FFD765E_11</vt:lpwstr>
  </property>
  <property fmtid="{D5CDD505-2E9C-101B-9397-08002B2CF9AE}" pid="4" name="KSOTemplateDocerSaveRecord">
    <vt:lpwstr>eyJoZGlkIjoiOGY4ODMwOWI2ZDE2OWVjY2Y4YWZhZDdhYzI3MTc2NzUifQ==</vt:lpwstr>
  </property>
</Properties>
</file>