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D06E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01E45A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18FDFF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048617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938F444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46957AC0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3AEB6F6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60DA34D5">
      <w:pPr>
        <w:jc w:val="center"/>
        <w:rPr>
          <w:rFonts w:hint="eastAsia"/>
          <w:szCs w:val="21"/>
        </w:rPr>
      </w:pPr>
    </w:p>
    <w:p w14:paraId="672DD386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6954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039E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454FF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10EDD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4EAC3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4D897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2D580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3AB6A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238EFFE5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0A72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21CBB76C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6137E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4C5E0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29D1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61FFAC8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14EDC5B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1A43F17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16DEB2D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0CD5B2B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504639D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5508ACB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39A507B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0C881962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4512EC7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1B8BAE9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03EA663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6FC32F0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426BD54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2D713A1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7FAFE0E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1330427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153FCFC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43D3F30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03D7BBD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0297E95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536F80F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1283B6B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19E785B4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41B1F50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48EB527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336F26F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52F913E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27647BD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7D5591E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1DAEF2D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151B5D8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103FBF3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4653454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7510AAB5">
      <w:pPr>
        <w:rPr>
          <w:rFonts w:hint="eastAsia"/>
          <w:szCs w:val="21"/>
        </w:rPr>
      </w:pPr>
    </w:p>
    <w:p w14:paraId="0366E848"/>
    <w:p w14:paraId="232AD40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431AF0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D0428B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1056AFC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603C6A11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12D4D87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</w:p>
    <w:p w14:paraId="710A3C1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912207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797364C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2C189A3E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5AED6872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61312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CM9T+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C19FDB1">
      <w:pPr>
        <w:jc w:val="center"/>
        <w:rPr>
          <w:rFonts w:hint="eastAsia"/>
          <w:szCs w:val="21"/>
        </w:rPr>
      </w:pPr>
    </w:p>
    <w:p w14:paraId="3EA51459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705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0D79F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2D2F6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0ED8B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595B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3BC98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544F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0680BF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7C49C3C8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2B5E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1477551A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3B142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54F3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43F25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31DA13A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03C8284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3B1A14F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373AFF52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4F05444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51C5C025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3904063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35CA539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1279D19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2DE4A3A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4F750EB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67FA58C4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10E955C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101700C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2890871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56DC797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09CCAA6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01B3899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1809C6D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540170C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3CAC9E7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3386678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0EB0405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0799B0C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36B6F56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76DB92E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4F99000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213052B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56282F8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2F4BB18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73C6DD9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1E457AD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1A8499A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410E6F4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18064D49">
      <w:pPr>
        <w:rPr>
          <w:rFonts w:hint="eastAsia"/>
          <w:szCs w:val="21"/>
        </w:rPr>
      </w:pPr>
    </w:p>
    <w:p w14:paraId="3B8878FB"/>
    <w:p w14:paraId="6E9CED5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86FB7F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B09D63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78BF752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AC32423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E7C5A78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62336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CGutXo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5C892DE9">
      <w:pPr>
        <w:jc w:val="center"/>
        <w:rPr>
          <w:rFonts w:hint="eastAsia"/>
          <w:szCs w:val="21"/>
        </w:rPr>
      </w:pPr>
    </w:p>
    <w:p w14:paraId="01E2A286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97DF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5EC36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7A709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66282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3FF06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30305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45606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19083E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3634DD3D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08510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33C5188E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6DCA3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7C61A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736BC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039BD4F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142B972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3D27C69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7190EE8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0E8F6A2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268870E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25A5B4F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4E9C9A2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4312E7C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1248802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2637A3C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0F5F467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033ADF27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25FEFB7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43AC3EA4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6F6F48B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6E31FCF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1083D05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697EA645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2AC1810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7A61654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2E1E20B4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03B2F87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710DD2FD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1F8BB90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56BE73A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0045D38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6804E91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5C3195F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566176D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6BA719E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2531EE32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6128FCB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0153795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05191FE4">
      <w:pPr>
        <w:rPr>
          <w:rFonts w:hint="eastAsia"/>
          <w:szCs w:val="21"/>
        </w:rPr>
      </w:pPr>
    </w:p>
    <w:p w14:paraId="47470EC5"/>
    <w:p w14:paraId="2AD100A8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46F6E2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E37EBE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63D7052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572840C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5BFEFAE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63360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qATxiP0BAAD1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MOXMgaUb&#10;v/v849enr/c/v9B69/0bIw/J1AesKPrWbeJph2ETM+dDE23+Ext2GKQ9nqVVh8QEHc6nV7P5nFQX&#10;D77iT2KImF4rb1k2am60y6yhgv0bTFSMQh9C8rFxrK/5y+tpmfGAZrChuyfTBuKBrh2S0Rst19qY&#10;nIKx3d6ayPZAc7Bel/RlTgT8V1iusgLsxrjBNU5Ip0C+cpKlYyCBHD0MnnuwSnJmFL2jbBEgVAm0&#10;uSSSShuXE9QwpSeiWeRR1mxtvTzS7exC1G1Hwgz3UGQPTcPQ/Wly87g93pP9+LUu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CR81b2AAAAAgBAAAPAAAAAAAAAAEAIAAAACIAAABkcnMvZG93bnJl&#10;di54bWxQSwECFAAUAAAACACHTuJAqATxiP0BAAD1AwAADgAAAAAAAAABACAAAAAnAQAAZHJzL2Uy&#10;b0RvYy54bWxQSwUGAAAAAAYABgBZAQAAlgUAAAAA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5B3A99A2">
      <w:pPr>
        <w:jc w:val="center"/>
        <w:rPr>
          <w:rFonts w:hint="eastAsia"/>
          <w:szCs w:val="21"/>
        </w:rPr>
      </w:pPr>
    </w:p>
    <w:p w14:paraId="1FA6A269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4CDB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16DE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69EA0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5A601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60831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7E1AD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1E3FE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3B00F3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104184C3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27DD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64CDC48F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023A7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43AE2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23004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4A51B24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790E8C1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559FC6B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41F3B44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6DE430F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7DA06DE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27134A0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1799596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32371D3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01375F5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5A67CB0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7CAF470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548B991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0B0C2E8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4EC606E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4C1EE105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55B5044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3F12BCF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57FA1044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6C5B674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62348FA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389DBFE5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4827D4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51D791D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1C3D9C4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74BBB4E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0547A37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75FE9FA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0386B20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6F1ED4D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52CBA34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6DA8130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195C7EF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5D3E8A3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17341C1A">
      <w:pPr>
        <w:rPr>
          <w:rFonts w:hint="eastAsia"/>
          <w:szCs w:val="21"/>
        </w:rPr>
      </w:pPr>
    </w:p>
    <w:p w14:paraId="467ABF17"/>
    <w:p w14:paraId="6CFCE680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60288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CPHh+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5C938751">
      <w:pPr>
        <w:jc w:val="center"/>
        <w:rPr>
          <w:rFonts w:hint="eastAsia"/>
          <w:szCs w:val="21"/>
        </w:rPr>
      </w:pPr>
    </w:p>
    <w:p w14:paraId="6211DAF4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65D9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5C6ED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1BC59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37032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5557D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0A04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33636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7F5D2D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0A2C1FD3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7445B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60E75A7C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586FB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7F826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0168F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159701F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104C558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3765D8A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3C5D6DA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058CCFC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1E3D3B3D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47A258F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372799F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3B5CED4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081215C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20C40132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21765372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0AC58B3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7BC8C55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334B3E2F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54C4886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62D16FA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448FC36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7270996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4CC73DB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38918DB8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09D6149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5E2E5DA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0AAE90E5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211B0ED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0ED5782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58A1531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56DEC5E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42D1536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4E4768E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3A3B340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5A55C20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44AD2BD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433E2CB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2C61DDA0">
      <w:pPr>
        <w:rPr>
          <w:rFonts w:hint="eastAsia"/>
          <w:szCs w:val="21"/>
        </w:rPr>
      </w:pPr>
    </w:p>
    <w:p w14:paraId="414D8DC1"/>
    <w:p w14:paraId="6F2DBB5D">
      <w:pPr>
        <w:jc w:val="center"/>
        <w:rPr>
          <w:rFonts w:hint="eastAsia"/>
          <w:szCs w:val="21"/>
        </w:rPr>
      </w:pPr>
    </w:p>
    <w:p w14:paraId="0FB24EF4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510C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3DE9D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关于研究生实验安全管理的规定》的通知</w:t>
      </w:r>
    </w:p>
    <w:p w14:paraId="3D6E0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35971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75CA5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为了加强我校研究生实验安全管理工作，保障研究生人身安全和实验室财产安全，预防和遏制安全事故的发生，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结合学校实际，特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制定《河北建筑工程学院关于研究生实验安全管理的规定》，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1C1FD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25428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河北建筑工程学院关于研究生实验安全管理的规定</w:t>
      </w:r>
    </w:p>
    <w:p w14:paraId="2AEDD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682F8330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2D4D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60602A94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226F9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67A0D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关于研究生实验安全管理的规定</w:t>
      </w:r>
    </w:p>
    <w:p w14:paraId="7F32C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 总则</w:t>
      </w:r>
    </w:p>
    <w:p w14:paraId="64ED65A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为了加强我校研究生实验安全管理工作，保障研究生人身安全和实验室财产安全，预防和遏制安全事故的发生，根据国家有关法律法规及学校相关规定，特制定本规定。</w:t>
      </w:r>
    </w:p>
    <w:p w14:paraId="2BE89E0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实验安全管理工作要落实“党政同责、一岗双责”要求，遵循“安全第一、预防为主”“谁主管、谁负责”和“谁使用、谁负责”的原则，层层压实工作责任，将安全管理责任落实到岗、到人，确保实验室安全有序运行。</w:t>
      </w:r>
    </w:p>
    <w:p w14:paraId="7F084CF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本规定适用于全校研究生开展教学、科研等活动的所有实验。各二级院系可根据实际情况制定</w:t>
      </w:r>
    </w:p>
    <w:p w14:paraId="6A6097D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 实验安全责任</w:t>
      </w:r>
    </w:p>
    <w:p w14:paraId="56A0346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各二级院系党政主要负责人是研究生开展实验的第一责任人，负责实验安全工作的全面领导和管理；各研究生导师是实验安全工作的主要责任人，负责对研究生在实验室的安全工作进行技术培训和日常监督检查；使用实验室的研究生是实验安全工作的直接责任人，必须增强安全意识，提高安全技能，严格按照安全操作规程开展实验工作。</w:t>
      </w:r>
    </w:p>
    <w:p w14:paraId="0577A323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 实验安全管理措施</w:t>
      </w:r>
    </w:p>
    <w:p w14:paraId="0BF8E62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实验安全设施</w:t>
      </w:r>
    </w:p>
    <w:p w14:paraId="68C0442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应配备必要的安全设施，如消防器材、灭火器、防护用品等。</w:t>
      </w:r>
    </w:p>
    <w:p w14:paraId="5BCA4F6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2、实验室应定期检查安全设施，确保其完好、有效。</w:t>
      </w:r>
    </w:p>
    <w:p w14:paraId="30E7BAF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危险化学品管理</w:t>
      </w:r>
    </w:p>
    <w:p w14:paraId="0A3B519E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应建立危险化学品台账，详细记录化学品的名称、数量、用途、有效期等信息。</w:t>
      </w:r>
    </w:p>
    <w:p w14:paraId="425E686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研究生开展实验</w:t>
      </w:r>
      <w:r>
        <w:rPr>
          <w:rFonts w:hint="eastAsia" w:ascii="仿宋_GB2312" w:hAnsi="宋体" w:eastAsia="仿宋_GB2312" w:cs="宋体"/>
          <w:sz w:val="32"/>
          <w:szCs w:val="32"/>
        </w:rPr>
        <w:t>应按照国家有关法律法规和学校规定，对危险化学品进行分类存放、专人保管。</w:t>
      </w:r>
    </w:p>
    <w:p w14:paraId="445A337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3、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应熟悉危险化学品性质，掌握安全操作规程。</w:t>
      </w:r>
    </w:p>
    <w:p w14:paraId="68F4E5C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实验用电安全管理</w:t>
      </w:r>
    </w:p>
    <w:p w14:paraId="04974D56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1、实验用电设备应定期检查，确保安全可靠。</w:t>
      </w:r>
    </w:p>
    <w:p w14:paraId="66109121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</w:t>
      </w:r>
      <w:r>
        <w:rPr>
          <w:rFonts w:hint="eastAsia" w:ascii="仿宋_GB2312" w:hAnsi="宋体" w:eastAsia="仿宋_GB2312" w:cs="宋体"/>
          <w:sz w:val="32"/>
          <w:szCs w:val="32"/>
        </w:rPr>
        <w:t>要遵守用电规定，不私拉乱接电线，不超负荷使用电器，人走断电。</w:t>
      </w:r>
    </w:p>
    <w:p w14:paraId="7216DF7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防火安全管理</w:t>
      </w:r>
    </w:p>
    <w:p w14:paraId="6439A6F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</w:t>
      </w:r>
      <w:r>
        <w:rPr>
          <w:rFonts w:hint="eastAsia" w:ascii="仿宋_GB2312" w:hAnsi="仿宋" w:eastAsia="仿宋_GB2312" w:cs="宋体"/>
          <w:sz w:val="32"/>
          <w:szCs w:val="32"/>
        </w:rPr>
        <w:t>研究生禁止携带火种进入实验室，禁止在实验室内抽烟。</w:t>
      </w:r>
    </w:p>
    <w:p w14:paraId="4A86CF4B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</w:t>
      </w:r>
      <w:r>
        <w:rPr>
          <w:rFonts w:hint="eastAsia" w:ascii="仿宋_GB2312" w:hAnsi="仿宋" w:eastAsia="仿宋_GB2312" w:cs="宋体"/>
          <w:sz w:val="32"/>
          <w:szCs w:val="32"/>
        </w:rPr>
        <w:t>研究生应</w:t>
      </w:r>
      <w:r>
        <w:rPr>
          <w:rFonts w:hint="eastAsia" w:ascii="仿宋_GB2312" w:hAnsi="宋体" w:eastAsia="仿宋_GB2312" w:cs="宋体"/>
          <w:sz w:val="32"/>
          <w:szCs w:val="32"/>
        </w:rPr>
        <w:t>定期进行防火演练，增强防火意识。</w:t>
      </w:r>
    </w:p>
    <w:p w14:paraId="0301427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废弃物管理</w:t>
      </w:r>
    </w:p>
    <w:p w14:paraId="5BD7E55A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1、实验废弃物应分类存放，不得随意丢弃。</w:t>
      </w:r>
    </w:p>
    <w:p w14:paraId="388DA729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2、实验废弃物应按照国家规定进行处理。</w:t>
      </w:r>
    </w:p>
    <w:p w14:paraId="6D3545B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2"/>
        <w:textAlignment w:val="auto"/>
        <w:rPr>
          <w:rFonts w:hint="eastAsia" w:ascii="仿宋_GB2312" w:hAnsi="仿宋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网络安全管理</w:t>
      </w:r>
    </w:p>
    <w:p w14:paraId="5A260F0C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仿宋" w:eastAsia="仿宋_GB2312" w:cs="宋体"/>
          <w:sz w:val="32"/>
          <w:szCs w:val="32"/>
        </w:rPr>
        <w:t>研究生须遵守网络安全管理的</w:t>
      </w:r>
      <w:r>
        <w:rPr>
          <w:rFonts w:hint="eastAsia" w:ascii="仿宋_GB2312" w:hAnsi="宋体" w:eastAsia="仿宋_GB2312" w:cs="宋体"/>
          <w:sz w:val="32"/>
          <w:szCs w:val="32"/>
        </w:rPr>
        <w:t>有关规定，文明上网。</w:t>
      </w:r>
    </w:p>
    <w:p w14:paraId="2E0852EE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 实验安全教育培训</w:t>
      </w:r>
    </w:p>
    <w:p w14:paraId="5BED072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实验室应定期对研究生进行安全教育培训，增强安全意识和技能。</w:t>
      </w:r>
    </w:p>
    <w:p w14:paraId="26503FF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新进入实验室的研究生必须接受安全教育培训，合格后方可进入实验室进行实验。</w:t>
      </w:r>
    </w:p>
    <w:p w14:paraId="536AF29D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第五章 实验安全检查与事故处理</w:t>
      </w:r>
    </w:p>
    <w:p w14:paraId="6897116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研究生实验安全工作实行校院两级检查制度，坚持院系自查与学校抽查相结合的原则，定期检查研究生开展实验的安全状况，及时发现和消除安全隐患，并按规定做好相关记录。</w:t>
      </w:r>
    </w:p>
    <w:p w14:paraId="79B0599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发生安全事故时，实验室应立即启动应急预案，组织救援，将损失降到最低，并按规定上报。</w:t>
      </w:r>
    </w:p>
    <w:p w14:paraId="0C6FC64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对违反实验室安全管理规定的行为，视情节轻重给予批评教育、警告、记过等处分；造成财产损失的，须等价赔偿。</w:t>
      </w:r>
    </w:p>
    <w:p w14:paraId="7DD59740">
      <w:pPr>
        <w:keepNext w:val="0"/>
        <w:keepLines w:val="0"/>
        <w:pageBreakBefore w:val="0"/>
        <w:widowControl w:val="0"/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第六章 附则</w:t>
      </w:r>
    </w:p>
    <w:p w14:paraId="05F7F43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其他未尽事宜，参照《河北建筑工程学院实验室安全分级分类管理办法（试行）》（教务〔2024〕24号）、《河北建筑工程学院实验室突发安全事故应急处理预案》（校教〔2024〕11号）和《河北建筑工程学院实验室有毒、有害化学危险品管理办法（修订）》（校教〔2021〕23号）等文件执行。</w:t>
      </w:r>
    </w:p>
    <w:p w14:paraId="1E45FC4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8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7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sz w:val="32"/>
          <w:szCs w:val="32"/>
        </w:rPr>
        <w:t>本规定自发布之日起施行。</w:t>
      </w:r>
    </w:p>
    <w:p w14:paraId="2DFDE44B">
      <w:pPr>
        <w:rPr>
          <w:rFonts w:hint="eastAsia"/>
          <w:szCs w:val="21"/>
        </w:rPr>
      </w:pPr>
    </w:p>
    <w:p w14:paraId="5459244A"/>
    <w:p w14:paraId="55CD9DEA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083C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08A41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708A41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A7464B"/>
    <w:multiLevelType w:val="multilevel"/>
    <w:tmpl w:val="49A7464B"/>
    <w:lvl w:ilvl="0" w:tentative="0">
      <w:start w:val="1"/>
      <w:numFmt w:val="chineseCountingThousand"/>
      <w:lvlText w:val="第%1条 "/>
      <w:lvlJc w:val="left"/>
      <w:pPr>
        <w:ind w:left="1697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988" w:hanging="420"/>
      </w:pPr>
    </w:lvl>
    <w:lvl w:ilvl="2" w:tentative="0">
      <w:start w:val="1"/>
      <w:numFmt w:val="lowerRoman"/>
      <w:lvlText w:val="%3."/>
      <w:lvlJc w:val="right"/>
      <w:pPr>
        <w:ind w:left="1408" w:hanging="420"/>
      </w:pPr>
    </w:lvl>
    <w:lvl w:ilvl="3" w:tentative="0">
      <w:start w:val="1"/>
      <w:numFmt w:val="decimal"/>
      <w:lvlText w:val="%4."/>
      <w:lvlJc w:val="left"/>
      <w:pPr>
        <w:ind w:left="1828" w:hanging="420"/>
      </w:pPr>
    </w:lvl>
    <w:lvl w:ilvl="4" w:tentative="0">
      <w:start w:val="1"/>
      <w:numFmt w:val="lowerLetter"/>
      <w:lvlText w:val="%5)"/>
      <w:lvlJc w:val="left"/>
      <w:pPr>
        <w:ind w:left="2248" w:hanging="420"/>
      </w:pPr>
    </w:lvl>
    <w:lvl w:ilvl="5" w:tentative="0">
      <w:start w:val="1"/>
      <w:numFmt w:val="lowerRoman"/>
      <w:lvlText w:val="%6."/>
      <w:lvlJc w:val="right"/>
      <w:pPr>
        <w:ind w:left="2668" w:hanging="420"/>
      </w:pPr>
    </w:lvl>
    <w:lvl w:ilvl="6" w:tentative="0">
      <w:start w:val="1"/>
      <w:numFmt w:val="decimal"/>
      <w:lvlText w:val="%7."/>
      <w:lvlJc w:val="left"/>
      <w:pPr>
        <w:ind w:left="3088" w:hanging="420"/>
      </w:pPr>
    </w:lvl>
    <w:lvl w:ilvl="7" w:tentative="0">
      <w:start w:val="1"/>
      <w:numFmt w:val="lowerLetter"/>
      <w:lvlText w:val="%8)"/>
      <w:lvlJc w:val="left"/>
      <w:pPr>
        <w:ind w:left="3508" w:hanging="420"/>
      </w:pPr>
    </w:lvl>
    <w:lvl w:ilvl="8" w:tentative="0">
      <w:start w:val="1"/>
      <w:numFmt w:val="lowerRoman"/>
      <w:lvlText w:val="%9."/>
      <w:lvlJc w:val="right"/>
      <w:pPr>
        <w:ind w:left="3928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64189"/>
    <w:rsid w:val="01A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2025-06-16T03:40:00Z</dcterms:created>
  <dc:creator>aa</dc:creator>
  <cp:lastModifiedBy>aa</cp:lastModifiedBy>
  <dcterms:modified xsi:type="dcterms:W3CDTF">2025-06-16T03:41:56Z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A12CE56CB5DD4ED19ADAE30C329A344D_11</vt:lpwstr>
  </property>
  <property fmtid="{D5CDD505-2E9C-101B-9397-08002B2CF9AE}" pid="4" name="KSOTemplateDocerSaveRecord">
    <vt:lpwstr>eyJoZGlkIjoiOGY4ODMwOWI2ZDE2OWVjY2Y4YWZhZDdhYzI3MTc2NzUifQ==</vt:lpwstr>
  </property>
</Properties>
</file>