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C0060">
      <w:pPr>
        <w:jc w:val="center"/>
        <w:rPr>
          <w:rFonts w:hint="default" w:eastAsia="宋体"/>
          <w:b/>
          <w:color w:val="FF0000"/>
          <w:sz w:val="44"/>
          <w:szCs w:val="44"/>
          <w:lang w:val="en-US" w:eastAsia="zh-CN"/>
        </w:rPr>
      </w:pPr>
    </w:p>
    <w:p w14:paraId="349E238C">
      <w:pPr>
        <w:jc w:val="center"/>
        <w:rPr>
          <w:rFonts w:hint="default" w:eastAsia="宋体"/>
          <w:b/>
          <w:color w:val="FF0000"/>
          <w:sz w:val="44"/>
          <w:szCs w:val="44"/>
          <w:lang w:val="en-US" w:eastAsia="zh-CN"/>
        </w:rPr>
      </w:pPr>
    </w:p>
    <w:p w14:paraId="7D18E5C2">
      <w:pPr>
        <w:jc w:val="center"/>
        <w:rPr>
          <w:rFonts w:hint="default" w:eastAsia="宋体"/>
          <w:b/>
          <w:color w:val="FF0000"/>
          <w:sz w:val="44"/>
          <w:szCs w:val="44"/>
          <w:lang w:val="en-US" w:eastAsia="zh-CN"/>
        </w:rPr>
      </w:pPr>
    </w:p>
    <w:p w14:paraId="0EAF9B31">
      <w:pPr>
        <w:jc w:val="center"/>
        <w:rPr>
          <w:rFonts w:hint="default" w:eastAsia="宋体"/>
          <w:b/>
          <w:color w:val="FF0000"/>
          <w:sz w:val="44"/>
          <w:szCs w:val="44"/>
          <w:lang w:val="en-US" w:eastAsia="zh-CN"/>
        </w:rPr>
      </w:pPr>
    </w:p>
    <w:p w14:paraId="0EF111E8">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0EA844E">
      <w:pPr>
        <w:ind w:firstLine="270" w:firstLineChars="100"/>
        <w:jc w:val="both"/>
        <w:rPr>
          <w:rFonts w:hint="eastAsia" w:ascii="宋体" w:hAnsi="宋体"/>
          <w:color w:val="000000"/>
          <w:sz w:val="27"/>
          <w:szCs w:val="27"/>
        </w:rPr>
      </w:pPr>
    </w:p>
    <w:p w14:paraId="0052A821">
      <w:pPr>
        <w:jc w:val="center"/>
        <w:rPr>
          <w:rFonts w:hint="default" w:ascii="宋体" w:hAnsi="宋体"/>
          <w:szCs w:val="21"/>
          <w:lang w:val="en-US"/>
        </w:rPr>
      </w:pPr>
      <w:bookmarkStart w:id="1"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
    <w:p w14:paraId="259F4831">
      <w:pPr>
        <w:jc w:val="center"/>
        <w:rPr>
          <w:rFonts w:hint="eastAsia"/>
          <w:szCs w:val="21"/>
        </w:rPr>
      </w:pPr>
    </w:p>
    <w:p w14:paraId="69F1AA34">
      <w:pPr>
        <w:jc w:val="center"/>
        <w:rPr>
          <w:rFonts w:hint="eastAsia" w:eastAsia="宋体"/>
          <w:szCs w:val="21"/>
          <w:lang w:val="en-US" w:eastAsia="zh-CN"/>
        </w:rPr>
      </w:pPr>
      <w:r>
        <w:rPr>
          <w:rFonts w:hint="eastAsia"/>
          <w:szCs w:val="21"/>
          <w:lang w:val="en-US" w:eastAsia="zh-CN"/>
        </w:rPr>
        <w:t xml:space="preserve"> </w:t>
      </w:r>
    </w:p>
    <w:p w14:paraId="421D23B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6EC7C06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关于研究生提前毕业及延长学习年限的</w:t>
      </w:r>
    </w:p>
    <w:p w14:paraId="3E05795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规定（修订）》的通知</w:t>
      </w:r>
    </w:p>
    <w:p w14:paraId="0E66BA67">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27E8F106">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187E86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lang w:val="en-US" w:eastAsia="zh-CN"/>
        </w:rPr>
      </w:pPr>
      <w:r>
        <w:rPr>
          <w:rFonts w:hint="eastAsia" w:ascii="仿宋" w:hAnsi="仿宋" w:eastAsia="仿宋" w:cs="仿宋"/>
          <w:sz w:val="32"/>
          <w:szCs w:val="32"/>
          <w:lang w:eastAsia="zh-CN"/>
        </w:rPr>
        <w:t>为进一步完善我校研究生培养机制，</w:t>
      </w:r>
      <w:r>
        <w:rPr>
          <w:rFonts w:hint="eastAsia" w:ascii="仿宋" w:hAnsi="仿宋" w:eastAsia="仿宋" w:cs="仿宋"/>
          <w:sz w:val="32"/>
          <w:szCs w:val="32"/>
          <w:lang w:val="en-US" w:eastAsia="zh-CN"/>
        </w:rPr>
        <w:t>提高</w:t>
      </w:r>
      <w:r>
        <w:rPr>
          <w:rFonts w:hint="eastAsia" w:ascii="仿宋" w:hAnsi="仿宋" w:eastAsia="仿宋" w:cs="仿宋"/>
          <w:sz w:val="32"/>
          <w:szCs w:val="32"/>
          <w:lang w:eastAsia="zh-CN"/>
        </w:rPr>
        <w:t>研究生培养质量，</w:t>
      </w:r>
      <w:r>
        <w:rPr>
          <w:rFonts w:hint="eastAsia" w:ascii="仿宋" w:hAnsi="仿宋" w:eastAsia="仿宋" w:cs="仿宋"/>
          <w:sz w:val="32"/>
          <w:szCs w:val="32"/>
          <w:lang w:val="en-US" w:eastAsia="zh-CN"/>
        </w:rPr>
        <w:t>特对</w:t>
      </w:r>
      <w:r>
        <w:rPr>
          <w:rFonts w:hint="eastAsia" w:ascii="仿宋" w:hAnsi="仿宋" w:eastAsia="仿宋" w:cs="仿宋"/>
          <w:sz w:val="32"/>
          <w:szCs w:val="32"/>
          <w:lang w:eastAsia="zh-CN"/>
        </w:rPr>
        <w:t>《河北建筑工程学院关于研究生提前毕业及延长学习年限的规定》</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5D58ABCC">
      <w:pPr>
        <w:keepNext w:val="0"/>
        <w:keepLines w:val="0"/>
        <w:pageBreakBefore w:val="0"/>
        <w:widowControl w:val="0"/>
        <w:kinsoku/>
        <w:wordWrap/>
        <w:overflowPunct/>
        <w:topLinePunct w:val="0"/>
        <w:autoSpaceDE/>
        <w:autoSpaceDN/>
        <w:bidi w:val="0"/>
        <w:adjustRightInd/>
        <w:snapToGrid/>
        <w:spacing w:before="313" w:beforeLines="100" w:line="500" w:lineRule="exact"/>
        <w:ind w:left="1598" w:leftChars="304" w:hanging="960" w:hangingChars="300"/>
        <w:jc w:val="left"/>
        <w:textAlignment w:val="auto"/>
        <w:rPr>
          <w:rFonts w:hint="eastAsia" w:ascii="仿宋_GB2312" w:hAnsi="仿宋" w:eastAsia="仿宋_GB2312" w:cs="仿宋"/>
          <w:spacing w:val="-11"/>
          <w:sz w:val="32"/>
          <w:szCs w:val="32"/>
          <w:lang w:val="en-US" w:eastAsia="zh-CN"/>
        </w:rPr>
      </w:pPr>
      <w:r>
        <w:rPr>
          <w:rFonts w:hint="eastAsia" w:ascii="仿宋_GB2312" w:hAnsi="仿宋" w:eastAsia="仿宋_GB2312" w:cs="仿宋"/>
          <w:sz w:val="32"/>
          <w:szCs w:val="32"/>
          <w:lang w:val="en-US" w:eastAsia="zh-CN"/>
        </w:rPr>
        <w:t>附件</w:t>
      </w:r>
      <w:r>
        <w:rPr>
          <w:rFonts w:hint="eastAsia" w:ascii="仿宋_GB2312" w:hAnsi="仿宋" w:eastAsia="仿宋_GB2312" w:cs="仿宋"/>
          <w:spacing w:val="-17"/>
          <w:sz w:val="32"/>
          <w:szCs w:val="32"/>
          <w:lang w:val="en-US" w:eastAsia="zh-CN"/>
        </w:rPr>
        <w:t>：</w:t>
      </w:r>
      <w:r>
        <w:rPr>
          <w:rFonts w:hint="eastAsia" w:ascii="仿宋_GB2312" w:hAnsi="仿宋" w:eastAsia="仿宋_GB2312" w:cs="仿宋"/>
          <w:spacing w:val="-11"/>
          <w:sz w:val="32"/>
          <w:szCs w:val="32"/>
          <w:lang w:val="en-US" w:eastAsia="zh-CN"/>
        </w:rPr>
        <w:t>河北建筑工程学院关于研究生提前毕业及延长学习年限的规定（修订）</w:t>
      </w:r>
    </w:p>
    <w:p w14:paraId="19756B9B">
      <w:pPr>
        <w:keepNext w:val="0"/>
        <w:keepLines w:val="0"/>
        <w:pageBreakBefore w:val="0"/>
        <w:widowControl w:val="0"/>
        <w:kinsoku/>
        <w:wordWrap w:val="0"/>
        <w:overflowPunct/>
        <w:topLinePunct w:val="0"/>
        <w:autoSpaceDE/>
        <w:autoSpaceDN/>
        <w:bidi w:val="0"/>
        <w:adjustRightInd/>
        <w:snapToGrid/>
        <w:spacing w:before="781" w:beforeLines="250" w:after="687" w:afterLines="220" w:line="5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2025年6月12日  </w:t>
      </w:r>
    </w:p>
    <w:p w14:paraId="0BC0B5CF">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62C5E1E1">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643880A6">
      <w:pPr>
        <w:jc w:val="center"/>
        <w:rPr>
          <w:rFonts w:hint="eastAsia" w:ascii="宋体" w:hAnsi="宋体" w:eastAsia="宋体" w:cs="宋体"/>
          <w:b/>
          <w:sz w:val="44"/>
          <w:szCs w:val="44"/>
          <w:lang w:val="en-US" w:eastAsia="zh-CN"/>
        </w:rPr>
      </w:pPr>
    </w:p>
    <w:p w14:paraId="3957E1AD">
      <w:pPr>
        <w:widowControl w:val="0"/>
        <w:adjustRightInd/>
        <w:snapToGrid/>
        <w:spacing w:after="0" w:line="520" w:lineRule="exact"/>
        <w:ind w:firstLine="0" w:firstLineChars="0"/>
        <w:jc w:val="center"/>
        <w:rPr>
          <w:rFonts w:hint="eastAsia" w:ascii="宋体" w:hAnsi="宋体" w:cs="黑体"/>
          <w:b/>
          <w:bCs/>
          <w:sz w:val="44"/>
          <w:szCs w:val="44"/>
        </w:rPr>
      </w:pPr>
      <w:r>
        <w:rPr>
          <w:rFonts w:hint="eastAsia" w:ascii="宋体" w:hAnsi="宋体" w:cs="黑体"/>
          <w:b/>
          <w:bCs/>
          <w:sz w:val="44"/>
          <w:szCs w:val="44"/>
        </w:rPr>
        <w:t>河北建筑工程学院</w:t>
      </w:r>
    </w:p>
    <w:p w14:paraId="7C90D90D">
      <w:pPr>
        <w:widowControl w:val="0"/>
        <w:adjustRightInd/>
        <w:snapToGrid/>
        <w:spacing w:after="0" w:line="520" w:lineRule="exact"/>
        <w:ind w:firstLine="0" w:firstLineChars="0"/>
        <w:jc w:val="center"/>
        <w:rPr>
          <w:rFonts w:hint="eastAsia" w:eastAsia="宋体"/>
          <w:spacing w:val="-11"/>
          <w:sz w:val="32"/>
          <w:szCs w:val="32"/>
          <w:lang w:eastAsia="zh-CN"/>
        </w:rPr>
      </w:pPr>
      <w:r>
        <w:rPr>
          <w:rFonts w:hint="eastAsia" w:ascii="宋体" w:hAnsi="宋体" w:cs="黑体"/>
          <w:b/>
          <w:bCs/>
          <w:spacing w:val="-11"/>
          <w:sz w:val="44"/>
          <w:szCs w:val="44"/>
        </w:rPr>
        <w:t>关于研究生提前毕业及延长学习年限的规定</w:t>
      </w:r>
      <w:r>
        <w:rPr>
          <w:rFonts w:hint="eastAsia" w:ascii="宋体" w:hAnsi="宋体" w:cs="黑体"/>
          <w:b/>
          <w:bCs/>
          <w:spacing w:val="-11"/>
          <w:sz w:val="44"/>
          <w:szCs w:val="44"/>
          <w:lang w:eastAsia="zh-CN"/>
        </w:rPr>
        <w:t>（</w:t>
      </w:r>
      <w:r>
        <w:rPr>
          <w:rFonts w:hint="eastAsia" w:ascii="宋体" w:hAnsi="宋体" w:cs="黑体"/>
          <w:b/>
          <w:bCs/>
          <w:spacing w:val="-11"/>
          <w:sz w:val="44"/>
          <w:szCs w:val="44"/>
          <w:lang w:val="en-US" w:eastAsia="zh-CN"/>
        </w:rPr>
        <w:t>修订+</w:t>
      </w:r>
      <w:r>
        <w:rPr>
          <w:rFonts w:hint="eastAsia" w:ascii="宋体" w:hAnsi="宋体" w:cs="黑体"/>
          <w:b/>
          <w:bCs/>
          <w:spacing w:val="-11"/>
          <w:sz w:val="44"/>
          <w:szCs w:val="44"/>
          <w:lang w:eastAsia="zh-CN"/>
        </w:rPr>
        <w:t>）</w:t>
      </w:r>
    </w:p>
    <w:p w14:paraId="799ABE4B">
      <w:pPr>
        <w:widowControl w:val="0"/>
        <w:adjustRightInd/>
        <w:snapToGrid/>
        <w:spacing w:after="0" w:line="520" w:lineRule="exact"/>
        <w:ind w:firstLine="0" w:firstLineChars="0"/>
        <w:jc w:val="center"/>
        <w:rPr>
          <w:rFonts w:eastAsia="黑体"/>
          <w:sz w:val="32"/>
          <w:szCs w:val="32"/>
        </w:rPr>
      </w:pPr>
    </w:p>
    <w:p w14:paraId="4AA898B0">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Times New Roman" w:hAnsi="Times New Roman" w:eastAsia="黑体"/>
          <w:kern w:val="0"/>
          <w:sz w:val="32"/>
          <w:szCs w:val="32"/>
        </w:rPr>
      </w:pPr>
      <w:r>
        <w:rPr>
          <w:rFonts w:ascii="Times New Roman" w:hAnsi="Times New Roman" w:eastAsia="黑体"/>
          <w:kern w:val="0"/>
          <w:sz w:val="32"/>
          <w:szCs w:val="32"/>
        </w:rPr>
        <w:t>第一章  总则</w:t>
      </w:r>
    </w:p>
    <w:p w14:paraId="24A558F4">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 xml:space="preserve">第一条 </w:t>
      </w:r>
      <w:r>
        <w:rPr>
          <w:rFonts w:ascii="Times New Roman" w:hAnsi="Times New Roman" w:eastAsia="仿宋_GB2312"/>
          <w:kern w:val="0"/>
          <w:sz w:val="32"/>
          <w:szCs w:val="32"/>
        </w:rPr>
        <w:t>为进一步完善我校研究生培养机制，在确保研究生培养质量的基础上，结合我校实际情况，对我校全日制硕士研究生申请提前毕业及延长学习年限的有关事项做如下规定：</w:t>
      </w:r>
    </w:p>
    <w:p w14:paraId="5F91D84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Times New Roman" w:hAnsi="Times New Roman" w:eastAsia="黑体"/>
          <w:kern w:val="0"/>
          <w:sz w:val="32"/>
          <w:szCs w:val="32"/>
        </w:rPr>
      </w:pPr>
      <w:r>
        <w:rPr>
          <w:rFonts w:ascii="Times New Roman" w:hAnsi="Times New Roman" w:eastAsia="黑体"/>
          <w:kern w:val="0"/>
          <w:sz w:val="32"/>
          <w:szCs w:val="32"/>
        </w:rPr>
        <w:t>第二章  提前毕业</w:t>
      </w:r>
    </w:p>
    <w:p w14:paraId="7D174F1B">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第二条</w:t>
      </w:r>
      <w:r>
        <w:rPr>
          <w:rFonts w:ascii="Times New Roman" w:hAnsi="Times New Roman" w:eastAsia="仿宋_GB2312"/>
          <w:kern w:val="0"/>
          <w:sz w:val="32"/>
          <w:szCs w:val="32"/>
        </w:rPr>
        <w:t xml:space="preserve"> 我校硕士研究生（以下简称</w:t>
      </w:r>
      <w:r>
        <w:rPr>
          <w:rFonts w:hint="eastAsia" w:ascii="Times New Roman" w:hAnsi="Times New Roman" w:eastAsia="仿宋_GB2312"/>
          <w:kern w:val="0"/>
          <w:sz w:val="32"/>
          <w:szCs w:val="32"/>
        </w:rPr>
        <w:t>“</w:t>
      </w:r>
      <w:r>
        <w:rPr>
          <w:rFonts w:ascii="Times New Roman" w:hAnsi="Times New Roman" w:eastAsia="仿宋_GB2312"/>
          <w:kern w:val="0"/>
          <w:sz w:val="32"/>
          <w:szCs w:val="32"/>
        </w:rPr>
        <w:t>研究生</w:t>
      </w:r>
      <w:r>
        <w:rPr>
          <w:rFonts w:hint="eastAsia" w:ascii="Times New Roman" w:hAnsi="Times New Roman" w:eastAsia="仿宋_GB2312"/>
          <w:kern w:val="0"/>
          <w:sz w:val="32"/>
          <w:szCs w:val="32"/>
        </w:rPr>
        <w:t>”</w:t>
      </w:r>
      <w:r>
        <w:rPr>
          <w:rFonts w:ascii="Times New Roman" w:hAnsi="Times New Roman" w:eastAsia="仿宋_GB2312"/>
          <w:kern w:val="0"/>
          <w:sz w:val="32"/>
          <w:szCs w:val="32"/>
        </w:rPr>
        <w:t>）的基本学制是</w:t>
      </w:r>
      <w:r>
        <w:rPr>
          <w:rFonts w:hint="eastAsia" w:ascii="Times New Roman" w:hAnsi="Times New Roman" w:eastAsia="仿宋_GB2312"/>
          <w:kern w:val="0"/>
          <w:sz w:val="32"/>
          <w:szCs w:val="32"/>
        </w:rPr>
        <w:t>三</w:t>
      </w:r>
      <w:r>
        <w:rPr>
          <w:rFonts w:ascii="Times New Roman" w:hAnsi="Times New Roman" w:eastAsia="仿宋_GB2312"/>
          <w:kern w:val="0"/>
          <w:sz w:val="32"/>
          <w:szCs w:val="32"/>
        </w:rPr>
        <w:t>年，部分优秀研究生学习年限</w:t>
      </w:r>
      <w:r>
        <w:rPr>
          <w:rFonts w:hint="eastAsia" w:ascii="Times New Roman" w:hAnsi="Times New Roman" w:eastAsia="仿宋_GB2312"/>
          <w:kern w:val="0"/>
          <w:sz w:val="32"/>
          <w:szCs w:val="32"/>
        </w:rPr>
        <w:t>最低</w:t>
      </w:r>
      <w:r>
        <w:rPr>
          <w:rFonts w:ascii="Times New Roman" w:hAnsi="Times New Roman" w:eastAsia="仿宋_GB2312"/>
          <w:kern w:val="0"/>
          <w:sz w:val="32"/>
          <w:szCs w:val="32"/>
        </w:rPr>
        <w:t>可缩短</w:t>
      </w:r>
      <w:r>
        <w:rPr>
          <w:rFonts w:hint="eastAsia" w:ascii="Times New Roman" w:hAnsi="Times New Roman" w:eastAsia="仿宋_GB2312"/>
          <w:kern w:val="0"/>
          <w:sz w:val="32"/>
          <w:szCs w:val="32"/>
        </w:rPr>
        <w:t>至两</w:t>
      </w:r>
      <w:r>
        <w:rPr>
          <w:rFonts w:ascii="Times New Roman" w:hAnsi="Times New Roman" w:eastAsia="仿宋_GB2312"/>
          <w:kern w:val="0"/>
          <w:sz w:val="32"/>
          <w:szCs w:val="32"/>
        </w:rPr>
        <w:t>年。</w:t>
      </w:r>
    </w:p>
    <w:p w14:paraId="3B0D7389">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第三条</w:t>
      </w:r>
      <w:r>
        <w:rPr>
          <w:rFonts w:ascii="Times New Roman" w:hAnsi="Times New Roman" w:eastAsia="仿宋_GB2312"/>
          <w:kern w:val="0"/>
          <w:sz w:val="32"/>
          <w:szCs w:val="32"/>
        </w:rPr>
        <w:t xml:space="preserve"> 申请提前毕业的研究生须具备以下条件：</w:t>
      </w:r>
    </w:p>
    <w:p w14:paraId="2523B4F5">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（一）具有较高的政治觉悟，热爱祖国，遵纪守法，遵守学术道德规范，具有良好的道德品质修养，学风严谨。在读期间无任何违法违纪受处分记录。</w:t>
      </w:r>
    </w:p>
    <w:p w14:paraId="616850B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b/>
          <w:kern w:val="0"/>
          <w:sz w:val="32"/>
          <w:szCs w:val="32"/>
        </w:rPr>
      </w:pPr>
      <w:r>
        <w:rPr>
          <w:rFonts w:ascii="Times New Roman" w:hAnsi="Times New Roman" w:eastAsia="仿宋_GB2312"/>
          <w:kern w:val="0"/>
          <w:sz w:val="32"/>
          <w:szCs w:val="32"/>
        </w:rPr>
        <w:t>（二）修满个人培养计划中规定的课程学分。</w:t>
      </w:r>
    </w:p>
    <w:p w14:paraId="552016BB">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（三）学位论文开题通过后，论文工作进行一年及以上；通过论文中期检查。</w:t>
      </w:r>
    </w:p>
    <w:p w14:paraId="0A72AFFF">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b/>
          <w:bCs/>
          <w:kern w:val="0"/>
          <w:sz w:val="32"/>
          <w:szCs w:val="32"/>
        </w:rPr>
      </w:pPr>
      <w:r>
        <w:rPr>
          <w:rFonts w:ascii="Times New Roman" w:hAnsi="Times New Roman" w:eastAsia="仿宋_GB2312"/>
          <w:kern w:val="0"/>
          <w:sz w:val="32"/>
          <w:szCs w:val="32"/>
        </w:rPr>
        <w:t>（四）研究生在学期间至少以第一作者（含导师第一、学生第二）发表3篇与学位论文密切相关的、被SCI、SSCI、EI、A&amp;HCI检索的学术论文，学术论文第一署名单位为“河北建筑工程学院”（英文名称：Hebei University of Architecture），或“河北建筑工程学院+二级单位名称”（对应的英文名称）。</w:t>
      </w:r>
    </w:p>
    <w:p w14:paraId="1E11AB3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（五）完成学位论文，经导师审阅、导师组审核、通过论文盲审，导师组和二级院系同意提前毕业。</w:t>
      </w:r>
    </w:p>
    <w:p w14:paraId="1770EFC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（六）硕士学位申请、学位论文评阅、答辩等环节按照《河北建筑工程学院学位授予实施办法》执行。</w:t>
      </w:r>
    </w:p>
    <w:p w14:paraId="6FCF6824">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b/>
          <w:kern w:val="0"/>
          <w:sz w:val="32"/>
          <w:szCs w:val="32"/>
        </w:rPr>
      </w:pPr>
      <w:r>
        <w:rPr>
          <w:rFonts w:ascii="Times New Roman" w:hAnsi="Times New Roman" w:eastAsia="仿宋_GB2312"/>
          <w:b/>
          <w:kern w:val="0"/>
          <w:sz w:val="32"/>
          <w:szCs w:val="32"/>
        </w:rPr>
        <w:t>第四条 申请时间</w:t>
      </w:r>
    </w:p>
    <w:p w14:paraId="519F1E03">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申请提前毕业的研究生，在满足第三条第三款的要求后，可向所在院系提出书面申请，报研究生部登记备案。</w:t>
      </w:r>
    </w:p>
    <w:p w14:paraId="5946C431">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b/>
          <w:kern w:val="0"/>
          <w:sz w:val="32"/>
          <w:szCs w:val="32"/>
        </w:rPr>
      </w:pPr>
      <w:r>
        <w:rPr>
          <w:rFonts w:ascii="Times New Roman" w:hAnsi="Times New Roman" w:eastAsia="仿宋_GB2312"/>
          <w:b/>
          <w:kern w:val="0"/>
          <w:sz w:val="32"/>
          <w:szCs w:val="32"/>
        </w:rPr>
        <w:t>第五条 申请程序</w:t>
      </w:r>
    </w:p>
    <w:p w14:paraId="0D5DB6BA">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一）申请提前毕业的硕士研究生须填写《河北建筑工程学院硕士研究生提前毕业申请表》，同时准备课程成绩单、在学期间发表学术论文等申请材料原件及复印件。导师应认真审核申请人的材料，提出是否同意提前毕业的初步意见，提交导师组审阅，导师组组长及二级院系院长同意签字并加盖公章后，将申请提前毕业研究生名单及相关材料一式二份报研究生部审核。</w:t>
      </w:r>
    </w:p>
    <w:p w14:paraId="6C5CD53D">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（二）研究生部审核通过后，申请提前毕业的研究生名单将在研究生部网站上公示五天。公示无异议后，由二级院系组织学位论文答辩。</w:t>
      </w:r>
    </w:p>
    <w:p w14:paraId="2868931F">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b/>
          <w:kern w:val="0"/>
          <w:sz w:val="32"/>
          <w:szCs w:val="32"/>
        </w:rPr>
      </w:pPr>
      <w:r>
        <w:rPr>
          <w:rFonts w:ascii="Times New Roman" w:hAnsi="Times New Roman" w:eastAsia="仿宋_GB2312"/>
          <w:b/>
          <w:kern w:val="0"/>
          <w:sz w:val="32"/>
          <w:szCs w:val="32"/>
        </w:rPr>
        <w:t>第六条 其他</w:t>
      </w:r>
    </w:p>
    <w:p w14:paraId="32204783">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（一）申请提前毕业的研究生，其国家助学金享受至毕业证书签发月份，</w:t>
      </w:r>
      <w:r>
        <w:rPr>
          <w:rFonts w:hint="eastAsia" w:ascii="Times New Roman" w:hAnsi="Times New Roman" w:eastAsia="仿宋_GB2312"/>
          <w:kern w:val="0"/>
          <w:sz w:val="32"/>
          <w:szCs w:val="32"/>
        </w:rPr>
        <w:t>其学费和住宿费按照实际在学时间收取。</w:t>
      </w:r>
    </w:p>
    <w:p w14:paraId="0F5E4E49">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（二）申请提前毕业的研究生，其学位论文由研究生部负责送审评阅。</w:t>
      </w:r>
    </w:p>
    <w:p w14:paraId="40E5AD9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kern w:val="0"/>
          <w:sz w:val="32"/>
          <w:szCs w:val="32"/>
        </w:rPr>
      </w:pPr>
      <w:r>
        <w:rPr>
          <w:rFonts w:ascii="Times New Roman" w:hAnsi="Times New Roman" w:eastAsia="仿宋_GB2312"/>
          <w:kern w:val="0"/>
          <w:sz w:val="32"/>
          <w:szCs w:val="32"/>
        </w:rPr>
        <w:t>（三）申请提前毕业的研究生，在其申请获批后，如不能按申请时间毕业，本次申请无效，可继续按原计划完成学业。</w:t>
      </w:r>
    </w:p>
    <w:p w14:paraId="3A813B4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Times New Roman" w:hAnsi="Times New Roman" w:eastAsia="黑体"/>
          <w:kern w:val="0"/>
          <w:sz w:val="32"/>
          <w:szCs w:val="32"/>
        </w:rPr>
      </w:pPr>
      <w:r>
        <w:rPr>
          <w:rFonts w:ascii="Times New Roman" w:hAnsi="Times New Roman" w:eastAsia="黑体"/>
          <w:kern w:val="0"/>
          <w:sz w:val="32"/>
          <w:szCs w:val="32"/>
        </w:rPr>
        <w:t>第二章  延长学习年限</w:t>
      </w:r>
    </w:p>
    <w:p w14:paraId="7DC4F586">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第七条</w:t>
      </w:r>
      <w:r>
        <w:rPr>
          <w:rFonts w:ascii="Times New Roman" w:hAnsi="Times New Roman" w:eastAsia="仿宋_GB2312"/>
          <w:kern w:val="0"/>
          <w:sz w:val="32"/>
          <w:szCs w:val="32"/>
        </w:rPr>
        <w:t xml:space="preserve"> 研究生须在规定的学习年限按时完成培养计划。除特殊情况（含休学）外，在规定的学习年限内未修完培养计划的，不得延长学习年限，按肄业处理。</w:t>
      </w:r>
    </w:p>
    <w:p w14:paraId="62E925CF">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第八条</w:t>
      </w:r>
      <w:r>
        <w:rPr>
          <w:rFonts w:ascii="Times New Roman" w:hAnsi="Times New Roman" w:eastAsia="仿宋_GB2312"/>
          <w:kern w:val="0"/>
          <w:sz w:val="32"/>
          <w:szCs w:val="32"/>
        </w:rPr>
        <w:t xml:space="preserve"> 研究生如果需要延长学习年限的，可由本人提出书面申请，填写《河北建筑工程学院硕士研究生延长学习年限审批表》，经导师和所在二级院系审查同意后，于当年6月底前报研究生部审核批准，逾期不再受理。</w:t>
      </w:r>
    </w:p>
    <w:p w14:paraId="6312E338">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 xml:space="preserve">第九条 </w:t>
      </w:r>
      <w:r>
        <w:rPr>
          <w:rFonts w:ascii="Times New Roman" w:hAnsi="Times New Roman" w:eastAsia="仿宋_GB2312"/>
          <w:kern w:val="0"/>
          <w:sz w:val="32"/>
          <w:szCs w:val="32"/>
        </w:rPr>
        <w:t>延长学习年限不</w:t>
      </w:r>
      <w:r>
        <w:rPr>
          <w:rFonts w:hint="eastAsia" w:ascii="Times New Roman" w:hAnsi="Times New Roman" w:eastAsia="仿宋_GB2312"/>
          <w:kern w:val="0"/>
          <w:sz w:val="32"/>
          <w:szCs w:val="32"/>
        </w:rPr>
        <w:t>得</w:t>
      </w:r>
      <w:r>
        <w:rPr>
          <w:rFonts w:ascii="Times New Roman" w:hAnsi="Times New Roman" w:eastAsia="仿宋_GB2312"/>
          <w:kern w:val="0"/>
          <w:sz w:val="32"/>
          <w:szCs w:val="32"/>
        </w:rPr>
        <w:t>少于2个月，</w:t>
      </w:r>
      <w:r>
        <w:rPr>
          <w:rFonts w:hint="eastAsia" w:ascii="Times New Roman" w:hAnsi="Times New Roman" w:eastAsia="仿宋_GB2312"/>
          <w:kern w:val="0"/>
          <w:sz w:val="32"/>
          <w:szCs w:val="32"/>
        </w:rPr>
        <w:t>累积延长时间</w:t>
      </w:r>
      <w:r>
        <w:rPr>
          <w:rFonts w:ascii="Times New Roman" w:hAnsi="Times New Roman" w:eastAsia="仿宋_GB2312"/>
          <w:kern w:val="0"/>
          <w:sz w:val="32"/>
          <w:szCs w:val="32"/>
        </w:rPr>
        <w:t>不</w:t>
      </w:r>
      <w:r>
        <w:rPr>
          <w:rFonts w:hint="eastAsia" w:ascii="Times New Roman" w:hAnsi="Times New Roman" w:eastAsia="仿宋_GB2312"/>
          <w:kern w:val="0"/>
          <w:sz w:val="32"/>
          <w:szCs w:val="32"/>
        </w:rPr>
        <w:t>得</w:t>
      </w:r>
      <w:r>
        <w:rPr>
          <w:rFonts w:ascii="Times New Roman" w:hAnsi="Times New Roman" w:eastAsia="仿宋_GB2312"/>
          <w:kern w:val="0"/>
          <w:sz w:val="32"/>
          <w:szCs w:val="32"/>
        </w:rPr>
        <w:t>超过一学年。研究生在延长学习年限期间（基本学习年限结束后），为我校在籍研究生，但不享受在校研究生的相关待遇，不再享受各类助学金和奖学金。研究生在延长学习年限期间，</w:t>
      </w:r>
      <w:bookmarkStart w:id="0" w:name="_Hlk200475785"/>
      <w:r>
        <w:rPr>
          <w:rFonts w:ascii="Times New Roman" w:hAnsi="Times New Roman" w:eastAsia="仿宋_GB2312"/>
          <w:kern w:val="0"/>
          <w:sz w:val="32"/>
          <w:szCs w:val="32"/>
        </w:rPr>
        <w:t>其学费和住宿费按照实际在学时间收取。</w:t>
      </w:r>
      <w:bookmarkEnd w:id="0"/>
    </w:p>
    <w:p w14:paraId="3BC9BB86">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第十条</w:t>
      </w:r>
      <w:r>
        <w:rPr>
          <w:rFonts w:ascii="Times New Roman" w:hAnsi="Times New Roman" w:eastAsia="仿宋_GB2312"/>
          <w:kern w:val="0"/>
          <w:sz w:val="32"/>
          <w:szCs w:val="32"/>
        </w:rPr>
        <w:t xml:space="preserve"> 硕士学位申请、学位论文评阅、答辩等环节按照《河北建筑工程学院学位授予实施办法》、《河北建筑工程学院硕士学位论文工作的规定（试行）》执行。</w:t>
      </w:r>
    </w:p>
    <w:p w14:paraId="42EFB095">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第十一条</w:t>
      </w:r>
      <w:r>
        <w:rPr>
          <w:rFonts w:ascii="Times New Roman" w:hAnsi="Times New Roman" w:eastAsia="仿宋_GB2312"/>
          <w:kern w:val="0"/>
          <w:sz w:val="32"/>
          <w:szCs w:val="32"/>
        </w:rPr>
        <w:t xml:space="preserve"> 研究生在学习延长期内完成学位论文，并答辩通过的，发毕业证书；学位论文答辩未获得通过的，按结业处理。</w:t>
      </w:r>
    </w:p>
    <w:p w14:paraId="09F0358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Times New Roman" w:hAnsi="Times New Roman" w:eastAsia="黑体"/>
          <w:kern w:val="0"/>
          <w:sz w:val="32"/>
          <w:szCs w:val="32"/>
        </w:rPr>
      </w:pPr>
      <w:r>
        <w:rPr>
          <w:rFonts w:ascii="Times New Roman" w:hAnsi="Times New Roman" w:eastAsia="黑体"/>
          <w:kern w:val="0"/>
          <w:sz w:val="32"/>
          <w:szCs w:val="32"/>
        </w:rPr>
        <w:t>第三章  附则</w:t>
      </w:r>
    </w:p>
    <w:p w14:paraId="6B296974">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ascii="Times New Roman" w:hAnsi="Times New Roman" w:eastAsia="仿宋_GB2312"/>
          <w:kern w:val="0"/>
          <w:sz w:val="32"/>
          <w:szCs w:val="32"/>
        </w:rPr>
      </w:pPr>
      <w:r>
        <w:rPr>
          <w:rFonts w:ascii="Times New Roman" w:hAnsi="Times New Roman" w:eastAsia="仿宋_GB2312"/>
          <w:b/>
          <w:kern w:val="0"/>
          <w:sz w:val="32"/>
          <w:szCs w:val="32"/>
        </w:rPr>
        <w:t xml:space="preserve">第十二条 </w:t>
      </w:r>
      <w:r>
        <w:rPr>
          <w:rFonts w:ascii="Times New Roman" w:hAnsi="Times New Roman" w:eastAsia="仿宋_GB2312"/>
          <w:kern w:val="0"/>
          <w:sz w:val="32"/>
          <w:szCs w:val="32"/>
        </w:rPr>
        <w:t>本办法自公布之日起执行。原《河北建筑工程学院关于硕士研究生提前毕业及延长学习年限的有关规定（试行）（修订）》（校政〔2017〕60号）文件同时废止。</w:t>
      </w:r>
    </w:p>
    <w:p w14:paraId="6E3E1397">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黑体" w:hAnsi="黑体" w:eastAsia="黑体" w:cs="黑体"/>
          <w:b w:val="0"/>
          <w:bCs w:val="0"/>
          <w:sz w:val="32"/>
          <w:szCs w:val="32"/>
          <w:lang w:val="en-US" w:eastAsia="zh-CN"/>
        </w:rPr>
      </w:pPr>
      <w:r>
        <w:rPr>
          <w:rFonts w:ascii="Times New Roman" w:hAnsi="Times New Roman" w:eastAsia="仿宋_GB2312"/>
          <w:b/>
          <w:kern w:val="0"/>
          <w:sz w:val="32"/>
          <w:szCs w:val="32"/>
        </w:rPr>
        <w:t xml:space="preserve">第十三条 </w:t>
      </w:r>
      <w:r>
        <w:rPr>
          <w:rFonts w:ascii="Times New Roman" w:hAnsi="Times New Roman" w:eastAsia="仿宋_GB2312"/>
          <w:kern w:val="0"/>
          <w:sz w:val="32"/>
          <w:szCs w:val="32"/>
        </w:rPr>
        <w:t>本办法由研究生部负责解释。</w:t>
      </w:r>
    </w:p>
    <w:p w14:paraId="3EE81487"/>
    <w:p w14:paraId="47496CD0"/>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44341">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1DE10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231DE10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465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2025-06-12T09:40:49Z</dcterms:created>
  <dc:creator>Administrator</dc:creator>
  <cp:lastModifiedBy>aa</cp:lastModifiedBy>
  <dcterms:modified xsi:type="dcterms:W3CDTF">2025-06-12T09:41:22Z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eyJoZGlkIjoiOGY4ODMwOWI2ZDE2OWVjY2Y4YWZhZDdhYzI3MTc2NzUifQ==</vt:lpwstr>
  </property>
  <property fmtid="{D5CDD505-2E9C-101B-9397-08002B2CF9AE}" pid="4" name="ICV">
    <vt:lpwstr>569C625D0FC74B89939B5655394C3A63_13</vt:lpwstr>
  </property>
</Properties>
</file>