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4ACD7B">
      <w:pPr>
        <w:jc w:val="center"/>
        <w:rPr>
          <w:rFonts w:hint="default" w:eastAsia="宋体"/>
          <w:b/>
          <w:color w:val="FF0000"/>
          <w:sz w:val="44"/>
          <w:szCs w:val="44"/>
          <w:lang w:val="en-US" w:eastAsia="zh-CN"/>
        </w:rPr>
      </w:pPr>
    </w:p>
    <w:p w14:paraId="5D474A75">
      <w:pPr>
        <w:jc w:val="center"/>
        <w:rPr>
          <w:rFonts w:hint="default" w:eastAsia="宋体"/>
          <w:b/>
          <w:color w:val="FF0000"/>
          <w:sz w:val="44"/>
          <w:szCs w:val="44"/>
          <w:lang w:val="en-US" w:eastAsia="zh-CN"/>
        </w:rPr>
      </w:pPr>
    </w:p>
    <w:p w14:paraId="60C2BB76">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59B1BE91">
      <w:pPr>
        <w:ind w:firstLine="270" w:firstLineChars="100"/>
        <w:jc w:val="both"/>
        <w:rPr>
          <w:rFonts w:hint="eastAsia" w:ascii="宋体" w:hAnsi="宋体"/>
          <w:color w:val="000000"/>
          <w:sz w:val="27"/>
          <w:szCs w:val="27"/>
        </w:rPr>
      </w:pPr>
    </w:p>
    <w:p w14:paraId="0DC1B08B">
      <w:pPr>
        <w:jc w:val="center"/>
        <w:rPr>
          <w:rFonts w:hint="default" w:ascii="宋体" w:hAnsi="宋体"/>
          <w:szCs w:val="21"/>
          <w:lang w:val="en-US"/>
        </w:rPr>
      </w:pPr>
      <w:bookmarkStart w:id="0" w:name="_GoBack"/>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94</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0"/>
    <w:p w14:paraId="42B5FA3D">
      <w:pPr>
        <w:jc w:val="center"/>
        <w:rPr>
          <w:rFonts w:hint="eastAsia"/>
          <w:szCs w:val="21"/>
        </w:rPr>
      </w:pPr>
    </w:p>
    <w:p w14:paraId="0BA126AF">
      <w:pPr>
        <w:jc w:val="center"/>
        <w:rPr>
          <w:rFonts w:hint="eastAsia" w:eastAsia="宋体"/>
          <w:szCs w:val="21"/>
          <w:lang w:val="en-US" w:eastAsia="zh-CN"/>
        </w:rPr>
      </w:pPr>
      <w:r>
        <w:rPr>
          <w:rFonts w:hint="eastAsia"/>
          <w:szCs w:val="21"/>
          <w:lang w:val="en-US" w:eastAsia="zh-CN"/>
        </w:rPr>
        <w:t xml:space="preserve"> </w:t>
      </w:r>
    </w:p>
    <w:p w14:paraId="18D5C8D8">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b/>
          <w:bCs/>
          <w:spacing w:val="0"/>
          <w:sz w:val="44"/>
          <w:szCs w:val="44"/>
          <w:lang w:val="en-US" w:eastAsia="zh-CN"/>
        </w:rPr>
      </w:pPr>
      <w:r>
        <w:rPr>
          <w:rFonts w:hint="eastAsia" w:ascii="宋体" w:hAnsi="宋体"/>
          <w:b/>
          <w:bCs/>
          <w:spacing w:val="0"/>
          <w:sz w:val="44"/>
          <w:szCs w:val="44"/>
          <w:lang w:val="en-US" w:eastAsia="zh-CN"/>
        </w:rPr>
        <w:t>关于印发《河北建筑工程学院</w:t>
      </w:r>
    </w:p>
    <w:p w14:paraId="21CC53F6">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b/>
          <w:bCs/>
          <w:spacing w:val="-12"/>
          <w:sz w:val="44"/>
          <w:szCs w:val="44"/>
        </w:rPr>
      </w:pPr>
      <w:r>
        <w:rPr>
          <w:rFonts w:hint="eastAsia" w:ascii="宋体" w:hAnsi="宋体"/>
          <w:b/>
          <w:bCs/>
          <w:spacing w:val="0"/>
          <w:sz w:val="44"/>
          <w:szCs w:val="44"/>
          <w:lang w:val="en-US" w:eastAsia="zh-CN"/>
        </w:rPr>
        <w:t>公务用车运行管理细则（修订）》的通知</w:t>
      </w:r>
    </w:p>
    <w:p w14:paraId="5B21A47A">
      <w:pPr>
        <w:keepNext w:val="0"/>
        <w:keepLines w:val="0"/>
        <w:pageBreakBefore w:val="0"/>
        <w:widowControl w:val="0"/>
        <w:kinsoku/>
        <w:wordWrap/>
        <w:overflowPunct/>
        <w:topLinePunct w:val="0"/>
        <w:autoSpaceDE/>
        <w:autoSpaceDN/>
        <w:bidi w:val="0"/>
        <w:adjustRightInd/>
        <w:snapToGrid/>
        <w:spacing w:before="157" w:beforeLines="50" w:line="620" w:lineRule="exact"/>
        <w:textAlignment w:val="auto"/>
        <w:rPr>
          <w:rFonts w:hint="eastAsia" w:ascii="仿宋" w:hAnsi="仿宋" w:eastAsia="仿宋" w:cs="仿宋"/>
          <w:sz w:val="32"/>
          <w:szCs w:val="32"/>
        </w:rPr>
      </w:pPr>
      <w:r>
        <w:rPr>
          <w:rFonts w:hint="eastAsia" w:ascii="仿宋" w:hAnsi="仿宋" w:eastAsia="仿宋" w:cs="仿宋"/>
          <w:sz w:val="32"/>
          <w:szCs w:val="32"/>
        </w:rPr>
        <w:t>全校各单位：</w:t>
      </w:r>
    </w:p>
    <w:p w14:paraId="0E6AA898">
      <w:pPr>
        <w:keepNext w:val="0"/>
        <w:keepLines w:val="0"/>
        <w:pageBreakBefore w:val="0"/>
        <w:widowControl w:val="0"/>
        <w:kinsoku/>
        <w:wordWrap/>
        <w:overflowPunct/>
        <w:topLinePunct w:val="0"/>
        <w:autoSpaceDE/>
        <w:autoSpaceDN/>
        <w:bidi w:val="0"/>
        <w:adjustRightInd/>
        <w:snapToGrid/>
        <w:spacing w:line="480" w:lineRule="exact"/>
        <w:ind w:firstLine="640" w:firstLineChars="200"/>
        <w:textAlignment w:val="auto"/>
        <w:rPr>
          <w:rFonts w:hint="eastAsia" w:ascii="仿宋_GB2312" w:hAnsi="宋体" w:eastAsia="仿宋_GB2312"/>
          <w:sz w:val="32"/>
          <w:szCs w:val="32"/>
          <w:lang w:eastAsia="zh-CN"/>
        </w:rPr>
      </w:pPr>
      <w:r>
        <w:rPr>
          <w:rFonts w:hint="eastAsia" w:ascii="仿宋_GB2312" w:eastAsia="仿宋_GB2312"/>
          <w:color w:val="000000"/>
          <w:sz w:val="32"/>
          <w:szCs w:val="32"/>
        </w:rPr>
        <w:t>为规范、细化</w:t>
      </w:r>
      <w:r>
        <w:rPr>
          <w:rFonts w:hint="eastAsia" w:ascii="仿宋_GB2312" w:eastAsia="仿宋_GB2312"/>
          <w:color w:val="000000"/>
          <w:sz w:val="32"/>
          <w:szCs w:val="32"/>
          <w:lang w:eastAsia="zh-CN"/>
        </w:rPr>
        <w:t>我校</w:t>
      </w:r>
      <w:r>
        <w:rPr>
          <w:rFonts w:hint="eastAsia" w:ascii="仿宋_GB2312" w:eastAsia="仿宋_GB2312"/>
          <w:color w:val="000000"/>
          <w:sz w:val="32"/>
          <w:szCs w:val="32"/>
        </w:rPr>
        <w:t>公务用车运行管理</w:t>
      </w:r>
      <w:r>
        <w:rPr>
          <w:rFonts w:hint="eastAsia" w:ascii="仿宋_GB2312" w:hAnsi="宋体" w:eastAsia="仿宋_GB2312"/>
          <w:sz w:val="32"/>
          <w:szCs w:val="32"/>
          <w:lang w:eastAsia="zh-CN"/>
        </w:rPr>
        <w:t>，根据</w:t>
      </w:r>
      <w:r>
        <w:rPr>
          <w:rFonts w:hint="eastAsia" w:ascii="仿宋_GB2312" w:hAnsi="宋体" w:eastAsia="仿宋_GB2312"/>
          <w:sz w:val="32"/>
          <w:szCs w:val="32"/>
          <w:lang w:val="en-US" w:eastAsia="zh-CN"/>
        </w:rPr>
        <w:t>上级</w:t>
      </w:r>
      <w:r>
        <w:rPr>
          <w:rFonts w:hint="eastAsia" w:ascii="仿宋_GB2312" w:hAnsi="宋体" w:eastAsia="仿宋_GB2312"/>
          <w:sz w:val="32"/>
          <w:szCs w:val="32"/>
          <w:lang w:eastAsia="zh-CN"/>
        </w:rPr>
        <w:t>有关文件精神</w:t>
      </w:r>
      <w:r>
        <w:rPr>
          <w:rFonts w:hint="eastAsia" w:ascii="仿宋_GB2312" w:hAnsi="宋体" w:eastAsia="仿宋_GB2312"/>
          <w:sz w:val="32"/>
          <w:szCs w:val="32"/>
          <w:lang w:val="en-US" w:eastAsia="zh-CN"/>
        </w:rPr>
        <w:t>和现行管理办法</w:t>
      </w:r>
      <w:r>
        <w:rPr>
          <w:rFonts w:hint="eastAsia" w:ascii="仿宋_GB2312" w:hAnsi="宋体" w:eastAsia="仿宋_GB2312"/>
          <w:sz w:val="32"/>
          <w:szCs w:val="32"/>
          <w:lang w:eastAsia="zh-CN"/>
        </w:rPr>
        <w:t>，</w:t>
      </w:r>
      <w:r>
        <w:rPr>
          <w:rFonts w:hint="eastAsia" w:ascii="仿宋_GB2312" w:hAnsi="宋体" w:eastAsia="仿宋_GB2312"/>
          <w:sz w:val="32"/>
          <w:szCs w:val="32"/>
          <w:lang w:val="en-US" w:eastAsia="zh-CN"/>
        </w:rPr>
        <w:t>结合学校实际，对</w:t>
      </w:r>
      <w:r>
        <w:rPr>
          <w:rFonts w:hint="eastAsia" w:ascii="仿宋_GB2312" w:hAnsi="宋体" w:eastAsia="仿宋_GB2312"/>
          <w:sz w:val="32"/>
          <w:szCs w:val="32"/>
          <w:lang w:eastAsia="zh-CN"/>
        </w:rPr>
        <w:t>《河北建筑工程学院公务用车运行管理细则》</w:t>
      </w:r>
      <w:r>
        <w:rPr>
          <w:rFonts w:hint="eastAsia" w:ascii="仿宋_GB2312" w:hAnsi="宋体" w:eastAsia="仿宋_GB2312"/>
          <w:sz w:val="32"/>
          <w:szCs w:val="32"/>
          <w:lang w:val="en-US" w:eastAsia="zh-CN"/>
        </w:rPr>
        <w:t>进行修订。</w:t>
      </w:r>
      <w:r>
        <w:rPr>
          <w:rFonts w:hint="eastAsia" w:ascii="仿宋_GB2312" w:hAnsi="宋体" w:eastAsia="仿宋_GB2312"/>
          <w:sz w:val="32"/>
          <w:szCs w:val="32"/>
          <w:lang w:eastAsia="zh-CN"/>
        </w:rPr>
        <w:t>现印发给你们，请遵照执行。</w:t>
      </w:r>
    </w:p>
    <w:p w14:paraId="14F8A05C">
      <w:pPr>
        <w:keepNext w:val="0"/>
        <w:keepLines w:val="0"/>
        <w:pageBreakBefore w:val="0"/>
        <w:widowControl w:val="0"/>
        <w:kinsoku/>
        <w:wordWrap/>
        <w:overflowPunct/>
        <w:topLinePunct w:val="0"/>
        <w:autoSpaceDE/>
        <w:autoSpaceDN/>
        <w:bidi w:val="0"/>
        <w:adjustRightInd/>
        <w:snapToGrid/>
        <w:spacing w:before="313" w:beforeLines="100" w:line="48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附件：1.河北建筑工程学院公务用车运行管理细则</w:t>
      </w:r>
    </w:p>
    <w:p w14:paraId="46825833">
      <w:pPr>
        <w:keepNext w:val="0"/>
        <w:keepLines w:val="0"/>
        <w:pageBreakBefore w:val="0"/>
        <w:widowControl w:val="0"/>
        <w:kinsoku/>
        <w:wordWrap/>
        <w:overflowPunct/>
        <w:topLinePunct w:val="0"/>
        <w:autoSpaceDE/>
        <w:autoSpaceDN/>
        <w:bidi w:val="0"/>
        <w:adjustRightInd/>
        <w:snapToGrid/>
        <w:spacing w:line="480" w:lineRule="exact"/>
        <w:ind w:firstLine="1600" w:firstLineChars="5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2.车辆租赁申请表</w:t>
      </w:r>
    </w:p>
    <w:p w14:paraId="69715D16">
      <w:pPr>
        <w:keepNext w:val="0"/>
        <w:keepLines w:val="0"/>
        <w:pageBreakBefore w:val="0"/>
        <w:widowControl w:val="0"/>
        <w:kinsoku/>
        <w:wordWrap/>
        <w:overflowPunct/>
        <w:topLinePunct w:val="0"/>
        <w:autoSpaceDE/>
        <w:autoSpaceDN/>
        <w:bidi w:val="0"/>
        <w:adjustRightInd/>
        <w:snapToGrid/>
        <w:spacing w:line="480" w:lineRule="exact"/>
        <w:ind w:firstLine="1600" w:firstLineChars="5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3.公务车辆维修申请单</w:t>
      </w:r>
    </w:p>
    <w:p w14:paraId="0AA3CCE1">
      <w:pPr>
        <w:keepNext w:val="0"/>
        <w:keepLines w:val="0"/>
        <w:pageBreakBefore w:val="0"/>
        <w:widowControl w:val="0"/>
        <w:kinsoku/>
        <w:wordWrap/>
        <w:overflowPunct/>
        <w:topLinePunct w:val="0"/>
        <w:autoSpaceDE/>
        <w:autoSpaceDN/>
        <w:bidi w:val="0"/>
        <w:adjustRightInd/>
        <w:snapToGrid/>
        <w:spacing w:line="480" w:lineRule="exact"/>
        <w:ind w:firstLine="1600" w:firstLineChars="5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4.河北建筑工程学院公务派车单</w:t>
      </w:r>
    </w:p>
    <w:p w14:paraId="2159637E">
      <w:pPr>
        <w:keepNext w:val="0"/>
        <w:keepLines w:val="0"/>
        <w:pageBreakBefore w:val="0"/>
        <w:widowControl w:val="0"/>
        <w:kinsoku/>
        <w:wordWrap w:val="0"/>
        <w:overflowPunct/>
        <w:topLinePunct w:val="0"/>
        <w:autoSpaceDE/>
        <w:autoSpaceDN/>
        <w:bidi w:val="0"/>
        <w:adjustRightInd/>
        <w:snapToGrid/>
        <w:spacing w:before="781" w:beforeLines="250" w:after="625" w:afterLines="200" w:line="440" w:lineRule="exact"/>
        <w:jc w:val="right"/>
        <w:textAlignment w:val="auto"/>
        <w:rPr>
          <w:rFonts w:hint="default" w:ascii="仿宋" w:hAnsi="仿宋" w:eastAsia="仿宋" w:cs="仿宋"/>
          <w:sz w:val="32"/>
          <w:szCs w:val="32"/>
          <w:lang w:val="en-US"/>
        </w:rPr>
      </w:pPr>
      <w:r>
        <w:rPr>
          <w:rFonts w:hint="eastAsia" w:ascii="仿宋_GB2312" w:hAnsi="仿宋" w:eastAsia="仿宋_GB2312" w:cs="仿宋"/>
          <w:sz w:val="32"/>
          <w:szCs w:val="32"/>
          <w:lang w:val="en-US" w:eastAsia="zh-CN"/>
        </w:rPr>
        <w:t xml:space="preserve">2025年9月4日  </w:t>
      </w:r>
    </w:p>
    <w:p w14:paraId="054BBA3F">
      <w:pPr>
        <w:pBdr>
          <w:top w:val="single" w:color="auto" w:sz="4" w:space="1"/>
          <w:bottom w:val="single" w:color="auto" w:sz="4" w:space="1"/>
        </w:pBdr>
        <w:spacing w:line="400" w:lineRule="exact"/>
        <w:ind w:firstLine="140" w:firstLineChars="50"/>
        <w:rPr>
          <w:rFonts w:hint="eastAsia"/>
          <w:kern w:val="2"/>
          <w:sz w:val="21"/>
          <w:szCs w:val="24"/>
          <w:lang w:val="en-US" w:eastAsia="zh-CN" w:bidi="ar-SA"/>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202</w:t>
      </w:r>
      <w:r>
        <w:rPr>
          <w:rFonts w:hint="eastAsia" w:ascii="仿宋" w:hAnsi="仿宋" w:eastAsia="仿宋" w:cs="仿宋"/>
          <w:sz w:val="28"/>
          <w:szCs w:val="28"/>
          <w:lang w:val="en-US" w:eastAsia="zh-CN"/>
        </w:rPr>
        <w:t>5</w:t>
      </w:r>
      <w:r>
        <w:rPr>
          <w:rFonts w:hint="eastAsia" w:ascii="仿宋" w:hAnsi="仿宋" w:eastAsia="仿宋" w:cs="仿宋"/>
          <w:sz w:val="28"/>
          <w:szCs w:val="28"/>
        </w:rPr>
        <w:t>年</w:t>
      </w:r>
      <w:r>
        <w:rPr>
          <w:rFonts w:hint="eastAsia" w:ascii="仿宋" w:hAnsi="仿宋" w:eastAsia="仿宋" w:cs="仿宋"/>
          <w:sz w:val="28"/>
          <w:szCs w:val="28"/>
          <w:lang w:val="en-US" w:eastAsia="zh-CN"/>
        </w:rPr>
        <w:t>9</w:t>
      </w:r>
      <w:r>
        <w:rPr>
          <w:rFonts w:hint="eastAsia" w:ascii="仿宋" w:hAnsi="仿宋" w:eastAsia="仿宋" w:cs="仿宋"/>
          <w:sz w:val="28"/>
          <w:szCs w:val="28"/>
        </w:rPr>
        <w:t>月</w:t>
      </w:r>
      <w:r>
        <w:rPr>
          <w:rFonts w:hint="eastAsia" w:ascii="仿宋" w:hAnsi="仿宋" w:eastAsia="仿宋" w:cs="仿宋"/>
          <w:sz w:val="28"/>
          <w:szCs w:val="28"/>
          <w:lang w:val="en-US" w:eastAsia="zh-CN"/>
        </w:rPr>
        <w:t>4</w:t>
      </w:r>
      <w:r>
        <w:rPr>
          <w:rFonts w:hint="eastAsia" w:ascii="仿宋" w:hAnsi="仿宋" w:eastAsia="仿宋" w:cs="仿宋"/>
          <w:sz w:val="28"/>
          <w:szCs w:val="28"/>
        </w:rPr>
        <w:t>日印发</w:t>
      </w:r>
    </w:p>
    <w:p w14:paraId="036C837D">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sz w:val="36"/>
          <w:szCs w:val="36"/>
          <w:lang w:val="en-US" w:eastAsia="zh-CN"/>
        </w:rPr>
      </w:pPr>
      <w:r>
        <w:rPr>
          <w:rFonts w:hint="eastAsia" w:ascii="黑体" w:hAnsi="黑体" w:eastAsia="黑体" w:cs="黑体"/>
          <w:sz w:val="32"/>
          <w:szCs w:val="32"/>
          <w:lang w:val="en-US" w:eastAsia="zh-CN"/>
        </w:rPr>
        <w:t>附件：</w:t>
      </w:r>
    </w:p>
    <w:p w14:paraId="19F9145D">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eastAsia" w:ascii="宋体" w:hAnsi="宋体"/>
          <w:b/>
          <w:bCs/>
          <w:spacing w:val="-11"/>
          <w:sz w:val="44"/>
          <w:szCs w:val="44"/>
        </w:rPr>
      </w:pPr>
    </w:p>
    <w:p w14:paraId="7E8B4740">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eastAsia" w:ascii="宋体" w:hAnsi="宋体"/>
          <w:b/>
          <w:bCs/>
          <w:spacing w:val="0"/>
          <w:sz w:val="44"/>
          <w:szCs w:val="44"/>
          <w:lang w:eastAsia="zh-CN"/>
        </w:rPr>
      </w:pPr>
      <w:r>
        <w:rPr>
          <w:rFonts w:hint="eastAsia" w:ascii="宋体" w:hAnsi="宋体"/>
          <w:b/>
          <w:bCs/>
          <w:spacing w:val="0"/>
          <w:sz w:val="44"/>
          <w:szCs w:val="44"/>
          <w:lang w:eastAsia="zh-CN"/>
        </w:rPr>
        <w:t>河北建筑工程学院</w:t>
      </w:r>
    </w:p>
    <w:p w14:paraId="18D96E75">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eastAsia" w:ascii="宋体" w:hAnsi="宋体"/>
          <w:b/>
          <w:bCs/>
          <w:spacing w:val="-11"/>
          <w:sz w:val="44"/>
          <w:szCs w:val="44"/>
          <w:lang w:eastAsia="zh-CN"/>
        </w:rPr>
      </w:pPr>
      <w:r>
        <w:rPr>
          <w:rFonts w:hint="eastAsia" w:ascii="宋体" w:hAnsi="宋体"/>
          <w:b/>
          <w:bCs/>
          <w:spacing w:val="-11"/>
          <w:sz w:val="44"/>
          <w:szCs w:val="44"/>
          <w:lang w:eastAsia="zh-CN"/>
        </w:rPr>
        <w:t>公务用车运行管理细则（</w:t>
      </w:r>
      <w:r>
        <w:rPr>
          <w:rFonts w:hint="eastAsia" w:ascii="宋体" w:hAnsi="宋体"/>
          <w:b/>
          <w:bCs/>
          <w:spacing w:val="-11"/>
          <w:sz w:val="44"/>
          <w:szCs w:val="44"/>
          <w:lang w:val="en-US" w:eastAsia="zh-CN"/>
        </w:rPr>
        <w:t>修订</w:t>
      </w:r>
      <w:r>
        <w:rPr>
          <w:rFonts w:hint="eastAsia" w:ascii="宋体" w:hAnsi="宋体"/>
          <w:b/>
          <w:bCs/>
          <w:spacing w:val="-11"/>
          <w:sz w:val="44"/>
          <w:szCs w:val="44"/>
          <w:lang w:eastAsia="zh-CN"/>
        </w:rPr>
        <w:t>）</w:t>
      </w:r>
    </w:p>
    <w:p w14:paraId="751FA0C4">
      <w:pPr>
        <w:keepNext w:val="0"/>
        <w:keepLines w:val="0"/>
        <w:pageBreakBefore w:val="0"/>
        <w:widowControl w:val="0"/>
        <w:kinsoku/>
        <w:wordWrap/>
        <w:overflowPunct/>
        <w:topLinePunct w:val="0"/>
        <w:autoSpaceDE/>
        <w:autoSpaceDN/>
        <w:bidi w:val="0"/>
        <w:adjustRightInd w:val="0"/>
        <w:snapToGrid w:val="0"/>
        <w:spacing w:line="560" w:lineRule="exact"/>
        <w:ind w:right="0" w:firstLine="640" w:firstLineChars="200"/>
        <w:jc w:val="left"/>
        <w:textAlignment w:val="auto"/>
        <w:rPr>
          <w:rFonts w:hint="eastAsia" w:ascii="仿宋" w:hAnsi="仿宋" w:eastAsia="仿宋" w:cs="仿宋"/>
          <w:sz w:val="32"/>
          <w:szCs w:val="32"/>
        </w:rPr>
      </w:pPr>
    </w:p>
    <w:p w14:paraId="1BF674A4">
      <w:pPr>
        <w:keepNext w:val="0"/>
        <w:keepLines w:val="0"/>
        <w:pageBreakBefore w:val="0"/>
        <w:widowControl w:val="0"/>
        <w:kinsoku/>
        <w:wordWrap/>
        <w:overflowPunct/>
        <w:topLinePunct w:val="0"/>
        <w:autoSpaceDE/>
        <w:autoSpaceDN/>
        <w:bidi w:val="0"/>
        <w:adjustRightInd w:val="0"/>
        <w:snapToGrid w:val="0"/>
        <w:spacing w:line="560" w:lineRule="exact"/>
        <w:ind w:right="0"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rPr>
        <w:t>为规范、细化我校公务用车运行管理，根据上级有关文件精神和现行管理办法，结合学校实际，</w:t>
      </w:r>
      <w:r>
        <w:rPr>
          <w:rFonts w:hint="eastAsia" w:ascii="仿宋" w:hAnsi="仿宋" w:eastAsia="仿宋" w:cs="仿宋"/>
          <w:sz w:val="32"/>
          <w:szCs w:val="32"/>
          <w:lang w:val="en-US" w:eastAsia="zh-CN"/>
        </w:rPr>
        <w:t>现</w:t>
      </w:r>
      <w:r>
        <w:rPr>
          <w:rFonts w:hint="eastAsia" w:ascii="仿宋" w:hAnsi="仿宋" w:eastAsia="仿宋" w:cs="仿宋"/>
          <w:sz w:val="32"/>
          <w:szCs w:val="32"/>
        </w:rPr>
        <w:t>对《河北建筑工程学院公务用车运行管理细则》进行修订。</w:t>
      </w:r>
    </w:p>
    <w:p w14:paraId="678D6D1E">
      <w:pPr>
        <w:keepNext w:val="0"/>
        <w:keepLines w:val="0"/>
        <w:pageBreakBefore w:val="0"/>
        <w:widowControl w:val="0"/>
        <w:kinsoku/>
        <w:wordWrap/>
        <w:overflowPunct/>
        <w:topLinePunct w:val="0"/>
        <w:autoSpaceDE/>
        <w:autoSpaceDN/>
        <w:bidi w:val="0"/>
        <w:adjustRightInd w:val="0"/>
        <w:snapToGrid w:val="0"/>
        <w:spacing w:line="560" w:lineRule="exact"/>
        <w:ind w:right="0" w:firstLine="640" w:firstLineChars="200"/>
        <w:jc w:val="left"/>
        <w:textAlignment w:val="auto"/>
        <w:rPr>
          <w:rFonts w:hint="eastAsia" w:ascii="黑体" w:eastAsia="黑体"/>
          <w:b w:val="0"/>
          <w:bCs/>
          <w:color w:val="000000"/>
          <w:sz w:val="32"/>
          <w:szCs w:val="32"/>
        </w:rPr>
      </w:pPr>
      <w:r>
        <w:rPr>
          <w:rFonts w:hint="eastAsia" w:ascii="黑体" w:hAnsi="黑体" w:eastAsia="黑体" w:cs="黑体"/>
          <w:sz w:val="32"/>
          <w:szCs w:val="32"/>
          <w:lang w:eastAsia="zh-CN"/>
        </w:rPr>
        <w:t>一、公务车使用管理</w:t>
      </w:r>
    </w:p>
    <w:p w14:paraId="783BB544">
      <w:pPr>
        <w:keepNext w:val="0"/>
        <w:keepLines w:val="0"/>
        <w:pageBreakBefore w:val="0"/>
        <w:widowControl/>
        <w:shd w:val="clear" w:color="auto" w:fill="FFFFFF"/>
        <w:kinsoku/>
        <w:wordWrap/>
        <w:overflowPunct/>
        <w:topLinePunct w:val="0"/>
        <w:autoSpaceDE/>
        <w:autoSpaceDN/>
        <w:bidi w:val="0"/>
        <w:spacing w:line="560" w:lineRule="exact"/>
        <w:ind w:firstLine="640" w:firstLineChars="200"/>
        <w:textAlignment w:val="auto"/>
        <w:rPr>
          <w:rFonts w:hint="eastAsia" w:ascii="仿宋" w:hAnsi="仿宋" w:eastAsia="仿宋" w:cs="仿宋"/>
          <w:bCs/>
          <w:color w:val="000000"/>
          <w:kern w:val="0"/>
          <w:sz w:val="32"/>
          <w:szCs w:val="32"/>
        </w:rPr>
      </w:pPr>
      <w:r>
        <w:rPr>
          <w:rFonts w:hint="eastAsia" w:ascii="仿宋" w:hAnsi="仿宋" w:eastAsia="仿宋" w:cs="仿宋"/>
          <w:color w:val="000000"/>
          <w:kern w:val="0"/>
          <w:sz w:val="32"/>
          <w:szCs w:val="32"/>
        </w:rPr>
        <w:t>1</w:t>
      </w:r>
      <w:r>
        <w:rPr>
          <w:rFonts w:hint="eastAsia" w:ascii="仿宋" w:hAnsi="仿宋" w:eastAsia="仿宋" w:cs="仿宋"/>
          <w:color w:val="000000"/>
          <w:kern w:val="0"/>
          <w:sz w:val="32"/>
          <w:szCs w:val="32"/>
          <w:lang w:eastAsia="zh-CN"/>
        </w:rPr>
        <w:t>.</w:t>
      </w:r>
      <w:r>
        <w:rPr>
          <w:rFonts w:hint="eastAsia" w:ascii="仿宋" w:hAnsi="仿宋" w:eastAsia="仿宋" w:cs="仿宋"/>
          <w:bCs/>
          <w:color w:val="000000"/>
          <w:kern w:val="0"/>
          <w:sz w:val="32"/>
          <w:szCs w:val="32"/>
        </w:rPr>
        <w:t>加强公务用车使用管理，严格按照规定使用公务用车，严禁公车私用、私车公养，不得违规使用公务用车。</w:t>
      </w:r>
    </w:p>
    <w:p w14:paraId="4A176175">
      <w:pPr>
        <w:keepNext w:val="0"/>
        <w:keepLines w:val="0"/>
        <w:pageBreakBefore w:val="0"/>
        <w:widowControl/>
        <w:shd w:val="clear" w:color="auto" w:fill="FFFFFF"/>
        <w:kinsoku/>
        <w:wordWrap/>
        <w:overflowPunct/>
        <w:topLinePunct w:val="0"/>
        <w:autoSpaceDE/>
        <w:autoSpaceDN/>
        <w:bidi w:val="0"/>
        <w:spacing w:line="560" w:lineRule="exact"/>
        <w:ind w:firstLine="640" w:firstLineChars="200"/>
        <w:textAlignment w:val="auto"/>
        <w:rPr>
          <w:rFonts w:hint="eastAsia" w:ascii="仿宋" w:hAnsi="仿宋" w:eastAsia="仿宋" w:cs="仿宋"/>
          <w:bCs/>
          <w:color w:val="000000"/>
          <w:kern w:val="0"/>
          <w:sz w:val="32"/>
          <w:szCs w:val="32"/>
        </w:rPr>
      </w:pPr>
      <w:r>
        <w:rPr>
          <w:rFonts w:hint="eastAsia" w:ascii="仿宋" w:hAnsi="仿宋" w:eastAsia="仿宋" w:cs="仿宋"/>
          <w:color w:val="000000"/>
          <w:kern w:val="0"/>
          <w:sz w:val="32"/>
          <w:szCs w:val="32"/>
        </w:rPr>
        <w:t>2</w:t>
      </w:r>
      <w:r>
        <w:rPr>
          <w:rFonts w:hint="eastAsia" w:ascii="仿宋" w:hAnsi="仿宋" w:eastAsia="仿宋" w:cs="仿宋"/>
          <w:color w:val="000000"/>
          <w:kern w:val="0"/>
          <w:sz w:val="32"/>
          <w:szCs w:val="32"/>
          <w:lang w:eastAsia="zh-CN"/>
        </w:rPr>
        <w:t>.</w:t>
      </w:r>
      <w:r>
        <w:rPr>
          <w:rFonts w:hint="eastAsia" w:ascii="仿宋" w:hAnsi="仿宋" w:eastAsia="仿宋" w:cs="仿宋"/>
          <w:bCs/>
          <w:color w:val="000000"/>
          <w:kern w:val="0"/>
          <w:sz w:val="32"/>
          <w:szCs w:val="32"/>
        </w:rPr>
        <w:t>公务用车实行集中管理，加强相关证照、档案的保存和管理，建立公务用车管理台账。车辆专管员负责公务用车的管理，统一调度，减少空驶，提高使用效率，避免浪费。</w:t>
      </w:r>
    </w:p>
    <w:p w14:paraId="43089278">
      <w:pPr>
        <w:keepNext w:val="0"/>
        <w:keepLines w:val="0"/>
        <w:pageBreakBefore w:val="0"/>
        <w:shd w:val="clear" w:color="auto" w:fill="FFFFFF"/>
        <w:kinsoku/>
        <w:wordWrap/>
        <w:overflowPunct/>
        <w:topLinePunct w:val="0"/>
        <w:autoSpaceDE/>
        <w:autoSpaceDN/>
        <w:bidi w:val="0"/>
        <w:spacing w:line="560" w:lineRule="exact"/>
        <w:ind w:left="2" w:leftChars="1" w:firstLine="627" w:firstLineChars="196"/>
        <w:textAlignment w:val="auto"/>
        <w:rPr>
          <w:rFonts w:hint="eastAsia" w:ascii="仿宋" w:hAnsi="仿宋" w:eastAsia="仿宋" w:cs="仿宋"/>
          <w:bCs/>
          <w:color w:val="000000"/>
          <w:kern w:val="0"/>
          <w:sz w:val="32"/>
          <w:szCs w:val="32"/>
        </w:rPr>
      </w:pPr>
      <w:r>
        <w:rPr>
          <w:rFonts w:hint="eastAsia" w:ascii="仿宋" w:hAnsi="仿宋" w:eastAsia="仿宋" w:cs="仿宋"/>
          <w:color w:val="000000"/>
          <w:kern w:val="0"/>
          <w:sz w:val="32"/>
          <w:szCs w:val="32"/>
        </w:rPr>
        <w:t>3</w:t>
      </w:r>
      <w:r>
        <w:rPr>
          <w:rFonts w:hint="eastAsia" w:ascii="仿宋" w:hAnsi="仿宋" w:eastAsia="仿宋" w:cs="仿宋"/>
          <w:color w:val="000000"/>
          <w:kern w:val="0"/>
          <w:sz w:val="32"/>
          <w:szCs w:val="32"/>
          <w:lang w:eastAsia="zh-CN"/>
        </w:rPr>
        <w:t>.</w:t>
      </w:r>
      <w:r>
        <w:rPr>
          <w:rFonts w:hint="eastAsia" w:ascii="仿宋" w:hAnsi="仿宋" w:eastAsia="仿宋" w:cs="仿宋"/>
          <w:bCs/>
          <w:color w:val="auto"/>
          <w:kern w:val="0"/>
          <w:sz w:val="32"/>
          <w:szCs w:val="32"/>
          <w:u w:val="none"/>
        </w:rPr>
        <w:t>公务用车</w:t>
      </w:r>
      <w:r>
        <w:rPr>
          <w:rFonts w:hint="eastAsia" w:ascii="仿宋" w:hAnsi="仿宋" w:eastAsia="仿宋" w:cs="仿宋"/>
          <w:bCs/>
          <w:color w:val="auto"/>
          <w:kern w:val="0"/>
          <w:sz w:val="32"/>
          <w:szCs w:val="32"/>
          <w:u w:val="none"/>
          <w:lang w:val="en-US" w:eastAsia="zh-CN"/>
        </w:rPr>
        <w:t>实行审批制度，</w:t>
      </w:r>
      <w:r>
        <w:rPr>
          <w:rFonts w:hint="eastAsia" w:ascii="仿宋" w:hAnsi="仿宋" w:eastAsia="仿宋" w:cs="仿宋"/>
          <w:bCs/>
          <w:color w:val="auto"/>
          <w:kern w:val="0"/>
          <w:sz w:val="32"/>
          <w:szCs w:val="32"/>
          <w:u w:val="none"/>
        </w:rPr>
        <w:t>严</w:t>
      </w:r>
      <w:r>
        <w:rPr>
          <w:rFonts w:hint="eastAsia" w:ascii="仿宋" w:hAnsi="仿宋" w:eastAsia="仿宋" w:cs="仿宋"/>
          <w:bCs/>
          <w:color w:val="000000"/>
          <w:kern w:val="0"/>
          <w:sz w:val="32"/>
          <w:szCs w:val="32"/>
        </w:rPr>
        <w:t>格执行节假日公务车辆停驶制度，节假日期间，学校公务车辆一律按指定时间、地点集中封存。确因工作需要使用公务车辆的，须经</w:t>
      </w:r>
      <w:r>
        <w:rPr>
          <w:rFonts w:hint="eastAsia" w:ascii="仿宋" w:hAnsi="仿宋" w:eastAsia="仿宋" w:cs="仿宋"/>
          <w:bCs/>
          <w:color w:val="000000"/>
          <w:kern w:val="0"/>
          <w:sz w:val="32"/>
          <w:szCs w:val="32"/>
          <w:lang w:eastAsia="zh-CN"/>
        </w:rPr>
        <w:t>党委（校长）办公室</w:t>
      </w:r>
      <w:r>
        <w:rPr>
          <w:rFonts w:hint="eastAsia" w:ascii="仿宋" w:hAnsi="仿宋" w:eastAsia="仿宋" w:cs="仿宋"/>
          <w:bCs/>
          <w:color w:val="000000"/>
          <w:kern w:val="0"/>
          <w:sz w:val="32"/>
          <w:szCs w:val="32"/>
        </w:rPr>
        <w:t>主任批准。</w:t>
      </w:r>
    </w:p>
    <w:p w14:paraId="682C0C11">
      <w:pPr>
        <w:keepNext w:val="0"/>
        <w:keepLines w:val="0"/>
        <w:pageBreakBefore w:val="0"/>
        <w:kinsoku/>
        <w:wordWrap/>
        <w:overflowPunct/>
        <w:topLinePunct w:val="0"/>
        <w:autoSpaceDE/>
        <w:autoSpaceDN/>
        <w:bidi w:val="0"/>
        <w:adjustRightInd w:val="0"/>
        <w:snapToGrid w:val="0"/>
        <w:spacing w:line="560" w:lineRule="exact"/>
        <w:ind w:firstLine="640" w:firstLineChars="200"/>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4</w:t>
      </w:r>
      <w:r>
        <w:rPr>
          <w:rFonts w:hint="eastAsia" w:ascii="仿宋" w:hAnsi="仿宋" w:eastAsia="仿宋" w:cs="仿宋"/>
          <w:color w:val="000000"/>
          <w:sz w:val="32"/>
          <w:szCs w:val="32"/>
          <w:lang w:eastAsia="zh-CN"/>
        </w:rPr>
        <w:t>.</w:t>
      </w:r>
      <w:r>
        <w:rPr>
          <w:rFonts w:hint="eastAsia" w:ascii="仿宋" w:hAnsi="仿宋" w:eastAsia="仿宋" w:cs="仿宋"/>
          <w:color w:val="000000"/>
          <w:sz w:val="32"/>
          <w:szCs w:val="32"/>
        </w:rPr>
        <w:t>公务车使用审批</w:t>
      </w:r>
      <w:r>
        <w:rPr>
          <w:rFonts w:hint="eastAsia" w:ascii="仿宋" w:hAnsi="仿宋" w:eastAsia="仿宋" w:cs="仿宋"/>
          <w:color w:val="000000"/>
          <w:sz w:val="32"/>
          <w:szCs w:val="32"/>
          <w:lang w:val="en-US" w:eastAsia="zh-CN"/>
        </w:rPr>
        <w:t>实行</w:t>
      </w:r>
      <w:r>
        <w:rPr>
          <w:rFonts w:hint="eastAsia" w:ascii="仿宋" w:hAnsi="仿宋" w:eastAsia="仿宋" w:cs="仿宋"/>
          <w:color w:val="000000"/>
          <w:sz w:val="32"/>
          <w:szCs w:val="32"/>
        </w:rPr>
        <w:t>分类管理。市区内使用车辆：</w:t>
      </w:r>
      <w:r>
        <w:rPr>
          <w:rFonts w:hint="eastAsia" w:ascii="仿宋" w:hAnsi="仿宋" w:eastAsia="仿宋" w:cs="仿宋"/>
          <w:color w:val="000000"/>
          <w:sz w:val="32"/>
          <w:szCs w:val="32"/>
          <w:lang w:eastAsia="zh-CN"/>
        </w:rPr>
        <w:t>党委（校长）办公室</w:t>
      </w:r>
      <w:r>
        <w:rPr>
          <w:rFonts w:hint="eastAsia" w:ascii="仿宋" w:hAnsi="仿宋" w:eastAsia="仿宋" w:cs="仿宋"/>
          <w:bCs/>
          <w:color w:val="auto"/>
          <w:kern w:val="0"/>
          <w:sz w:val="32"/>
          <w:szCs w:val="32"/>
          <w:u w:val="none"/>
          <w:lang w:val="en-US" w:eastAsia="zh-CN"/>
        </w:rPr>
        <w:t>通过“</w:t>
      </w:r>
      <w:r>
        <w:rPr>
          <w:rFonts w:hint="eastAsia" w:ascii="仿宋" w:hAnsi="仿宋" w:eastAsia="仿宋" w:cs="仿宋"/>
          <w:bCs/>
          <w:color w:val="auto"/>
          <w:kern w:val="0"/>
          <w:sz w:val="32"/>
          <w:szCs w:val="32"/>
          <w:u w:val="none"/>
        </w:rPr>
        <w:t>河北省公务用车监督管理服务平台</w:t>
      </w:r>
      <w:r>
        <w:rPr>
          <w:rFonts w:hint="eastAsia" w:ascii="仿宋" w:hAnsi="仿宋" w:eastAsia="仿宋" w:cs="仿宋"/>
          <w:bCs/>
          <w:color w:val="auto"/>
          <w:kern w:val="0"/>
          <w:sz w:val="32"/>
          <w:szCs w:val="32"/>
          <w:u w:val="none"/>
          <w:lang w:val="en-US" w:eastAsia="zh-CN"/>
        </w:rPr>
        <w:t>”进行派车、</w:t>
      </w:r>
      <w:r>
        <w:rPr>
          <w:rFonts w:hint="eastAsia" w:ascii="仿宋" w:hAnsi="仿宋" w:eastAsia="仿宋" w:cs="仿宋"/>
          <w:color w:val="auto"/>
          <w:sz w:val="32"/>
          <w:szCs w:val="32"/>
          <w:u w:val="none"/>
        </w:rPr>
        <w:t>审批。超</w:t>
      </w:r>
      <w:r>
        <w:rPr>
          <w:rFonts w:hint="eastAsia" w:ascii="仿宋" w:hAnsi="仿宋" w:eastAsia="仿宋" w:cs="仿宋"/>
          <w:color w:val="000000"/>
          <w:sz w:val="32"/>
          <w:szCs w:val="32"/>
          <w:u w:val="none"/>
        </w:rPr>
        <w:t>市区范围使用车辆：</w:t>
      </w:r>
      <w:r>
        <w:rPr>
          <w:rFonts w:hint="eastAsia" w:ascii="仿宋" w:hAnsi="仿宋" w:eastAsia="仿宋" w:cs="仿宋"/>
          <w:color w:val="000000"/>
          <w:sz w:val="32"/>
          <w:szCs w:val="32"/>
          <w:u w:val="none"/>
          <w:lang w:val="en-US" w:eastAsia="zh-CN"/>
        </w:rPr>
        <w:t>线上线下相结合的管理制度，其中</w:t>
      </w:r>
      <w:r>
        <w:rPr>
          <w:rFonts w:hint="eastAsia" w:ascii="仿宋" w:hAnsi="仿宋" w:eastAsia="仿宋" w:cs="仿宋"/>
          <w:color w:val="000000"/>
          <w:sz w:val="32"/>
          <w:szCs w:val="32"/>
          <w:u w:val="none"/>
        </w:rPr>
        <w:t>党委</w:t>
      </w:r>
      <w:r>
        <w:rPr>
          <w:rFonts w:hint="eastAsia" w:ascii="仿宋" w:hAnsi="仿宋" w:eastAsia="仿宋" w:cs="仿宋"/>
          <w:color w:val="000000"/>
          <w:sz w:val="32"/>
          <w:szCs w:val="32"/>
        </w:rPr>
        <w:t>书记或校长使用车辆，由</w:t>
      </w:r>
      <w:r>
        <w:rPr>
          <w:rFonts w:hint="eastAsia" w:ascii="仿宋" w:hAnsi="仿宋" w:eastAsia="仿宋" w:cs="仿宋"/>
          <w:color w:val="000000"/>
          <w:sz w:val="32"/>
          <w:szCs w:val="32"/>
          <w:lang w:eastAsia="zh-CN"/>
        </w:rPr>
        <w:t>党委（校长）办公室</w:t>
      </w:r>
      <w:r>
        <w:rPr>
          <w:rFonts w:hint="eastAsia" w:ascii="仿宋" w:hAnsi="仿宋" w:eastAsia="仿宋" w:cs="仿宋"/>
          <w:color w:val="000000"/>
          <w:sz w:val="32"/>
          <w:szCs w:val="32"/>
        </w:rPr>
        <w:t>填写《公务派车单》，党委书记或校长相互审批；副校级领导使用车辆，由</w:t>
      </w:r>
      <w:r>
        <w:rPr>
          <w:rFonts w:hint="eastAsia" w:ascii="仿宋" w:hAnsi="仿宋" w:eastAsia="仿宋" w:cs="仿宋"/>
          <w:color w:val="000000"/>
          <w:sz w:val="32"/>
          <w:szCs w:val="32"/>
          <w:lang w:eastAsia="zh-CN"/>
        </w:rPr>
        <w:t>党委（校长）办公室</w:t>
      </w:r>
      <w:r>
        <w:rPr>
          <w:rFonts w:hint="eastAsia" w:ascii="仿宋" w:hAnsi="仿宋" w:eastAsia="仿宋" w:cs="仿宋"/>
          <w:color w:val="000000"/>
          <w:sz w:val="32"/>
          <w:szCs w:val="32"/>
        </w:rPr>
        <w:t>填写《公务派车单》，按照党政分类，分别由党委书记或校长审批；各二级</w:t>
      </w:r>
      <w:r>
        <w:rPr>
          <w:rFonts w:hint="eastAsia" w:ascii="仿宋" w:hAnsi="仿宋" w:eastAsia="仿宋" w:cs="仿宋"/>
          <w:color w:val="000000"/>
          <w:sz w:val="32"/>
          <w:szCs w:val="32"/>
          <w:lang w:eastAsia="zh-CN"/>
        </w:rPr>
        <w:t>单位</w:t>
      </w:r>
      <w:r>
        <w:rPr>
          <w:rFonts w:hint="eastAsia" w:ascii="仿宋" w:hAnsi="仿宋" w:eastAsia="仿宋" w:cs="仿宋"/>
          <w:color w:val="000000"/>
          <w:sz w:val="32"/>
          <w:szCs w:val="32"/>
        </w:rPr>
        <w:t>使用车辆，由二级</w:t>
      </w:r>
      <w:r>
        <w:rPr>
          <w:rFonts w:hint="eastAsia" w:ascii="仿宋" w:hAnsi="仿宋" w:eastAsia="仿宋" w:cs="仿宋"/>
          <w:color w:val="000000"/>
          <w:sz w:val="32"/>
          <w:szCs w:val="32"/>
          <w:lang w:eastAsia="zh-CN"/>
        </w:rPr>
        <w:t>单位</w:t>
      </w:r>
      <w:r>
        <w:rPr>
          <w:rFonts w:hint="eastAsia" w:ascii="仿宋" w:hAnsi="仿宋" w:eastAsia="仿宋" w:cs="仿宋"/>
          <w:color w:val="000000"/>
          <w:sz w:val="32"/>
          <w:szCs w:val="32"/>
        </w:rPr>
        <w:t>填写《公务派车单》，所在</w:t>
      </w:r>
      <w:r>
        <w:rPr>
          <w:rFonts w:hint="eastAsia" w:ascii="仿宋" w:hAnsi="仿宋" w:eastAsia="仿宋" w:cs="仿宋"/>
          <w:color w:val="000000"/>
          <w:sz w:val="32"/>
          <w:szCs w:val="32"/>
          <w:lang w:eastAsia="zh-CN"/>
        </w:rPr>
        <w:t>单位</w:t>
      </w:r>
      <w:r>
        <w:rPr>
          <w:rFonts w:hint="eastAsia" w:ascii="仿宋" w:hAnsi="仿宋" w:eastAsia="仿宋" w:cs="仿宋"/>
          <w:color w:val="000000"/>
          <w:sz w:val="32"/>
          <w:szCs w:val="32"/>
        </w:rPr>
        <w:t>主要负责人及分管校领导审批</w:t>
      </w:r>
      <w:r>
        <w:rPr>
          <w:rFonts w:hint="eastAsia" w:ascii="仿宋" w:hAnsi="仿宋" w:eastAsia="仿宋" w:cs="仿宋"/>
          <w:color w:val="000000"/>
          <w:sz w:val="32"/>
          <w:szCs w:val="32"/>
          <w:lang w:eastAsia="zh-CN"/>
        </w:rPr>
        <w:t>，</w:t>
      </w:r>
      <w:r>
        <w:rPr>
          <w:rFonts w:hint="eastAsia" w:ascii="仿宋_GB2312" w:hAnsi="仿宋_GB2312" w:eastAsia="仿宋_GB2312" w:cs="仿宋_GB2312"/>
          <w:color w:val="auto"/>
          <w:sz w:val="32"/>
          <w:szCs w:val="32"/>
          <w:u w:val="none"/>
          <w:lang w:val="en-US" w:eastAsia="zh-CN"/>
        </w:rPr>
        <w:t>线下流程结束后，</w:t>
      </w:r>
      <w:r>
        <w:rPr>
          <w:rFonts w:hint="eastAsia" w:ascii="仿宋" w:hAnsi="仿宋" w:eastAsia="仿宋" w:cs="仿宋"/>
          <w:color w:val="auto"/>
          <w:sz w:val="32"/>
          <w:szCs w:val="32"/>
          <w:u w:val="none"/>
          <w:lang w:val="en-US" w:eastAsia="zh-CN"/>
        </w:rPr>
        <w:t>线上由</w:t>
      </w:r>
      <w:r>
        <w:rPr>
          <w:rFonts w:hint="eastAsia" w:ascii="仿宋" w:hAnsi="仿宋" w:eastAsia="仿宋" w:cs="仿宋"/>
          <w:color w:val="auto"/>
          <w:sz w:val="32"/>
          <w:szCs w:val="32"/>
          <w:u w:val="none"/>
          <w:lang w:eastAsia="zh-CN"/>
        </w:rPr>
        <w:t>党委（校长）办公室</w:t>
      </w:r>
      <w:r>
        <w:rPr>
          <w:rFonts w:hint="eastAsia" w:ascii="仿宋" w:hAnsi="仿宋" w:eastAsia="仿宋" w:cs="仿宋"/>
          <w:bCs/>
          <w:color w:val="auto"/>
          <w:kern w:val="0"/>
          <w:sz w:val="32"/>
          <w:szCs w:val="32"/>
          <w:u w:val="none"/>
          <w:lang w:val="en-US" w:eastAsia="zh-CN"/>
        </w:rPr>
        <w:t>通过“</w:t>
      </w:r>
      <w:r>
        <w:rPr>
          <w:rFonts w:hint="eastAsia" w:ascii="仿宋" w:hAnsi="仿宋" w:eastAsia="仿宋" w:cs="仿宋"/>
          <w:bCs/>
          <w:color w:val="auto"/>
          <w:kern w:val="0"/>
          <w:sz w:val="32"/>
          <w:szCs w:val="32"/>
          <w:u w:val="none"/>
        </w:rPr>
        <w:t>河北省公务用车监督管理服务平台</w:t>
      </w:r>
      <w:r>
        <w:rPr>
          <w:rFonts w:hint="eastAsia" w:ascii="仿宋" w:hAnsi="仿宋" w:eastAsia="仿宋" w:cs="仿宋"/>
          <w:bCs/>
          <w:color w:val="auto"/>
          <w:kern w:val="0"/>
          <w:sz w:val="32"/>
          <w:szCs w:val="32"/>
          <w:u w:val="none"/>
          <w:lang w:val="en-US" w:eastAsia="zh-CN"/>
        </w:rPr>
        <w:t>”进行审批、派车</w:t>
      </w:r>
      <w:r>
        <w:rPr>
          <w:rFonts w:hint="eastAsia" w:ascii="仿宋" w:hAnsi="仿宋" w:eastAsia="仿宋" w:cs="仿宋"/>
          <w:color w:val="auto"/>
          <w:sz w:val="32"/>
          <w:szCs w:val="32"/>
          <w:u w:val="none"/>
        </w:rPr>
        <w:t>。</w:t>
      </w:r>
    </w:p>
    <w:p w14:paraId="3F66ED1D">
      <w:pPr>
        <w:keepNext w:val="0"/>
        <w:keepLines w:val="0"/>
        <w:pageBreakBefore w:val="0"/>
        <w:widowControl w:val="0"/>
        <w:kinsoku/>
        <w:wordWrap/>
        <w:overflowPunct/>
        <w:topLinePunct w:val="0"/>
        <w:autoSpaceDE/>
        <w:autoSpaceDN/>
        <w:bidi w:val="0"/>
        <w:adjustRightInd w:val="0"/>
        <w:snapToGrid w:val="0"/>
        <w:spacing w:line="560" w:lineRule="exact"/>
        <w:ind w:right="0" w:firstLine="640" w:firstLineChars="200"/>
        <w:jc w:val="left"/>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二、公务车维修管理</w:t>
      </w:r>
    </w:p>
    <w:p w14:paraId="24F9484D">
      <w:pPr>
        <w:keepNext w:val="0"/>
        <w:keepLines w:val="0"/>
        <w:pageBreakBefore w:val="0"/>
        <w:kinsoku/>
        <w:wordWrap/>
        <w:overflowPunct/>
        <w:topLinePunct w:val="0"/>
        <w:autoSpaceDE/>
        <w:autoSpaceDN/>
        <w:bidi w:val="0"/>
        <w:adjustRightInd w:val="0"/>
        <w:snapToGrid w:val="0"/>
        <w:spacing w:line="560" w:lineRule="exact"/>
        <w:ind w:firstLine="640" w:firstLineChars="200"/>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1</w:t>
      </w:r>
      <w:r>
        <w:rPr>
          <w:rFonts w:hint="eastAsia" w:ascii="仿宋" w:hAnsi="仿宋" w:eastAsia="仿宋" w:cs="仿宋"/>
          <w:color w:val="000000"/>
          <w:sz w:val="32"/>
          <w:szCs w:val="32"/>
          <w:lang w:eastAsia="zh-CN"/>
        </w:rPr>
        <w:t>.</w:t>
      </w:r>
      <w:r>
        <w:rPr>
          <w:rFonts w:hint="eastAsia" w:ascii="仿宋" w:hAnsi="仿宋" w:eastAsia="仿宋" w:cs="仿宋"/>
          <w:color w:val="000000"/>
          <w:sz w:val="32"/>
          <w:szCs w:val="32"/>
        </w:rPr>
        <w:t>公务车日常维护要坚持预防为主的原则，司机定期对车辆进行保养检查，发现问题，及时处理。</w:t>
      </w:r>
    </w:p>
    <w:p w14:paraId="31ADA602">
      <w:pPr>
        <w:keepNext w:val="0"/>
        <w:keepLines w:val="0"/>
        <w:pageBreakBefore w:val="0"/>
        <w:kinsoku/>
        <w:wordWrap/>
        <w:overflowPunct/>
        <w:topLinePunct w:val="0"/>
        <w:autoSpaceDE/>
        <w:autoSpaceDN/>
        <w:bidi w:val="0"/>
        <w:adjustRightInd w:val="0"/>
        <w:snapToGrid w:val="0"/>
        <w:spacing w:line="560" w:lineRule="exact"/>
        <w:ind w:firstLine="640" w:firstLineChars="200"/>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2</w:t>
      </w:r>
      <w:r>
        <w:rPr>
          <w:rFonts w:hint="eastAsia" w:ascii="仿宋" w:hAnsi="仿宋" w:eastAsia="仿宋" w:cs="仿宋"/>
          <w:color w:val="000000"/>
          <w:sz w:val="32"/>
          <w:szCs w:val="32"/>
          <w:lang w:eastAsia="zh-CN"/>
        </w:rPr>
        <w:t>.党委（校长）办公室</w:t>
      </w:r>
      <w:r>
        <w:rPr>
          <w:rFonts w:hint="eastAsia" w:ascii="仿宋" w:hAnsi="仿宋" w:eastAsia="仿宋" w:cs="仿宋"/>
          <w:color w:val="000000"/>
          <w:sz w:val="32"/>
          <w:szCs w:val="32"/>
        </w:rPr>
        <w:t>要加强对车辆的管理，按时组织进行年度审验，及时办理保险等有关手续。</w:t>
      </w:r>
    </w:p>
    <w:p w14:paraId="3BF842B2">
      <w:pPr>
        <w:keepNext w:val="0"/>
        <w:keepLines w:val="0"/>
        <w:pageBreakBefore w:val="0"/>
        <w:kinsoku/>
        <w:wordWrap/>
        <w:overflowPunct/>
        <w:topLinePunct w:val="0"/>
        <w:autoSpaceDE/>
        <w:autoSpaceDN/>
        <w:bidi w:val="0"/>
        <w:adjustRightInd w:val="0"/>
        <w:snapToGrid w:val="0"/>
        <w:spacing w:line="560" w:lineRule="exact"/>
        <w:ind w:firstLine="640" w:firstLineChars="200"/>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3</w:t>
      </w:r>
      <w:r>
        <w:rPr>
          <w:rFonts w:hint="eastAsia" w:ascii="仿宋" w:hAnsi="仿宋" w:eastAsia="仿宋" w:cs="仿宋"/>
          <w:color w:val="000000"/>
          <w:sz w:val="32"/>
          <w:szCs w:val="32"/>
          <w:lang w:eastAsia="zh-CN"/>
        </w:rPr>
        <w:t>.</w:t>
      </w:r>
      <w:r>
        <w:rPr>
          <w:rFonts w:hint="eastAsia" w:ascii="仿宋" w:hAnsi="仿宋" w:eastAsia="仿宋" w:cs="仿宋"/>
          <w:color w:val="000000"/>
          <w:sz w:val="32"/>
          <w:szCs w:val="32"/>
        </w:rPr>
        <w:t>车辆实行定点维修，</w:t>
      </w:r>
      <w:r>
        <w:rPr>
          <w:rFonts w:hint="eastAsia" w:ascii="仿宋" w:hAnsi="仿宋" w:eastAsia="仿宋" w:cs="仿宋"/>
          <w:color w:val="000000"/>
          <w:sz w:val="32"/>
          <w:szCs w:val="32"/>
          <w:lang w:eastAsia="zh-CN"/>
        </w:rPr>
        <w:t>党委（校长）办公室</w:t>
      </w:r>
      <w:r>
        <w:rPr>
          <w:rFonts w:hint="eastAsia" w:ascii="仿宋" w:hAnsi="仿宋" w:eastAsia="仿宋" w:cs="仿宋"/>
          <w:color w:val="000000"/>
          <w:sz w:val="32"/>
          <w:szCs w:val="32"/>
        </w:rPr>
        <w:t>根据实际情况，进行比选后，确定2-3家汽修厂作为定点维修单位。</w:t>
      </w:r>
    </w:p>
    <w:p w14:paraId="21987955">
      <w:pPr>
        <w:keepNext w:val="0"/>
        <w:keepLines w:val="0"/>
        <w:pageBreakBefore w:val="0"/>
        <w:kinsoku/>
        <w:wordWrap/>
        <w:overflowPunct/>
        <w:topLinePunct w:val="0"/>
        <w:autoSpaceDE/>
        <w:autoSpaceDN/>
        <w:bidi w:val="0"/>
        <w:adjustRightInd w:val="0"/>
        <w:snapToGrid w:val="0"/>
        <w:spacing w:line="560" w:lineRule="exact"/>
        <w:ind w:firstLine="640" w:firstLineChars="200"/>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4</w:t>
      </w:r>
      <w:r>
        <w:rPr>
          <w:rFonts w:hint="eastAsia" w:ascii="仿宋" w:hAnsi="仿宋" w:eastAsia="仿宋" w:cs="仿宋"/>
          <w:color w:val="000000"/>
          <w:sz w:val="32"/>
          <w:szCs w:val="32"/>
          <w:lang w:eastAsia="zh-CN"/>
        </w:rPr>
        <w:t>.</w:t>
      </w:r>
      <w:r>
        <w:rPr>
          <w:rFonts w:hint="eastAsia" w:ascii="仿宋" w:hAnsi="仿宋" w:eastAsia="仿宋" w:cs="仿宋"/>
          <w:color w:val="000000"/>
          <w:sz w:val="32"/>
          <w:szCs w:val="32"/>
        </w:rPr>
        <w:t>车辆维修，司机事先填写《车辆维修申请单》，金额500元以下由车辆专管人审批，金额500-1000元由</w:t>
      </w:r>
      <w:r>
        <w:rPr>
          <w:rFonts w:hint="eastAsia" w:ascii="仿宋" w:hAnsi="仿宋" w:eastAsia="仿宋" w:cs="仿宋"/>
          <w:color w:val="000000"/>
          <w:sz w:val="32"/>
          <w:szCs w:val="32"/>
          <w:lang w:eastAsia="zh-CN"/>
        </w:rPr>
        <w:t>党委（校长）办公室</w:t>
      </w:r>
      <w:r>
        <w:rPr>
          <w:rFonts w:hint="eastAsia" w:ascii="仿宋" w:hAnsi="仿宋" w:eastAsia="仿宋" w:cs="仿宋"/>
          <w:color w:val="000000"/>
          <w:sz w:val="32"/>
          <w:szCs w:val="32"/>
        </w:rPr>
        <w:t>分管副主任审批，金额超过2000元由</w:t>
      </w:r>
      <w:r>
        <w:rPr>
          <w:rFonts w:hint="eastAsia" w:ascii="仿宋" w:hAnsi="仿宋" w:eastAsia="仿宋" w:cs="仿宋"/>
          <w:color w:val="000000"/>
          <w:sz w:val="32"/>
          <w:szCs w:val="32"/>
          <w:lang w:eastAsia="zh-CN"/>
        </w:rPr>
        <w:t>党委（校长）办公室</w:t>
      </w:r>
      <w:r>
        <w:rPr>
          <w:rFonts w:hint="eastAsia" w:ascii="仿宋" w:hAnsi="仿宋" w:eastAsia="仿宋" w:cs="仿宋"/>
          <w:color w:val="000000"/>
          <w:sz w:val="32"/>
          <w:szCs w:val="32"/>
        </w:rPr>
        <w:t>主任审批。</w:t>
      </w:r>
    </w:p>
    <w:p w14:paraId="4B874EDC">
      <w:pPr>
        <w:keepNext w:val="0"/>
        <w:keepLines w:val="0"/>
        <w:pageBreakBefore w:val="0"/>
        <w:kinsoku/>
        <w:wordWrap/>
        <w:overflowPunct/>
        <w:topLinePunct w:val="0"/>
        <w:autoSpaceDE/>
        <w:autoSpaceDN/>
        <w:bidi w:val="0"/>
        <w:adjustRightInd w:val="0"/>
        <w:snapToGrid w:val="0"/>
        <w:spacing w:line="560" w:lineRule="exact"/>
        <w:ind w:firstLine="640" w:firstLineChars="200"/>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5</w:t>
      </w:r>
      <w:r>
        <w:rPr>
          <w:rFonts w:hint="eastAsia" w:ascii="仿宋" w:hAnsi="仿宋" w:eastAsia="仿宋" w:cs="仿宋"/>
          <w:color w:val="000000"/>
          <w:sz w:val="32"/>
          <w:szCs w:val="32"/>
          <w:lang w:eastAsia="zh-CN"/>
        </w:rPr>
        <w:t>.</w:t>
      </w:r>
      <w:r>
        <w:rPr>
          <w:rFonts w:hint="eastAsia" w:ascii="仿宋" w:hAnsi="仿宋" w:eastAsia="仿宋" w:cs="仿宋"/>
          <w:color w:val="000000"/>
          <w:sz w:val="32"/>
          <w:szCs w:val="32"/>
        </w:rPr>
        <w:t>未经批准擅自进行修车、购置零配件或在非指定的厂家修车，其费用不得报销。</w:t>
      </w:r>
    </w:p>
    <w:p w14:paraId="045B7AB3">
      <w:pPr>
        <w:keepNext w:val="0"/>
        <w:keepLines w:val="0"/>
        <w:pageBreakBefore w:val="0"/>
        <w:kinsoku/>
        <w:wordWrap/>
        <w:overflowPunct/>
        <w:topLinePunct w:val="0"/>
        <w:autoSpaceDE/>
        <w:autoSpaceDN/>
        <w:bidi w:val="0"/>
        <w:adjustRightInd w:val="0"/>
        <w:snapToGrid w:val="0"/>
        <w:spacing w:line="560" w:lineRule="exact"/>
        <w:ind w:firstLine="640" w:firstLineChars="200"/>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6</w:t>
      </w:r>
      <w:r>
        <w:rPr>
          <w:rFonts w:hint="eastAsia" w:ascii="仿宋" w:hAnsi="仿宋" w:eastAsia="仿宋" w:cs="仿宋"/>
          <w:color w:val="000000"/>
          <w:sz w:val="32"/>
          <w:szCs w:val="32"/>
          <w:lang w:eastAsia="zh-CN"/>
        </w:rPr>
        <w:t>.</w:t>
      </w:r>
      <w:r>
        <w:rPr>
          <w:rFonts w:hint="eastAsia" w:ascii="仿宋" w:hAnsi="仿宋" w:eastAsia="仿宋" w:cs="仿宋"/>
          <w:color w:val="000000"/>
          <w:sz w:val="32"/>
          <w:szCs w:val="32"/>
        </w:rPr>
        <w:t>车辆在长途行驶中发生故障或</w:t>
      </w:r>
      <w:r>
        <w:rPr>
          <w:rFonts w:hint="eastAsia" w:ascii="仿宋" w:hAnsi="仿宋" w:eastAsia="仿宋" w:cs="仿宋"/>
          <w:color w:val="000000"/>
          <w:sz w:val="32"/>
          <w:szCs w:val="32"/>
          <w:lang w:eastAsia="zh-CN"/>
        </w:rPr>
        <w:t>其他</w:t>
      </w:r>
      <w:r>
        <w:rPr>
          <w:rFonts w:hint="eastAsia" w:ascii="仿宋" w:hAnsi="仿宋" w:eastAsia="仿宋" w:cs="仿宋"/>
          <w:color w:val="000000"/>
          <w:sz w:val="32"/>
          <w:szCs w:val="32"/>
        </w:rPr>
        <w:t>耗损急需修复或更换零件时，可视实际情况需要进行修理，但应事先征得车辆专管人同意并于事后补齐相关手续。</w:t>
      </w:r>
    </w:p>
    <w:p w14:paraId="046CAD9C">
      <w:pPr>
        <w:keepNext w:val="0"/>
        <w:keepLines w:val="0"/>
        <w:pageBreakBefore w:val="0"/>
        <w:widowControl w:val="0"/>
        <w:kinsoku/>
        <w:wordWrap/>
        <w:overflowPunct/>
        <w:topLinePunct w:val="0"/>
        <w:autoSpaceDE/>
        <w:autoSpaceDN/>
        <w:bidi w:val="0"/>
        <w:adjustRightInd w:val="0"/>
        <w:snapToGrid w:val="0"/>
        <w:spacing w:line="560" w:lineRule="exact"/>
        <w:ind w:right="0" w:firstLine="640" w:firstLineChars="200"/>
        <w:jc w:val="left"/>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三、公务车加油管理</w:t>
      </w:r>
    </w:p>
    <w:p w14:paraId="3752F1BA">
      <w:pPr>
        <w:keepNext w:val="0"/>
        <w:keepLines w:val="0"/>
        <w:pageBreakBefore w:val="0"/>
        <w:widowControl w:val="0"/>
        <w:kinsoku/>
        <w:wordWrap/>
        <w:overflowPunct/>
        <w:topLinePunct w:val="0"/>
        <w:autoSpaceDE/>
        <w:autoSpaceDN/>
        <w:bidi w:val="0"/>
        <w:adjustRightInd w:val="0"/>
        <w:snapToGrid w:val="0"/>
        <w:spacing w:line="560" w:lineRule="exact"/>
        <w:ind w:right="0" w:firstLine="640" w:firstLineChars="200"/>
        <w:textAlignment w:val="auto"/>
        <w:rPr>
          <w:rFonts w:hint="eastAsia" w:ascii="仿宋" w:hAnsi="仿宋" w:eastAsia="仿宋" w:cs="仿宋"/>
          <w:bCs/>
          <w:color w:val="auto"/>
          <w:sz w:val="32"/>
          <w:szCs w:val="32"/>
          <w:u w:val="none"/>
          <w:lang w:val="en-US" w:eastAsia="zh-CN"/>
        </w:rPr>
      </w:pPr>
      <w:r>
        <w:rPr>
          <w:rFonts w:hint="eastAsia" w:ascii="仿宋" w:hAnsi="仿宋" w:eastAsia="仿宋" w:cs="仿宋"/>
          <w:bCs/>
          <w:color w:val="000000"/>
          <w:sz w:val="32"/>
          <w:szCs w:val="32"/>
        </w:rPr>
        <w:t>1</w:t>
      </w:r>
      <w:r>
        <w:rPr>
          <w:rFonts w:hint="eastAsia" w:ascii="仿宋" w:hAnsi="仿宋" w:eastAsia="仿宋" w:cs="仿宋"/>
          <w:bCs/>
          <w:color w:val="000000"/>
          <w:sz w:val="32"/>
          <w:szCs w:val="32"/>
          <w:lang w:eastAsia="zh-CN"/>
        </w:rPr>
        <w:t>.</w:t>
      </w:r>
      <w:r>
        <w:rPr>
          <w:rFonts w:hint="eastAsia" w:ascii="仿宋" w:hAnsi="仿宋" w:eastAsia="仿宋" w:cs="仿宋"/>
          <w:bCs/>
          <w:color w:val="000000"/>
          <w:sz w:val="32"/>
          <w:szCs w:val="32"/>
        </w:rPr>
        <w:t>学校所有公务用车</w:t>
      </w:r>
      <w:r>
        <w:rPr>
          <w:rFonts w:hint="eastAsia" w:ascii="仿宋" w:hAnsi="仿宋" w:eastAsia="仿宋" w:cs="仿宋"/>
          <w:color w:val="auto"/>
          <w:sz w:val="32"/>
          <w:szCs w:val="32"/>
          <w:u w:val="none"/>
        </w:rPr>
        <w:t>加油采用</w:t>
      </w:r>
      <w:r>
        <w:rPr>
          <w:rFonts w:hint="eastAsia" w:ascii="仿宋" w:hAnsi="仿宋" w:eastAsia="仿宋" w:cs="仿宋"/>
          <w:color w:val="auto"/>
          <w:sz w:val="32"/>
          <w:szCs w:val="32"/>
          <w:u w:val="none"/>
          <w:lang w:val="en-US" w:eastAsia="zh-CN"/>
        </w:rPr>
        <w:t>实报实销制度，并对每次加油进行登记，</w:t>
      </w:r>
      <w:r>
        <w:rPr>
          <w:rFonts w:hint="eastAsia" w:ascii="仿宋" w:hAnsi="仿宋" w:eastAsia="仿宋" w:cs="仿宋"/>
          <w:bCs/>
          <w:color w:val="auto"/>
          <w:sz w:val="32"/>
          <w:szCs w:val="32"/>
          <w:u w:val="none"/>
        </w:rPr>
        <w:t>并注明车辆行驶里程</w:t>
      </w:r>
      <w:r>
        <w:rPr>
          <w:rFonts w:hint="eastAsia" w:ascii="仿宋" w:hAnsi="仿宋" w:eastAsia="仿宋" w:cs="仿宋"/>
          <w:bCs/>
          <w:color w:val="auto"/>
          <w:sz w:val="32"/>
          <w:szCs w:val="32"/>
          <w:u w:val="none"/>
          <w:lang w:val="en-US" w:eastAsia="zh-CN"/>
        </w:rPr>
        <w:t>数。</w:t>
      </w:r>
    </w:p>
    <w:p w14:paraId="7471D813">
      <w:pPr>
        <w:keepNext w:val="0"/>
        <w:keepLines w:val="0"/>
        <w:pageBreakBefore w:val="0"/>
        <w:kinsoku/>
        <w:wordWrap/>
        <w:overflowPunct/>
        <w:topLinePunct w:val="0"/>
        <w:autoSpaceDE/>
        <w:autoSpaceDN/>
        <w:bidi w:val="0"/>
        <w:adjustRightInd w:val="0"/>
        <w:snapToGrid w:val="0"/>
        <w:spacing w:line="560" w:lineRule="exact"/>
        <w:ind w:firstLine="660"/>
        <w:textAlignment w:val="auto"/>
        <w:rPr>
          <w:rFonts w:hint="eastAsia" w:ascii="仿宋_GB2312" w:eastAsia="仿宋_GB2312"/>
          <w:bCs/>
          <w:color w:val="000000"/>
          <w:sz w:val="32"/>
          <w:szCs w:val="32"/>
        </w:rPr>
      </w:pPr>
      <w:r>
        <w:rPr>
          <w:rFonts w:hint="eastAsia" w:ascii="仿宋" w:hAnsi="仿宋" w:eastAsia="仿宋" w:cs="仿宋"/>
          <w:bCs/>
          <w:color w:val="000000"/>
          <w:sz w:val="32"/>
          <w:szCs w:val="32"/>
          <w:lang w:val="en-US" w:eastAsia="zh-CN"/>
        </w:rPr>
        <w:t>2</w:t>
      </w:r>
      <w:r>
        <w:rPr>
          <w:rFonts w:hint="eastAsia" w:ascii="仿宋" w:hAnsi="仿宋" w:eastAsia="仿宋" w:cs="仿宋"/>
          <w:bCs/>
          <w:color w:val="000000"/>
          <w:sz w:val="32"/>
          <w:szCs w:val="32"/>
          <w:lang w:eastAsia="zh-CN"/>
        </w:rPr>
        <w:t>.</w:t>
      </w:r>
      <w:r>
        <w:rPr>
          <w:rFonts w:hint="eastAsia" w:ascii="仿宋" w:hAnsi="仿宋" w:eastAsia="仿宋" w:cs="仿宋"/>
          <w:bCs/>
          <w:color w:val="000000"/>
          <w:sz w:val="32"/>
          <w:szCs w:val="32"/>
          <w:lang w:val="en-US" w:eastAsia="zh-CN"/>
        </w:rPr>
        <w:t>车辆管理员</w:t>
      </w:r>
      <w:r>
        <w:rPr>
          <w:rFonts w:hint="eastAsia" w:ascii="仿宋" w:hAnsi="仿宋" w:eastAsia="仿宋" w:cs="仿宋"/>
          <w:bCs/>
          <w:color w:val="000000"/>
          <w:sz w:val="32"/>
          <w:szCs w:val="32"/>
        </w:rPr>
        <w:t>应及时核对加油情况，准确、详实记好加油明细账，根据各车行驶里程与加油数量等情况分析、计算出各车实际油耗等有关数据，作为如何高效使用车辆、经费控制、制度制定依据。</w:t>
      </w:r>
    </w:p>
    <w:p w14:paraId="7E632833">
      <w:pPr>
        <w:keepNext w:val="0"/>
        <w:keepLines w:val="0"/>
        <w:pageBreakBefore w:val="0"/>
        <w:widowControl w:val="0"/>
        <w:kinsoku/>
        <w:wordWrap/>
        <w:overflowPunct/>
        <w:topLinePunct w:val="0"/>
        <w:autoSpaceDE/>
        <w:autoSpaceDN/>
        <w:bidi w:val="0"/>
        <w:adjustRightInd w:val="0"/>
        <w:snapToGrid w:val="0"/>
        <w:spacing w:line="560" w:lineRule="exact"/>
        <w:ind w:right="0" w:firstLine="640" w:firstLineChars="200"/>
        <w:jc w:val="left"/>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四、公务车租赁管理</w:t>
      </w:r>
    </w:p>
    <w:p w14:paraId="4166A66F">
      <w:pPr>
        <w:keepNext w:val="0"/>
        <w:keepLines w:val="0"/>
        <w:pageBreakBefore w:val="0"/>
        <w:kinsoku/>
        <w:wordWrap/>
        <w:overflowPunct/>
        <w:topLinePunct w:val="0"/>
        <w:autoSpaceDE/>
        <w:autoSpaceDN/>
        <w:bidi w:val="0"/>
        <w:adjustRightInd w:val="0"/>
        <w:snapToGrid w:val="0"/>
        <w:spacing w:line="560" w:lineRule="exact"/>
        <w:ind w:firstLine="640" w:firstLineChars="200"/>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1</w:t>
      </w:r>
      <w:r>
        <w:rPr>
          <w:rFonts w:hint="eastAsia" w:ascii="仿宋" w:hAnsi="仿宋" w:eastAsia="仿宋" w:cs="仿宋"/>
          <w:color w:val="000000"/>
          <w:sz w:val="32"/>
          <w:szCs w:val="32"/>
          <w:lang w:eastAsia="zh-CN"/>
        </w:rPr>
        <w:t>.</w:t>
      </w:r>
      <w:r>
        <w:rPr>
          <w:rFonts w:hint="eastAsia" w:ascii="仿宋" w:hAnsi="仿宋" w:eastAsia="仿宋" w:cs="仿宋"/>
          <w:color w:val="000000"/>
          <w:sz w:val="32"/>
          <w:szCs w:val="32"/>
        </w:rPr>
        <w:t>公车使用过程中应优先使用学校自有公务车辆，当学校自有公务车辆不能满足用车需求时，可向车辆租赁企业租赁车辆。</w:t>
      </w:r>
    </w:p>
    <w:p w14:paraId="71B6C05F">
      <w:pPr>
        <w:keepNext w:val="0"/>
        <w:keepLines w:val="0"/>
        <w:pageBreakBefore w:val="0"/>
        <w:kinsoku/>
        <w:wordWrap/>
        <w:overflowPunct/>
        <w:topLinePunct w:val="0"/>
        <w:autoSpaceDE/>
        <w:autoSpaceDN/>
        <w:bidi w:val="0"/>
        <w:adjustRightInd w:val="0"/>
        <w:snapToGrid w:val="0"/>
        <w:spacing w:line="560" w:lineRule="exact"/>
        <w:ind w:firstLine="640" w:firstLineChars="200"/>
        <w:textAlignment w:val="auto"/>
        <w:rPr>
          <w:rFonts w:hint="eastAsia" w:ascii="仿宋" w:hAnsi="仿宋" w:eastAsia="仿宋" w:cs="仿宋"/>
          <w:color w:val="auto"/>
          <w:sz w:val="32"/>
          <w:szCs w:val="32"/>
          <w:u w:val="none"/>
        </w:rPr>
      </w:pPr>
      <w:r>
        <w:rPr>
          <w:rFonts w:hint="eastAsia" w:ascii="仿宋" w:hAnsi="仿宋" w:eastAsia="仿宋" w:cs="仿宋"/>
          <w:color w:val="auto"/>
          <w:sz w:val="32"/>
          <w:szCs w:val="32"/>
          <w:u w:val="none"/>
        </w:rPr>
        <w:t>2</w:t>
      </w:r>
      <w:r>
        <w:rPr>
          <w:rFonts w:hint="eastAsia" w:ascii="仿宋" w:hAnsi="仿宋" w:eastAsia="仿宋" w:cs="仿宋"/>
          <w:color w:val="auto"/>
          <w:sz w:val="32"/>
          <w:szCs w:val="32"/>
          <w:u w:val="none"/>
          <w:lang w:eastAsia="zh-CN"/>
        </w:rPr>
        <w:t>.</w:t>
      </w:r>
      <w:r>
        <w:rPr>
          <w:rFonts w:hint="eastAsia" w:ascii="仿宋" w:hAnsi="仿宋" w:eastAsia="仿宋" w:cs="仿宋"/>
          <w:strike w:val="0"/>
          <w:dstrike w:val="0"/>
          <w:color w:val="auto"/>
          <w:sz w:val="32"/>
          <w:szCs w:val="32"/>
          <w:u w:val="none"/>
        </w:rPr>
        <w:t>学校对公务用车租赁采用线上线下相结合的</w:t>
      </w:r>
      <w:r>
        <w:rPr>
          <w:rFonts w:hint="eastAsia" w:ascii="仿宋" w:hAnsi="仿宋" w:eastAsia="仿宋" w:cs="仿宋"/>
          <w:strike w:val="0"/>
          <w:dstrike w:val="0"/>
          <w:color w:val="auto"/>
          <w:sz w:val="32"/>
          <w:szCs w:val="32"/>
          <w:u w:val="none"/>
          <w:lang w:val="en-US" w:eastAsia="zh-CN"/>
        </w:rPr>
        <w:t>审批</w:t>
      </w:r>
      <w:r>
        <w:rPr>
          <w:rFonts w:hint="eastAsia" w:ascii="仿宋" w:hAnsi="仿宋" w:eastAsia="仿宋" w:cs="仿宋"/>
          <w:strike w:val="0"/>
          <w:dstrike w:val="0"/>
          <w:color w:val="auto"/>
          <w:sz w:val="32"/>
          <w:szCs w:val="32"/>
          <w:u w:val="none"/>
        </w:rPr>
        <w:t>制度。线下由主管校领导或校长、</w:t>
      </w:r>
      <w:r>
        <w:rPr>
          <w:rFonts w:hint="eastAsia" w:ascii="仿宋" w:hAnsi="仿宋" w:eastAsia="仿宋" w:cs="仿宋"/>
          <w:strike w:val="0"/>
          <w:dstrike w:val="0"/>
          <w:color w:val="auto"/>
          <w:sz w:val="32"/>
          <w:szCs w:val="32"/>
          <w:u w:val="none"/>
          <w:lang w:val="en-US" w:eastAsia="zh-CN"/>
        </w:rPr>
        <w:t>党委</w:t>
      </w:r>
      <w:r>
        <w:rPr>
          <w:rFonts w:hint="eastAsia" w:ascii="仿宋" w:hAnsi="仿宋" w:eastAsia="仿宋" w:cs="仿宋"/>
          <w:strike w:val="0"/>
          <w:dstrike w:val="0"/>
          <w:color w:val="auto"/>
          <w:sz w:val="32"/>
          <w:szCs w:val="32"/>
          <w:u w:val="none"/>
        </w:rPr>
        <w:t>书记进行先行审批，线下流程结束后，由党委（校长）办公室具体负责在“河北省公务快车网约系统”进行公务用车租赁。</w:t>
      </w:r>
    </w:p>
    <w:p w14:paraId="6C10DA29">
      <w:pPr>
        <w:keepNext w:val="0"/>
        <w:keepLines w:val="0"/>
        <w:pageBreakBefore w:val="0"/>
        <w:kinsoku/>
        <w:wordWrap/>
        <w:overflowPunct/>
        <w:topLinePunct w:val="0"/>
        <w:autoSpaceDE/>
        <w:autoSpaceDN/>
        <w:bidi w:val="0"/>
        <w:adjustRightInd w:val="0"/>
        <w:snapToGrid w:val="0"/>
        <w:spacing w:line="560" w:lineRule="exact"/>
        <w:ind w:firstLine="640" w:firstLineChars="200"/>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3</w:t>
      </w:r>
      <w:r>
        <w:rPr>
          <w:rFonts w:hint="eastAsia" w:ascii="仿宋" w:hAnsi="仿宋" w:eastAsia="仿宋" w:cs="仿宋"/>
          <w:color w:val="000000"/>
          <w:sz w:val="32"/>
          <w:szCs w:val="32"/>
          <w:lang w:eastAsia="zh-CN"/>
        </w:rPr>
        <w:t>.</w:t>
      </w:r>
      <w:r>
        <w:rPr>
          <w:rFonts w:hint="eastAsia" w:ascii="仿宋" w:hAnsi="仿宋" w:eastAsia="仿宋" w:cs="仿宋"/>
          <w:color w:val="000000"/>
          <w:sz w:val="32"/>
          <w:szCs w:val="32"/>
        </w:rPr>
        <w:t>学校公务用车租赁分类管理。党委书记或校长需租用车辆，由</w:t>
      </w:r>
      <w:r>
        <w:rPr>
          <w:rFonts w:hint="eastAsia" w:ascii="仿宋" w:hAnsi="仿宋" w:eastAsia="仿宋" w:cs="仿宋"/>
          <w:color w:val="000000"/>
          <w:sz w:val="32"/>
          <w:szCs w:val="32"/>
          <w:lang w:eastAsia="zh-CN"/>
        </w:rPr>
        <w:t>党委（校长）办公室</w:t>
      </w:r>
      <w:r>
        <w:rPr>
          <w:rFonts w:hint="eastAsia" w:ascii="仿宋" w:hAnsi="仿宋" w:eastAsia="仿宋" w:cs="仿宋"/>
          <w:color w:val="000000"/>
          <w:sz w:val="32"/>
          <w:szCs w:val="32"/>
        </w:rPr>
        <w:t>填写《公务用车租赁申请单》，党委书记或校长相互审批。副校级领导需租用车辆，由</w:t>
      </w:r>
      <w:r>
        <w:rPr>
          <w:rFonts w:hint="eastAsia" w:ascii="仿宋" w:hAnsi="仿宋" w:eastAsia="仿宋" w:cs="仿宋"/>
          <w:color w:val="000000"/>
          <w:sz w:val="32"/>
          <w:szCs w:val="32"/>
          <w:lang w:eastAsia="zh-CN"/>
        </w:rPr>
        <w:t>党委（校长）办公室</w:t>
      </w:r>
      <w:r>
        <w:rPr>
          <w:rFonts w:hint="eastAsia" w:ascii="仿宋" w:hAnsi="仿宋" w:eastAsia="仿宋" w:cs="仿宋"/>
          <w:color w:val="000000"/>
          <w:sz w:val="32"/>
          <w:szCs w:val="32"/>
        </w:rPr>
        <w:t>填写《公务用车租赁申请单》，按照党政分类，分别由党委书记或校长审批。各二级</w:t>
      </w:r>
      <w:r>
        <w:rPr>
          <w:rFonts w:hint="eastAsia" w:ascii="仿宋" w:hAnsi="仿宋" w:eastAsia="仿宋" w:cs="仿宋"/>
          <w:color w:val="000000"/>
          <w:sz w:val="32"/>
          <w:szCs w:val="32"/>
          <w:lang w:eastAsia="zh-CN"/>
        </w:rPr>
        <w:t>单位</w:t>
      </w:r>
      <w:r>
        <w:rPr>
          <w:rFonts w:hint="eastAsia" w:ascii="仿宋" w:hAnsi="仿宋" w:eastAsia="仿宋" w:cs="仿宋"/>
          <w:color w:val="000000"/>
          <w:sz w:val="32"/>
          <w:szCs w:val="32"/>
        </w:rPr>
        <w:t>使用车辆，由二级</w:t>
      </w:r>
      <w:r>
        <w:rPr>
          <w:rFonts w:hint="eastAsia" w:ascii="仿宋" w:hAnsi="仿宋" w:eastAsia="仿宋" w:cs="仿宋"/>
          <w:color w:val="000000"/>
          <w:sz w:val="32"/>
          <w:szCs w:val="32"/>
          <w:lang w:eastAsia="zh-CN"/>
        </w:rPr>
        <w:t>单位</w:t>
      </w:r>
      <w:r>
        <w:rPr>
          <w:rFonts w:hint="eastAsia" w:ascii="仿宋" w:hAnsi="仿宋" w:eastAsia="仿宋" w:cs="仿宋"/>
          <w:color w:val="000000"/>
          <w:sz w:val="32"/>
          <w:szCs w:val="32"/>
        </w:rPr>
        <w:t>填写《公务用车租赁申请单》，经</w:t>
      </w:r>
      <w:r>
        <w:rPr>
          <w:rFonts w:hint="eastAsia" w:ascii="仿宋" w:hAnsi="仿宋" w:eastAsia="仿宋" w:cs="仿宋"/>
          <w:color w:val="000000"/>
          <w:sz w:val="32"/>
          <w:szCs w:val="32"/>
          <w:lang w:eastAsia="zh-CN"/>
        </w:rPr>
        <w:t>党委（校长）办公室</w:t>
      </w:r>
      <w:r>
        <w:rPr>
          <w:rFonts w:hint="eastAsia" w:ascii="仿宋" w:hAnsi="仿宋" w:eastAsia="仿宋" w:cs="仿宋"/>
          <w:color w:val="000000"/>
          <w:sz w:val="32"/>
          <w:szCs w:val="32"/>
        </w:rPr>
        <w:t>审核，报分管校领导审批。（如租赁费用在其他专项经费或科研经费中支出，按照相关规定执行。）</w:t>
      </w:r>
    </w:p>
    <w:p w14:paraId="19022EB5">
      <w:pPr>
        <w:keepNext w:val="0"/>
        <w:keepLines w:val="0"/>
        <w:pageBreakBefore w:val="0"/>
        <w:kinsoku/>
        <w:wordWrap/>
        <w:overflowPunct/>
        <w:topLinePunct w:val="0"/>
        <w:autoSpaceDE/>
        <w:autoSpaceDN/>
        <w:bidi w:val="0"/>
        <w:adjustRightInd w:val="0"/>
        <w:snapToGrid w:val="0"/>
        <w:spacing w:line="560" w:lineRule="exact"/>
        <w:ind w:firstLine="640" w:firstLineChars="200"/>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4</w:t>
      </w:r>
      <w:r>
        <w:rPr>
          <w:rFonts w:hint="eastAsia" w:ascii="仿宋" w:hAnsi="仿宋" w:eastAsia="仿宋" w:cs="仿宋"/>
          <w:color w:val="000000"/>
          <w:sz w:val="32"/>
          <w:szCs w:val="32"/>
          <w:lang w:eastAsia="zh-CN"/>
        </w:rPr>
        <w:t>.</w:t>
      </w:r>
      <w:r>
        <w:rPr>
          <w:rFonts w:hint="eastAsia" w:ascii="仿宋" w:hAnsi="仿宋" w:eastAsia="仿宋" w:cs="仿宋"/>
          <w:b w:val="0"/>
          <w:bCs w:val="0"/>
          <w:strike w:val="0"/>
          <w:dstrike w:val="0"/>
          <w:color w:val="auto"/>
          <w:sz w:val="32"/>
          <w:szCs w:val="32"/>
          <w:u w:val="none"/>
        </w:rPr>
        <w:t>各二级</w:t>
      </w:r>
      <w:r>
        <w:rPr>
          <w:rFonts w:hint="eastAsia" w:ascii="仿宋" w:hAnsi="仿宋" w:eastAsia="仿宋" w:cs="仿宋"/>
          <w:b w:val="0"/>
          <w:bCs w:val="0"/>
          <w:strike w:val="0"/>
          <w:dstrike w:val="0"/>
          <w:color w:val="auto"/>
          <w:sz w:val="32"/>
          <w:szCs w:val="32"/>
          <w:u w:val="none"/>
          <w:lang w:eastAsia="zh-CN"/>
        </w:rPr>
        <w:t>单位</w:t>
      </w:r>
      <w:r>
        <w:rPr>
          <w:rFonts w:hint="eastAsia" w:ascii="仿宋" w:hAnsi="仿宋" w:eastAsia="仿宋" w:cs="仿宋"/>
          <w:b w:val="0"/>
          <w:bCs w:val="0"/>
          <w:strike w:val="0"/>
          <w:dstrike w:val="0"/>
          <w:color w:val="auto"/>
          <w:sz w:val="32"/>
          <w:szCs w:val="32"/>
          <w:u w:val="none"/>
        </w:rPr>
        <w:t>因公务活动需要租用车辆，需在河北省公务快车网约系统招标确定的定点服务机构中选择确定承运单位。</w:t>
      </w:r>
    </w:p>
    <w:p w14:paraId="32F34162">
      <w:pPr>
        <w:keepNext w:val="0"/>
        <w:keepLines w:val="0"/>
        <w:pageBreakBefore w:val="0"/>
        <w:kinsoku/>
        <w:wordWrap/>
        <w:overflowPunct/>
        <w:topLinePunct w:val="0"/>
        <w:autoSpaceDE/>
        <w:autoSpaceDN/>
        <w:bidi w:val="0"/>
        <w:adjustRightInd w:val="0"/>
        <w:snapToGrid w:val="0"/>
        <w:spacing w:line="560" w:lineRule="exact"/>
        <w:ind w:firstLine="640" w:firstLineChars="200"/>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5</w:t>
      </w:r>
      <w:r>
        <w:rPr>
          <w:rFonts w:hint="eastAsia" w:ascii="仿宋" w:hAnsi="仿宋" w:eastAsia="仿宋" w:cs="仿宋"/>
          <w:color w:val="000000"/>
          <w:sz w:val="32"/>
          <w:szCs w:val="32"/>
          <w:lang w:eastAsia="zh-CN"/>
        </w:rPr>
        <w:t>.</w:t>
      </w:r>
      <w:r>
        <w:rPr>
          <w:rFonts w:hint="eastAsia" w:ascii="仿宋" w:hAnsi="仿宋" w:eastAsia="仿宋" w:cs="仿宋"/>
          <w:color w:val="000000"/>
          <w:sz w:val="32"/>
          <w:szCs w:val="32"/>
        </w:rPr>
        <w:t>公务用车租赁费用实行季结制度。办理结算手续需附《公务用车租赁申请单》和租车发票</w:t>
      </w:r>
      <w:r>
        <w:rPr>
          <w:rFonts w:hint="eastAsia" w:ascii="仿宋" w:hAnsi="仿宋" w:eastAsia="仿宋" w:cs="仿宋"/>
          <w:color w:val="000000"/>
          <w:sz w:val="32"/>
          <w:szCs w:val="32"/>
          <w:lang w:val="en-US" w:eastAsia="zh-CN"/>
        </w:rPr>
        <w:t>等</w:t>
      </w:r>
      <w:r>
        <w:rPr>
          <w:rFonts w:hint="eastAsia" w:ascii="仿宋" w:hAnsi="仿宋" w:eastAsia="仿宋" w:cs="仿宋"/>
          <w:color w:val="000000"/>
          <w:sz w:val="32"/>
          <w:szCs w:val="32"/>
        </w:rPr>
        <w:t>。其中用于举办或承办会议、培训的租车费用，一事一清，由用车单位按次与举办或承办会议、培训的其他费用一并报销结算。</w:t>
      </w:r>
    </w:p>
    <w:p w14:paraId="75D5DBDE">
      <w:pPr>
        <w:keepNext w:val="0"/>
        <w:keepLines w:val="0"/>
        <w:pageBreakBefore w:val="0"/>
        <w:kinsoku/>
        <w:wordWrap/>
        <w:overflowPunct/>
        <w:topLinePunct w:val="0"/>
        <w:autoSpaceDE/>
        <w:autoSpaceDN/>
        <w:bidi w:val="0"/>
        <w:adjustRightInd w:val="0"/>
        <w:snapToGrid w:val="0"/>
        <w:spacing w:line="560" w:lineRule="exact"/>
        <w:ind w:firstLine="640" w:firstLineChars="200"/>
        <w:textAlignment w:val="auto"/>
        <w:rPr>
          <w:rFonts w:hint="eastAsia" w:ascii="黑体" w:eastAsia="黑体"/>
          <w:b w:val="0"/>
          <w:bCs/>
          <w:color w:val="000000"/>
          <w:sz w:val="32"/>
          <w:szCs w:val="32"/>
        </w:rPr>
      </w:pPr>
      <w:r>
        <w:rPr>
          <w:rFonts w:hint="eastAsia" w:ascii="黑体" w:eastAsia="黑体"/>
          <w:b w:val="0"/>
          <w:bCs/>
          <w:color w:val="000000"/>
          <w:sz w:val="32"/>
          <w:szCs w:val="32"/>
          <w:lang w:eastAsia="zh-CN"/>
        </w:rPr>
        <w:t>五、</w:t>
      </w:r>
      <w:r>
        <w:rPr>
          <w:rFonts w:hint="eastAsia" w:ascii="黑体" w:eastAsia="黑体"/>
          <w:b w:val="0"/>
          <w:bCs/>
          <w:color w:val="000000"/>
          <w:sz w:val="32"/>
          <w:szCs w:val="32"/>
        </w:rPr>
        <w:t>公务车经费管理</w:t>
      </w:r>
    </w:p>
    <w:p w14:paraId="1B2475E7">
      <w:pPr>
        <w:keepNext w:val="0"/>
        <w:keepLines w:val="0"/>
        <w:pageBreakBefore w:val="0"/>
        <w:kinsoku/>
        <w:wordWrap/>
        <w:overflowPunct/>
        <w:topLinePunct w:val="0"/>
        <w:autoSpaceDE/>
        <w:autoSpaceDN/>
        <w:bidi w:val="0"/>
        <w:adjustRightInd w:val="0"/>
        <w:snapToGrid w:val="0"/>
        <w:spacing w:line="560" w:lineRule="exact"/>
        <w:ind w:firstLine="640" w:firstLineChars="200"/>
        <w:textAlignment w:val="auto"/>
        <w:rPr>
          <w:rFonts w:hint="eastAsia" w:ascii="仿宋" w:hAnsi="仿宋" w:eastAsia="仿宋" w:cs="仿宋"/>
          <w:bCs/>
          <w:color w:val="000000"/>
          <w:sz w:val="32"/>
          <w:szCs w:val="32"/>
        </w:rPr>
      </w:pPr>
      <w:r>
        <w:rPr>
          <w:rFonts w:hint="eastAsia" w:ascii="仿宋" w:hAnsi="仿宋" w:eastAsia="仿宋" w:cs="仿宋"/>
          <w:color w:val="000000"/>
          <w:sz w:val="32"/>
          <w:szCs w:val="32"/>
        </w:rPr>
        <w:t>1</w:t>
      </w:r>
      <w:r>
        <w:rPr>
          <w:rFonts w:hint="eastAsia" w:ascii="仿宋" w:hAnsi="仿宋" w:eastAsia="仿宋" w:cs="仿宋"/>
          <w:color w:val="000000"/>
          <w:sz w:val="32"/>
          <w:szCs w:val="32"/>
          <w:lang w:eastAsia="zh-CN"/>
        </w:rPr>
        <w:t>.</w:t>
      </w:r>
      <w:r>
        <w:rPr>
          <w:rFonts w:hint="eastAsia" w:ascii="仿宋" w:hAnsi="仿宋" w:eastAsia="仿宋" w:cs="仿宋"/>
          <w:color w:val="000000"/>
          <w:sz w:val="32"/>
          <w:szCs w:val="32"/>
        </w:rPr>
        <w:t>公务车运行经费，</w:t>
      </w:r>
      <w:r>
        <w:rPr>
          <w:rFonts w:hint="eastAsia" w:ascii="仿宋" w:hAnsi="仿宋" w:eastAsia="仿宋" w:cs="仿宋"/>
          <w:bCs/>
          <w:color w:val="000000"/>
          <w:sz w:val="32"/>
          <w:szCs w:val="32"/>
        </w:rPr>
        <w:t>按照财务处制定的公务用车费用预算额度，由</w:t>
      </w:r>
      <w:r>
        <w:rPr>
          <w:rFonts w:hint="eastAsia" w:ascii="仿宋" w:hAnsi="仿宋" w:eastAsia="仿宋" w:cs="仿宋"/>
          <w:bCs/>
          <w:color w:val="000000"/>
          <w:sz w:val="32"/>
          <w:szCs w:val="32"/>
          <w:lang w:eastAsia="zh-CN"/>
        </w:rPr>
        <w:t>党委（校长）办公室</w:t>
      </w:r>
      <w:r>
        <w:rPr>
          <w:rFonts w:hint="eastAsia" w:ascii="仿宋" w:hAnsi="仿宋" w:eastAsia="仿宋" w:cs="仿宋"/>
          <w:bCs/>
          <w:color w:val="000000"/>
          <w:sz w:val="32"/>
          <w:szCs w:val="32"/>
        </w:rPr>
        <w:t>统筹使用管理。</w:t>
      </w:r>
    </w:p>
    <w:p w14:paraId="0F69DA1F">
      <w:pPr>
        <w:keepNext w:val="0"/>
        <w:keepLines w:val="0"/>
        <w:pageBreakBefore w:val="0"/>
        <w:kinsoku/>
        <w:wordWrap/>
        <w:overflowPunct/>
        <w:topLinePunct w:val="0"/>
        <w:autoSpaceDE/>
        <w:autoSpaceDN/>
        <w:bidi w:val="0"/>
        <w:adjustRightInd w:val="0"/>
        <w:snapToGrid w:val="0"/>
        <w:spacing w:line="560" w:lineRule="exact"/>
        <w:ind w:firstLine="640" w:firstLineChars="200"/>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2</w:t>
      </w:r>
      <w:r>
        <w:rPr>
          <w:rFonts w:hint="eastAsia" w:ascii="仿宋" w:hAnsi="仿宋" w:eastAsia="仿宋" w:cs="仿宋"/>
          <w:color w:val="000000"/>
          <w:sz w:val="32"/>
          <w:szCs w:val="32"/>
          <w:lang w:eastAsia="zh-CN"/>
        </w:rPr>
        <w:t>.</w:t>
      </w:r>
      <w:r>
        <w:rPr>
          <w:rFonts w:hint="eastAsia" w:ascii="仿宋" w:hAnsi="仿宋" w:eastAsia="仿宋" w:cs="仿宋"/>
          <w:color w:val="000000"/>
          <w:sz w:val="32"/>
          <w:szCs w:val="32"/>
        </w:rPr>
        <w:t>车辆的保险费、燃油费，按照相关财务规定，由</w:t>
      </w:r>
      <w:r>
        <w:rPr>
          <w:rFonts w:hint="eastAsia" w:ascii="仿宋" w:hAnsi="仿宋" w:eastAsia="仿宋" w:cs="仿宋"/>
          <w:color w:val="000000"/>
          <w:sz w:val="32"/>
          <w:szCs w:val="32"/>
          <w:lang w:eastAsia="zh-CN"/>
        </w:rPr>
        <w:t>党委（校长）办公室</w:t>
      </w:r>
      <w:r>
        <w:rPr>
          <w:rFonts w:hint="eastAsia" w:ascii="仿宋" w:hAnsi="仿宋" w:eastAsia="仿宋" w:cs="仿宋"/>
          <w:color w:val="000000"/>
          <w:sz w:val="32"/>
          <w:szCs w:val="32"/>
        </w:rPr>
        <w:t>车辆专管人统一报销。</w:t>
      </w:r>
    </w:p>
    <w:p w14:paraId="3A27ECF8">
      <w:pPr>
        <w:keepNext w:val="0"/>
        <w:keepLines w:val="0"/>
        <w:pageBreakBefore w:val="0"/>
        <w:kinsoku/>
        <w:wordWrap/>
        <w:overflowPunct/>
        <w:topLinePunct w:val="0"/>
        <w:autoSpaceDE/>
        <w:autoSpaceDN/>
        <w:bidi w:val="0"/>
        <w:adjustRightInd w:val="0"/>
        <w:snapToGrid w:val="0"/>
        <w:spacing w:line="560" w:lineRule="exact"/>
        <w:ind w:firstLine="640" w:firstLineChars="200"/>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3</w:t>
      </w:r>
      <w:r>
        <w:rPr>
          <w:rFonts w:hint="eastAsia" w:ascii="仿宋" w:hAnsi="仿宋" w:eastAsia="仿宋" w:cs="仿宋"/>
          <w:color w:val="000000"/>
          <w:sz w:val="32"/>
          <w:szCs w:val="32"/>
          <w:lang w:eastAsia="zh-CN"/>
        </w:rPr>
        <w:t>.</w:t>
      </w:r>
      <w:r>
        <w:rPr>
          <w:rFonts w:hint="eastAsia" w:ascii="仿宋" w:hAnsi="仿宋" w:eastAsia="仿宋" w:cs="仿宋"/>
          <w:color w:val="000000"/>
          <w:sz w:val="32"/>
          <w:szCs w:val="32"/>
        </w:rPr>
        <w:t>车辆租赁费由车辆租赁申请</w:t>
      </w:r>
      <w:r>
        <w:rPr>
          <w:rFonts w:hint="eastAsia" w:ascii="仿宋" w:hAnsi="仿宋" w:eastAsia="仿宋" w:cs="仿宋"/>
          <w:color w:val="000000"/>
          <w:sz w:val="32"/>
          <w:szCs w:val="32"/>
          <w:lang w:eastAsia="zh-CN"/>
        </w:rPr>
        <w:t>单位</w:t>
      </w:r>
      <w:r>
        <w:rPr>
          <w:rFonts w:hint="eastAsia" w:ascii="仿宋" w:hAnsi="仿宋" w:eastAsia="仿宋" w:cs="仿宋"/>
          <w:color w:val="000000"/>
          <w:sz w:val="32"/>
          <w:szCs w:val="32"/>
        </w:rPr>
        <w:t>按照相关财务规定履行报销程序。</w:t>
      </w:r>
    </w:p>
    <w:p w14:paraId="6AD37AEA">
      <w:pPr>
        <w:keepNext w:val="0"/>
        <w:keepLines w:val="0"/>
        <w:pageBreakBefore w:val="0"/>
        <w:kinsoku/>
        <w:wordWrap/>
        <w:overflowPunct/>
        <w:topLinePunct w:val="0"/>
        <w:autoSpaceDE/>
        <w:autoSpaceDN/>
        <w:bidi w:val="0"/>
        <w:adjustRightInd w:val="0"/>
        <w:snapToGrid w:val="0"/>
        <w:spacing w:line="560" w:lineRule="exact"/>
        <w:ind w:firstLine="640" w:firstLineChars="200"/>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lang w:val="en-US" w:eastAsia="zh-CN"/>
        </w:rPr>
        <w:t>4</w:t>
      </w:r>
      <w:r>
        <w:rPr>
          <w:rFonts w:hint="eastAsia" w:ascii="仿宋" w:hAnsi="仿宋" w:eastAsia="仿宋" w:cs="仿宋"/>
          <w:color w:val="000000"/>
          <w:sz w:val="32"/>
          <w:szCs w:val="32"/>
          <w:lang w:eastAsia="zh-CN"/>
        </w:rPr>
        <w:t>.</w:t>
      </w:r>
      <w:r>
        <w:rPr>
          <w:rFonts w:hint="eastAsia" w:ascii="仿宋" w:hAnsi="仿宋" w:eastAsia="仿宋" w:cs="仿宋"/>
          <w:color w:val="000000"/>
          <w:sz w:val="32"/>
          <w:szCs w:val="32"/>
        </w:rPr>
        <w:t>车辆过路费、停车费由司机凭《公务出差审批单》及《公务派车单》经</w:t>
      </w:r>
      <w:r>
        <w:rPr>
          <w:rFonts w:hint="eastAsia" w:ascii="仿宋" w:hAnsi="仿宋" w:eastAsia="仿宋" w:cs="仿宋"/>
          <w:color w:val="000000"/>
          <w:sz w:val="32"/>
          <w:szCs w:val="32"/>
          <w:lang w:eastAsia="zh-CN"/>
        </w:rPr>
        <w:t>党委（校长）办公室</w:t>
      </w:r>
      <w:r>
        <w:rPr>
          <w:rFonts w:hint="eastAsia" w:ascii="仿宋" w:hAnsi="仿宋" w:eastAsia="仿宋" w:cs="仿宋"/>
          <w:color w:val="000000"/>
          <w:sz w:val="32"/>
          <w:szCs w:val="32"/>
        </w:rPr>
        <w:t>负责人审批后，按照相关财务制度报销，做到一事一清。</w:t>
      </w:r>
    </w:p>
    <w:p w14:paraId="3F09971A">
      <w:pPr>
        <w:keepNext w:val="0"/>
        <w:keepLines w:val="0"/>
        <w:pageBreakBefore w:val="0"/>
        <w:kinsoku/>
        <w:wordWrap/>
        <w:overflowPunct/>
        <w:topLinePunct w:val="0"/>
        <w:autoSpaceDE/>
        <w:autoSpaceDN/>
        <w:bidi w:val="0"/>
        <w:adjustRightInd w:val="0"/>
        <w:snapToGrid w:val="0"/>
        <w:spacing w:line="560" w:lineRule="exact"/>
        <w:ind w:firstLine="640" w:firstLineChars="200"/>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lang w:val="en-US" w:eastAsia="zh-CN"/>
        </w:rPr>
        <w:t>5</w:t>
      </w:r>
      <w:r>
        <w:rPr>
          <w:rFonts w:hint="eastAsia" w:ascii="仿宋" w:hAnsi="仿宋" w:eastAsia="仿宋" w:cs="仿宋"/>
          <w:color w:val="000000"/>
          <w:sz w:val="32"/>
          <w:szCs w:val="32"/>
          <w:lang w:eastAsia="zh-CN"/>
        </w:rPr>
        <w:t>.</w:t>
      </w:r>
      <w:r>
        <w:rPr>
          <w:rFonts w:hint="eastAsia" w:ascii="仿宋" w:hAnsi="仿宋" w:eastAsia="仿宋" w:cs="仿宋"/>
          <w:color w:val="000000"/>
          <w:sz w:val="32"/>
          <w:szCs w:val="32"/>
        </w:rPr>
        <w:t>车辆维修费用，司机凭《车辆维修申请单》及维修收费清单，经</w:t>
      </w:r>
      <w:r>
        <w:rPr>
          <w:rFonts w:hint="eastAsia" w:ascii="仿宋" w:hAnsi="仿宋" w:eastAsia="仿宋" w:cs="仿宋"/>
          <w:color w:val="000000"/>
          <w:sz w:val="32"/>
          <w:szCs w:val="32"/>
          <w:lang w:eastAsia="zh-CN"/>
        </w:rPr>
        <w:t>党委（校长）办公室</w:t>
      </w:r>
      <w:r>
        <w:rPr>
          <w:rFonts w:hint="eastAsia" w:ascii="仿宋" w:hAnsi="仿宋" w:eastAsia="仿宋" w:cs="仿宋"/>
          <w:color w:val="000000"/>
          <w:sz w:val="32"/>
          <w:szCs w:val="32"/>
        </w:rPr>
        <w:t>负责人审批后，按照相关财务制度报销，做到一事一清。</w:t>
      </w:r>
    </w:p>
    <w:p w14:paraId="002170EF">
      <w:pPr>
        <w:keepNext w:val="0"/>
        <w:keepLines w:val="0"/>
        <w:pageBreakBefore w:val="0"/>
        <w:kinsoku/>
        <w:wordWrap/>
        <w:overflowPunct/>
        <w:topLinePunct w:val="0"/>
        <w:autoSpaceDE/>
        <w:autoSpaceDN/>
        <w:bidi w:val="0"/>
        <w:adjustRightInd w:val="0"/>
        <w:snapToGrid w:val="0"/>
        <w:spacing w:line="560" w:lineRule="exact"/>
        <w:ind w:firstLine="640" w:firstLineChars="200"/>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lang w:val="en-US" w:eastAsia="zh-CN"/>
        </w:rPr>
        <w:t>6</w:t>
      </w:r>
      <w:r>
        <w:rPr>
          <w:rFonts w:hint="eastAsia" w:ascii="仿宋" w:hAnsi="仿宋" w:eastAsia="仿宋" w:cs="仿宋"/>
          <w:color w:val="000000"/>
          <w:sz w:val="32"/>
          <w:szCs w:val="32"/>
          <w:lang w:eastAsia="zh-CN"/>
        </w:rPr>
        <w:t>.</w:t>
      </w:r>
      <w:r>
        <w:rPr>
          <w:rFonts w:hint="eastAsia" w:ascii="仿宋" w:hAnsi="仿宋" w:eastAsia="仿宋" w:cs="仿宋"/>
          <w:color w:val="000000"/>
          <w:sz w:val="32"/>
          <w:szCs w:val="32"/>
        </w:rPr>
        <w:t>公务车费用结算原则上应采取公对公转账或公务卡结算，避免现金交易。</w:t>
      </w:r>
    </w:p>
    <w:p w14:paraId="319AB211">
      <w:pPr>
        <w:keepNext w:val="0"/>
        <w:keepLines w:val="0"/>
        <w:pageBreakBefore w:val="0"/>
        <w:kinsoku/>
        <w:wordWrap/>
        <w:overflowPunct/>
        <w:topLinePunct w:val="0"/>
        <w:autoSpaceDE/>
        <w:autoSpaceDN/>
        <w:bidi w:val="0"/>
        <w:adjustRightInd w:val="0"/>
        <w:snapToGrid w:val="0"/>
        <w:spacing w:line="560" w:lineRule="exact"/>
        <w:ind w:firstLine="640" w:firstLineChars="200"/>
        <w:textAlignment w:val="auto"/>
        <w:rPr>
          <w:rFonts w:hint="eastAsia" w:ascii="黑体" w:eastAsia="黑体"/>
          <w:b/>
          <w:color w:val="000000"/>
          <w:sz w:val="32"/>
          <w:szCs w:val="32"/>
        </w:rPr>
      </w:pPr>
      <w:r>
        <w:rPr>
          <w:rFonts w:hint="eastAsia" w:ascii="黑体" w:eastAsia="黑体"/>
          <w:b w:val="0"/>
          <w:bCs/>
          <w:color w:val="000000"/>
          <w:sz w:val="32"/>
          <w:szCs w:val="32"/>
          <w:lang w:eastAsia="zh-CN"/>
        </w:rPr>
        <w:t>六、</w:t>
      </w:r>
      <w:r>
        <w:rPr>
          <w:rFonts w:hint="eastAsia" w:ascii="黑体" w:eastAsia="黑体"/>
          <w:b w:val="0"/>
          <w:bCs/>
          <w:color w:val="000000"/>
          <w:sz w:val="32"/>
          <w:szCs w:val="32"/>
        </w:rPr>
        <w:t>司机管理</w:t>
      </w:r>
    </w:p>
    <w:p w14:paraId="037D7C7F">
      <w:pPr>
        <w:keepNext w:val="0"/>
        <w:keepLines w:val="0"/>
        <w:pageBreakBefore w:val="0"/>
        <w:kinsoku/>
        <w:wordWrap/>
        <w:overflowPunct/>
        <w:topLinePunct w:val="0"/>
        <w:autoSpaceDE/>
        <w:autoSpaceDN/>
        <w:bidi w:val="0"/>
        <w:adjustRightInd w:val="0"/>
        <w:snapToGrid w:val="0"/>
        <w:spacing w:line="560" w:lineRule="exact"/>
        <w:ind w:firstLine="640" w:firstLineChars="200"/>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1</w:t>
      </w:r>
      <w:r>
        <w:rPr>
          <w:rFonts w:hint="eastAsia" w:ascii="仿宋" w:hAnsi="仿宋" w:eastAsia="仿宋" w:cs="仿宋"/>
          <w:color w:val="000000"/>
          <w:sz w:val="32"/>
          <w:szCs w:val="32"/>
          <w:lang w:eastAsia="zh-CN"/>
        </w:rPr>
        <w:t>.</w:t>
      </w:r>
      <w:r>
        <w:rPr>
          <w:rFonts w:hint="eastAsia" w:ascii="仿宋" w:hAnsi="仿宋" w:eastAsia="仿宋" w:cs="仿宋"/>
          <w:color w:val="000000"/>
          <w:sz w:val="32"/>
          <w:szCs w:val="32"/>
        </w:rPr>
        <w:t>司机必须遵守《中华人民共和国道路交通管理条例》及有关交通安全管理的规章规则，安全驾驶，并遵守学校相关规章制度。</w:t>
      </w:r>
    </w:p>
    <w:p w14:paraId="17864BFE">
      <w:pPr>
        <w:keepNext w:val="0"/>
        <w:keepLines w:val="0"/>
        <w:pageBreakBefore w:val="0"/>
        <w:kinsoku/>
        <w:wordWrap/>
        <w:overflowPunct/>
        <w:topLinePunct w:val="0"/>
        <w:autoSpaceDE/>
        <w:autoSpaceDN/>
        <w:bidi w:val="0"/>
        <w:adjustRightInd w:val="0"/>
        <w:snapToGrid w:val="0"/>
        <w:spacing w:line="560" w:lineRule="exact"/>
        <w:ind w:firstLine="640" w:firstLineChars="200"/>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2</w:t>
      </w:r>
      <w:r>
        <w:rPr>
          <w:rFonts w:hint="eastAsia" w:ascii="仿宋" w:hAnsi="仿宋" w:eastAsia="仿宋" w:cs="仿宋"/>
          <w:color w:val="000000"/>
          <w:sz w:val="32"/>
          <w:szCs w:val="32"/>
          <w:lang w:eastAsia="zh-CN"/>
        </w:rPr>
        <w:t>.</w:t>
      </w:r>
      <w:r>
        <w:rPr>
          <w:rFonts w:hint="eastAsia" w:ascii="仿宋" w:hAnsi="仿宋" w:eastAsia="仿宋" w:cs="仿宋"/>
          <w:color w:val="000000"/>
          <w:sz w:val="32"/>
          <w:szCs w:val="32"/>
        </w:rPr>
        <w:t>司机要严格遵守上下班时间，随时待命，听从统一安排。未出车时，应严格按照作息时间在办公室待命，不得随意串岗、外出。</w:t>
      </w:r>
    </w:p>
    <w:p w14:paraId="6B0D5F03">
      <w:pPr>
        <w:keepNext w:val="0"/>
        <w:keepLines w:val="0"/>
        <w:pageBreakBefore w:val="0"/>
        <w:kinsoku/>
        <w:wordWrap/>
        <w:overflowPunct/>
        <w:topLinePunct w:val="0"/>
        <w:autoSpaceDE/>
        <w:autoSpaceDN/>
        <w:bidi w:val="0"/>
        <w:adjustRightInd w:val="0"/>
        <w:snapToGrid w:val="0"/>
        <w:spacing w:line="560" w:lineRule="exact"/>
        <w:ind w:firstLine="640" w:firstLineChars="200"/>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3</w:t>
      </w:r>
      <w:r>
        <w:rPr>
          <w:rFonts w:hint="eastAsia" w:ascii="仿宋" w:hAnsi="仿宋" w:eastAsia="仿宋" w:cs="仿宋"/>
          <w:color w:val="000000"/>
          <w:sz w:val="32"/>
          <w:szCs w:val="32"/>
          <w:lang w:eastAsia="zh-CN"/>
        </w:rPr>
        <w:t>.</w:t>
      </w:r>
      <w:r>
        <w:rPr>
          <w:rFonts w:hint="eastAsia" w:ascii="仿宋" w:hAnsi="仿宋" w:eastAsia="仿宋" w:cs="仿宋"/>
          <w:color w:val="000000"/>
          <w:sz w:val="32"/>
          <w:szCs w:val="32"/>
        </w:rPr>
        <w:t>司机对车辆要勤检查，勤保养，勤擦洗，使车辆始终保持最佳运行状况。发现问题，及时处理，严防事故发生。</w:t>
      </w:r>
    </w:p>
    <w:p w14:paraId="2174E49B">
      <w:pPr>
        <w:keepNext w:val="0"/>
        <w:keepLines w:val="0"/>
        <w:pageBreakBefore w:val="0"/>
        <w:kinsoku/>
        <w:wordWrap/>
        <w:overflowPunct/>
        <w:topLinePunct w:val="0"/>
        <w:autoSpaceDE/>
        <w:autoSpaceDN/>
        <w:bidi w:val="0"/>
        <w:adjustRightInd w:val="0"/>
        <w:snapToGrid w:val="0"/>
        <w:spacing w:line="560" w:lineRule="exact"/>
        <w:ind w:firstLine="640" w:firstLineChars="200"/>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4</w:t>
      </w:r>
      <w:r>
        <w:rPr>
          <w:rFonts w:hint="eastAsia" w:ascii="仿宋" w:hAnsi="仿宋" w:eastAsia="仿宋" w:cs="仿宋"/>
          <w:color w:val="000000"/>
          <w:sz w:val="32"/>
          <w:szCs w:val="32"/>
          <w:lang w:eastAsia="zh-CN"/>
        </w:rPr>
        <w:t>.</w:t>
      </w:r>
      <w:r>
        <w:rPr>
          <w:rFonts w:hint="eastAsia" w:ascii="仿宋" w:hAnsi="仿宋" w:eastAsia="仿宋" w:cs="仿宋"/>
          <w:color w:val="000000"/>
          <w:sz w:val="32"/>
          <w:szCs w:val="32"/>
        </w:rPr>
        <w:t>司机应保持良好的个人形象，衣着整洁卫生，言行得体，对乘车人要热情、礼貌，使用文明用语。</w:t>
      </w:r>
    </w:p>
    <w:p w14:paraId="1062073D">
      <w:pPr>
        <w:keepNext w:val="0"/>
        <w:keepLines w:val="0"/>
        <w:pageBreakBefore w:val="0"/>
        <w:kinsoku/>
        <w:wordWrap/>
        <w:overflowPunct/>
        <w:topLinePunct w:val="0"/>
        <w:autoSpaceDE/>
        <w:autoSpaceDN/>
        <w:bidi w:val="0"/>
        <w:adjustRightInd w:val="0"/>
        <w:snapToGrid w:val="0"/>
        <w:spacing w:line="560" w:lineRule="exact"/>
        <w:ind w:firstLine="640" w:firstLineChars="200"/>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5</w:t>
      </w:r>
      <w:r>
        <w:rPr>
          <w:rFonts w:hint="eastAsia" w:ascii="仿宋" w:hAnsi="仿宋" w:eastAsia="仿宋" w:cs="仿宋"/>
          <w:color w:val="000000"/>
          <w:sz w:val="32"/>
          <w:szCs w:val="32"/>
          <w:lang w:eastAsia="zh-CN"/>
        </w:rPr>
        <w:t>.</w:t>
      </w:r>
      <w:r>
        <w:rPr>
          <w:rFonts w:hint="eastAsia" w:ascii="仿宋" w:hAnsi="仿宋" w:eastAsia="仿宋" w:cs="仿宋"/>
          <w:color w:val="000000"/>
          <w:sz w:val="32"/>
          <w:szCs w:val="32"/>
        </w:rPr>
        <w:t>司机应按规定使用公务车，严格禁止公车私用。</w:t>
      </w:r>
    </w:p>
    <w:p w14:paraId="2463472B">
      <w:pPr>
        <w:keepNext w:val="0"/>
        <w:keepLines w:val="0"/>
        <w:pageBreakBefore w:val="0"/>
        <w:kinsoku/>
        <w:wordWrap/>
        <w:overflowPunct/>
        <w:topLinePunct w:val="0"/>
        <w:autoSpaceDE/>
        <w:autoSpaceDN/>
        <w:bidi w:val="0"/>
        <w:adjustRightInd w:val="0"/>
        <w:snapToGrid w:val="0"/>
        <w:spacing w:line="560" w:lineRule="exact"/>
        <w:ind w:firstLine="640" w:firstLineChars="200"/>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6</w:t>
      </w:r>
      <w:r>
        <w:rPr>
          <w:rFonts w:hint="eastAsia" w:ascii="仿宋" w:hAnsi="仿宋" w:eastAsia="仿宋" w:cs="仿宋"/>
          <w:color w:val="000000"/>
          <w:sz w:val="32"/>
          <w:szCs w:val="32"/>
          <w:lang w:eastAsia="zh-CN"/>
        </w:rPr>
        <w:t>.</w:t>
      </w:r>
      <w:r>
        <w:rPr>
          <w:rFonts w:hint="eastAsia" w:ascii="仿宋" w:hAnsi="仿宋" w:eastAsia="仿宋" w:cs="仿宋"/>
          <w:color w:val="000000"/>
          <w:sz w:val="32"/>
          <w:szCs w:val="32"/>
        </w:rPr>
        <w:t>司机要服从工作安排，不准借故拖延或拒不出车。</w:t>
      </w:r>
    </w:p>
    <w:p w14:paraId="7029E734">
      <w:pPr>
        <w:keepNext w:val="0"/>
        <w:keepLines w:val="0"/>
        <w:pageBreakBefore w:val="0"/>
        <w:kinsoku/>
        <w:wordWrap/>
        <w:overflowPunct/>
        <w:topLinePunct w:val="0"/>
        <w:autoSpaceDE/>
        <w:autoSpaceDN/>
        <w:bidi w:val="0"/>
        <w:adjustRightInd w:val="0"/>
        <w:snapToGrid w:val="0"/>
        <w:spacing w:line="560" w:lineRule="exact"/>
        <w:ind w:firstLine="640" w:firstLineChars="200"/>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7</w:t>
      </w:r>
      <w:r>
        <w:rPr>
          <w:rFonts w:hint="eastAsia" w:ascii="仿宋" w:hAnsi="仿宋" w:eastAsia="仿宋" w:cs="仿宋"/>
          <w:color w:val="000000"/>
          <w:sz w:val="32"/>
          <w:szCs w:val="32"/>
          <w:lang w:eastAsia="zh-CN"/>
        </w:rPr>
        <w:t>.</w:t>
      </w:r>
      <w:r>
        <w:rPr>
          <w:rFonts w:hint="eastAsia" w:ascii="仿宋" w:hAnsi="仿宋" w:eastAsia="仿宋" w:cs="仿宋"/>
          <w:color w:val="000000"/>
          <w:sz w:val="32"/>
          <w:szCs w:val="32"/>
        </w:rPr>
        <w:t>司机因违反交通法规造成违规罚款的由本人负责。</w:t>
      </w:r>
    </w:p>
    <w:p w14:paraId="7597AB60">
      <w:pPr>
        <w:keepNext w:val="0"/>
        <w:keepLines w:val="0"/>
        <w:pageBreakBefore w:val="0"/>
        <w:kinsoku/>
        <w:wordWrap/>
        <w:overflowPunct/>
        <w:topLinePunct w:val="0"/>
        <w:autoSpaceDE/>
        <w:autoSpaceDN/>
        <w:bidi w:val="0"/>
        <w:adjustRightInd w:val="0"/>
        <w:snapToGrid w:val="0"/>
        <w:spacing w:line="560" w:lineRule="exact"/>
        <w:ind w:firstLine="640" w:firstLineChars="200"/>
        <w:textAlignment w:val="auto"/>
        <w:rPr>
          <w:rFonts w:ascii="仿宋_GB2312" w:eastAsia="仿宋_GB2312"/>
          <w:color w:val="000000"/>
          <w:sz w:val="32"/>
          <w:szCs w:val="32"/>
        </w:rPr>
      </w:pPr>
      <w:r>
        <w:rPr>
          <w:rFonts w:hint="eastAsia" w:ascii="仿宋" w:hAnsi="仿宋" w:eastAsia="仿宋" w:cs="仿宋"/>
          <w:color w:val="000000"/>
          <w:sz w:val="32"/>
          <w:szCs w:val="32"/>
        </w:rPr>
        <w:t>8</w:t>
      </w:r>
      <w:r>
        <w:rPr>
          <w:rFonts w:hint="eastAsia" w:ascii="仿宋" w:hAnsi="仿宋" w:eastAsia="仿宋" w:cs="仿宋"/>
          <w:color w:val="000000"/>
          <w:sz w:val="32"/>
          <w:szCs w:val="32"/>
          <w:lang w:eastAsia="zh-CN"/>
        </w:rPr>
        <w:t>.</w:t>
      </w:r>
      <w:r>
        <w:rPr>
          <w:rFonts w:hint="eastAsia" w:ascii="仿宋" w:hAnsi="仿宋" w:eastAsia="仿宋" w:cs="仿宋"/>
          <w:color w:val="000000"/>
          <w:sz w:val="32"/>
          <w:szCs w:val="32"/>
        </w:rPr>
        <w:t>年度考核实行一票</w:t>
      </w:r>
      <w:r>
        <w:rPr>
          <w:rFonts w:hint="eastAsia" w:ascii="仿宋" w:hAnsi="仿宋" w:eastAsia="仿宋" w:cs="仿宋"/>
          <w:color w:val="000000"/>
          <w:sz w:val="32"/>
          <w:szCs w:val="32"/>
          <w:lang w:eastAsia="zh-CN"/>
        </w:rPr>
        <w:t>否决</w:t>
      </w:r>
      <w:r>
        <w:rPr>
          <w:rFonts w:hint="eastAsia" w:ascii="仿宋" w:hAnsi="仿宋" w:eastAsia="仿宋" w:cs="仿宋"/>
          <w:color w:val="000000"/>
          <w:sz w:val="32"/>
          <w:szCs w:val="32"/>
        </w:rPr>
        <w:t>制，凡考核年度司机发生学校认定的较大交通安全事故或一年内发生2次及以上工作事故的，不核发年度公里补助和安全奖。</w:t>
      </w:r>
      <w:r>
        <w:rPr>
          <w:rFonts w:ascii="仿宋_GB2312" w:eastAsia="仿宋_GB2312"/>
          <w:color w:val="000000"/>
          <w:sz w:val="32"/>
          <w:szCs w:val="32"/>
        </w:rPr>
        <w:t xml:space="preserve">  </w:t>
      </w:r>
    </w:p>
    <w:p w14:paraId="5554DEF9">
      <w:pPr>
        <w:keepNext w:val="0"/>
        <w:keepLines w:val="0"/>
        <w:pageBreakBefore w:val="0"/>
        <w:kinsoku/>
        <w:wordWrap/>
        <w:overflowPunct/>
        <w:topLinePunct w:val="0"/>
        <w:autoSpaceDE/>
        <w:autoSpaceDN/>
        <w:bidi w:val="0"/>
        <w:adjustRightInd w:val="0"/>
        <w:snapToGrid w:val="0"/>
        <w:spacing w:line="560" w:lineRule="exact"/>
        <w:ind w:firstLine="640" w:firstLineChars="200"/>
        <w:textAlignment w:val="auto"/>
        <w:rPr>
          <w:rFonts w:hint="default" w:ascii="黑体" w:eastAsia="黑体"/>
          <w:b w:val="0"/>
          <w:bCs/>
          <w:color w:val="000000"/>
          <w:sz w:val="32"/>
          <w:szCs w:val="32"/>
          <w:lang w:val="en-US" w:eastAsia="zh-CN"/>
        </w:rPr>
      </w:pPr>
      <w:r>
        <w:rPr>
          <w:rFonts w:hint="eastAsia" w:ascii="黑体" w:eastAsia="黑体"/>
          <w:b w:val="0"/>
          <w:bCs/>
          <w:color w:val="000000"/>
          <w:sz w:val="32"/>
          <w:szCs w:val="32"/>
          <w:lang w:val="en-US" w:eastAsia="zh-CN"/>
        </w:rPr>
        <w:t>七</w:t>
      </w:r>
      <w:r>
        <w:rPr>
          <w:rFonts w:hint="eastAsia" w:ascii="黑体" w:eastAsia="黑体"/>
          <w:b w:val="0"/>
          <w:bCs/>
          <w:color w:val="000000"/>
          <w:sz w:val="32"/>
          <w:szCs w:val="32"/>
          <w:lang w:eastAsia="zh-CN"/>
        </w:rPr>
        <w:t>、</w:t>
      </w:r>
      <w:r>
        <w:rPr>
          <w:rFonts w:hint="eastAsia" w:ascii="黑体" w:eastAsia="黑体"/>
          <w:b w:val="0"/>
          <w:bCs/>
          <w:color w:val="000000"/>
          <w:sz w:val="32"/>
          <w:szCs w:val="32"/>
          <w:lang w:val="en-US" w:eastAsia="zh-CN"/>
        </w:rPr>
        <w:t>附则</w:t>
      </w:r>
    </w:p>
    <w:p w14:paraId="2702507A">
      <w:pPr>
        <w:keepNext w:val="0"/>
        <w:keepLines w:val="0"/>
        <w:pageBreakBefore w:val="0"/>
        <w:kinsoku/>
        <w:wordWrap/>
        <w:overflowPunct/>
        <w:topLinePunct w:val="0"/>
        <w:autoSpaceDE/>
        <w:autoSpaceDN/>
        <w:bidi w:val="0"/>
        <w:adjustRightInd w:val="0"/>
        <w:snapToGrid w:val="0"/>
        <w:spacing w:line="560" w:lineRule="exact"/>
        <w:ind w:firstLine="640" w:firstLineChars="200"/>
        <w:textAlignment w:val="auto"/>
        <w:rPr>
          <w:rFonts w:ascii="仿宋_GB2312" w:eastAsia="仿宋_GB2312"/>
          <w:color w:val="000000"/>
          <w:sz w:val="32"/>
          <w:szCs w:val="32"/>
        </w:rPr>
      </w:pPr>
      <w:r>
        <w:rPr>
          <w:rFonts w:hint="eastAsia" w:ascii="仿宋" w:hAnsi="仿宋" w:eastAsia="仿宋" w:cs="仿宋"/>
          <w:sz w:val="32"/>
          <w:szCs w:val="32"/>
        </w:rPr>
        <w:t>本</w:t>
      </w:r>
      <w:r>
        <w:rPr>
          <w:rFonts w:hint="eastAsia" w:ascii="仿宋" w:hAnsi="仿宋" w:eastAsia="仿宋" w:cs="仿宋"/>
          <w:sz w:val="32"/>
          <w:szCs w:val="32"/>
          <w:lang w:val="en-US" w:eastAsia="zh-CN"/>
        </w:rPr>
        <w:t>细则</w:t>
      </w:r>
      <w:r>
        <w:rPr>
          <w:rFonts w:hint="eastAsia" w:ascii="仿宋" w:hAnsi="仿宋" w:eastAsia="仿宋" w:cs="仿宋"/>
          <w:sz w:val="32"/>
          <w:szCs w:val="32"/>
        </w:rPr>
        <w:t>自颁布之日起施行</w:t>
      </w:r>
      <w:r>
        <w:rPr>
          <w:rFonts w:hint="eastAsia" w:ascii="仿宋" w:hAnsi="仿宋" w:eastAsia="仿宋" w:cs="仿宋"/>
          <w:sz w:val="32"/>
          <w:szCs w:val="32"/>
          <w:lang w:eastAsia="zh-CN"/>
        </w:rPr>
        <w:t>，</w:t>
      </w:r>
      <w:r>
        <w:rPr>
          <w:rFonts w:hint="eastAsia" w:ascii="仿宋" w:hAnsi="仿宋" w:eastAsia="仿宋" w:cs="仿宋"/>
          <w:color w:val="000000"/>
          <w:kern w:val="0"/>
          <w:sz w:val="32"/>
          <w:szCs w:val="32"/>
          <w:u w:val="none"/>
          <w:lang w:val="en-US" w:eastAsia="zh-CN"/>
        </w:rPr>
        <w:t>由党委（校长）办公室负责解释。2019</w:t>
      </w:r>
      <w:r>
        <w:rPr>
          <w:rFonts w:hint="eastAsia" w:ascii="仿宋" w:hAnsi="仿宋" w:eastAsia="仿宋" w:cs="仿宋"/>
          <w:sz w:val="32"/>
          <w:szCs w:val="32"/>
        </w:rPr>
        <w:t>年</w:t>
      </w:r>
      <w:r>
        <w:rPr>
          <w:rFonts w:hint="eastAsia" w:ascii="仿宋" w:hAnsi="仿宋" w:eastAsia="仿宋" w:cs="仿宋"/>
          <w:sz w:val="32"/>
          <w:szCs w:val="32"/>
          <w:lang w:val="en-US" w:eastAsia="zh-CN"/>
        </w:rPr>
        <w:t>9</w:t>
      </w:r>
      <w:r>
        <w:rPr>
          <w:rFonts w:hint="eastAsia" w:ascii="仿宋" w:hAnsi="仿宋" w:eastAsia="仿宋" w:cs="仿宋"/>
          <w:sz w:val="32"/>
          <w:szCs w:val="32"/>
        </w:rPr>
        <w:t>月</w:t>
      </w:r>
      <w:r>
        <w:rPr>
          <w:rFonts w:hint="eastAsia" w:ascii="仿宋" w:hAnsi="仿宋" w:eastAsia="仿宋" w:cs="仿宋"/>
          <w:sz w:val="32"/>
          <w:szCs w:val="32"/>
          <w:lang w:val="en-US" w:eastAsia="zh-CN"/>
        </w:rPr>
        <w:t>12</w:t>
      </w:r>
      <w:r>
        <w:rPr>
          <w:rFonts w:hint="eastAsia" w:ascii="仿宋" w:hAnsi="仿宋" w:eastAsia="仿宋" w:cs="仿宋"/>
          <w:sz w:val="32"/>
          <w:szCs w:val="32"/>
        </w:rPr>
        <w:t>日发布的《河北建筑工程学院</w:t>
      </w:r>
      <w:r>
        <w:rPr>
          <w:rFonts w:hint="eastAsia" w:ascii="仿宋" w:hAnsi="仿宋" w:eastAsia="仿宋" w:cs="仿宋"/>
          <w:sz w:val="32"/>
          <w:szCs w:val="32"/>
          <w:lang w:val="en-US" w:eastAsia="zh-CN"/>
        </w:rPr>
        <w:t>公务用车运行管理细则</w:t>
      </w:r>
      <w:r>
        <w:rPr>
          <w:rFonts w:hint="eastAsia" w:ascii="仿宋" w:hAnsi="仿宋" w:eastAsia="仿宋" w:cs="仿宋"/>
          <w:sz w:val="32"/>
          <w:szCs w:val="32"/>
        </w:rPr>
        <w:t>》（校政〔2019〕</w:t>
      </w:r>
      <w:r>
        <w:rPr>
          <w:rFonts w:hint="eastAsia" w:ascii="仿宋" w:hAnsi="仿宋" w:eastAsia="仿宋" w:cs="仿宋"/>
          <w:sz w:val="32"/>
          <w:szCs w:val="32"/>
          <w:lang w:val="en-US" w:eastAsia="zh-CN"/>
        </w:rPr>
        <w:t>97</w:t>
      </w:r>
      <w:r>
        <w:rPr>
          <w:rFonts w:hint="eastAsia" w:ascii="仿宋" w:hAnsi="仿宋" w:eastAsia="仿宋" w:cs="仿宋"/>
          <w:sz w:val="32"/>
          <w:szCs w:val="32"/>
        </w:rPr>
        <w:t>号）同时废止。</w:t>
      </w:r>
    </w:p>
    <w:p w14:paraId="2EAF0D1C">
      <w:pPr>
        <w:keepNext w:val="0"/>
        <w:keepLines w:val="0"/>
        <w:pageBreakBefore w:val="0"/>
        <w:kinsoku/>
        <w:wordWrap/>
        <w:overflowPunct/>
        <w:topLinePunct w:val="0"/>
        <w:autoSpaceDE/>
        <w:autoSpaceDN/>
        <w:bidi w:val="0"/>
        <w:adjustRightInd w:val="0"/>
        <w:snapToGrid w:val="0"/>
        <w:spacing w:line="540" w:lineRule="exact"/>
        <w:textAlignment w:val="auto"/>
        <w:rPr>
          <w:rFonts w:ascii="仿宋_GB2312" w:eastAsia="仿宋_GB2312"/>
          <w:color w:val="000000"/>
          <w:sz w:val="32"/>
          <w:szCs w:val="32"/>
        </w:rPr>
      </w:pPr>
    </w:p>
    <w:p w14:paraId="46247CC2">
      <w:pPr>
        <w:widowControl/>
        <w:shd w:val="clear" w:color="auto" w:fill="FFFFFF"/>
        <w:spacing w:line="460" w:lineRule="exact"/>
        <w:rPr>
          <w:rFonts w:hint="eastAsia" w:ascii="仿宋_GB2312" w:hAnsi="Arial" w:eastAsia="仿宋_GB2312" w:cs="Arial"/>
          <w:b/>
          <w:kern w:val="0"/>
          <w:sz w:val="28"/>
          <w:szCs w:val="28"/>
        </w:rPr>
      </w:pPr>
    </w:p>
    <w:p w14:paraId="00C37E10">
      <w:pPr>
        <w:widowControl/>
        <w:shd w:val="clear" w:color="auto" w:fill="FFFFFF"/>
        <w:spacing w:line="460" w:lineRule="exact"/>
        <w:rPr>
          <w:rFonts w:hint="eastAsia" w:ascii="仿宋_GB2312" w:hAnsi="Arial" w:eastAsia="仿宋_GB2312" w:cs="Arial"/>
          <w:b/>
          <w:kern w:val="0"/>
          <w:sz w:val="28"/>
          <w:szCs w:val="28"/>
        </w:rPr>
      </w:pPr>
    </w:p>
    <w:p w14:paraId="4F36676F">
      <w:pPr>
        <w:widowControl/>
        <w:shd w:val="clear" w:color="auto" w:fill="FFFFFF"/>
        <w:spacing w:line="460" w:lineRule="exact"/>
        <w:rPr>
          <w:rFonts w:hint="eastAsia" w:ascii="仿宋_GB2312" w:hAnsi="Arial" w:eastAsia="仿宋_GB2312" w:cs="Arial"/>
          <w:b/>
          <w:kern w:val="0"/>
          <w:sz w:val="28"/>
          <w:szCs w:val="28"/>
        </w:rPr>
      </w:pPr>
    </w:p>
    <w:p w14:paraId="19A8E640">
      <w:pPr>
        <w:widowControl/>
        <w:shd w:val="clear" w:color="auto" w:fill="FFFFFF"/>
        <w:spacing w:line="460" w:lineRule="exact"/>
        <w:rPr>
          <w:rFonts w:hint="eastAsia" w:ascii="仿宋_GB2312" w:hAnsi="Arial" w:eastAsia="仿宋_GB2312" w:cs="Arial"/>
          <w:b/>
          <w:kern w:val="0"/>
          <w:sz w:val="28"/>
          <w:szCs w:val="28"/>
        </w:rPr>
      </w:pPr>
    </w:p>
    <w:p w14:paraId="4EE97B0E">
      <w:pPr>
        <w:widowControl/>
        <w:shd w:val="clear" w:color="auto" w:fill="FFFFFF"/>
        <w:spacing w:line="460" w:lineRule="exact"/>
        <w:rPr>
          <w:rFonts w:hint="eastAsia" w:ascii="仿宋_GB2312" w:hAnsi="Arial" w:eastAsia="仿宋_GB2312" w:cs="Arial"/>
          <w:b/>
          <w:kern w:val="0"/>
          <w:sz w:val="28"/>
          <w:szCs w:val="28"/>
        </w:rPr>
      </w:pPr>
    </w:p>
    <w:p w14:paraId="1C0CC59F">
      <w:pPr>
        <w:widowControl/>
        <w:shd w:val="clear" w:color="auto" w:fill="FFFFFF"/>
        <w:spacing w:line="460" w:lineRule="exact"/>
        <w:rPr>
          <w:rFonts w:hint="eastAsia" w:ascii="仿宋_GB2312" w:hAnsi="Arial" w:eastAsia="仿宋_GB2312" w:cs="Arial"/>
          <w:b/>
          <w:kern w:val="0"/>
          <w:sz w:val="28"/>
          <w:szCs w:val="28"/>
        </w:rPr>
      </w:pPr>
    </w:p>
    <w:p w14:paraId="1ADF4111">
      <w:pPr>
        <w:jc w:val="center"/>
        <w:rPr>
          <w:rFonts w:hint="eastAsia" w:eastAsia="宋体"/>
          <w:szCs w:val="21"/>
          <w:lang w:val="en-US" w:eastAsia="zh-CN"/>
        </w:rPr>
      </w:pPr>
      <w:r>
        <w:rPr>
          <w:rFonts w:hint="eastAsia"/>
          <w:szCs w:val="21"/>
          <w:lang w:val="en-US" w:eastAsia="zh-CN"/>
        </w:rPr>
        <w:t xml:space="preserve"> </w:t>
      </w:r>
    </w:p>
    <w:p w14:paraId="0D1BE1C6">
      <w:pPr>
        <w:rPr>
          <w:rFonts w:hint="eastAsia"/>
          <w:szCs w:val="21"/>
        </w:rPr>
      </w:pPr>
    </w:p>
    <w:p w14:paraId="02DFBAC9"/>
    <w:p w14:paraId="36B2A1F0"/>
    <w:p w14:paraId="29B8A15B"/>
    <w:p w14:paraId="5DC2EAEC"/>
    <w:p w14:paraId="21C15C14"/>
    <w:tbl>
      <w:tblPr>
        <w:tblStyle w:val="4"/>
        <w:tblW w:w="967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4"/>
        <w:gridCol w:w="1593"/>
        <w:gridCol w:w="83"/>
        <w:gridCol w:w="1182"/>
        <w:gridCol w:w="58"/>
        <w:gridCol w:w="241"/>
        <w:gridCol w:w="731"/>
        <w:gridCol w:w="240"/>
        <w:gridCol w:w="293"/>
        <w:gridCol w:w="1059"/>
        <w:gridCol w:w="592"/>
        <w:gridCol w:w="77"/>
        <w:gridCol w:w="706"/>
        <w:gridCol w:w="819"/>
        <w:gridCol w:w="102"/>
        <w:gridCol w:w="973"/>
        <w:gridCol w:w="463"/>
      </w:tblGrid>
      <w:tr w14:paraId="08EC9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gridAfter w:val="1"/>
          <w:wBefore w:w="464" w:type="dxa"/>
          <w:wAfter w:w="463" w:type="dxa"/>
          <w:trHeight w:val="500" w:hRule="atLeast"/>
          <w:jc w:val="center"/>
        </w:trPr>
        <w:tc>
          <w:tcPr>
            <w:tcW w:w="1593" w:type="dxa"/>
            <w:tcBorders>
              <w:top w:val="nil"/>
              <w:left w:val="nil"/>
              <w:bottom w:val="nil"/>
              <w:right w:val="nil"/>
            </w:tcBorders>
            <w:noWrap w:val="0"/>
            <w:vAlign w:val="bottom"/>
          </w:tcPr>
          <w:p w14:paraId="72CB82E4">
            <w:pPr>
              <w:keepNext w:val="0"/>
              <w:keepLines w:val="0"/>
              <w:widowControl/>
              <w:suppressLineNumbers w:val="0"/>
              <w:jc w:val="center"/>
              <w:textAlignment w:val="bottom"/>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color w:val="000000"/>
                <w:kern w:val="0"/>
                <w:sz w:val="28"/>
                <w:szCs w:val="28"/>
                <w:u w:val="none"/>
                <w:lang w:val="en-US" w:eastAsia="zh-CN" w:bidi="ar"/>
              </w:rPr>
              <w:t>附件2：</w:t>
            </w:r>
          </w:p>
        </w:tc>
        <w:tc>
          <w:tcPr>
            <w:tcW w:w="1323" w:type="dxa"/>
            <w:gridSpan w:val="3"/>
            <w:tcBorders>
              <w:top w:val="nil"/>
              <w:left w:val="nil"/>
              <w:bottom w:val="nil"/>
              <w:right w:val="nil"/>
            </w:tcBorders>
            <w:noWrap w:val="0"/>
            <w:vAlign w:val="bottom"/>
          </w:tcPr>
          <w:p w14:paraId="35389CE3">
            <w:pPr>
              <w:rPr>
                <w:rFonts w:hint="eastAsia" w:ascii="宋体" w:hAnsi="宋体" w:eastAsia="宋体" w:cs="宋体"/>
                <w:i w:val="0"/>
                <w:iCs w:val="0"/>
                <w:color w:val="000000"/>
                <w:sz w:val="28"/>
                <w:szCs w:val="28"/>
                <w:u w:val="none"/>
              </w:rPr>
            </w:pPr>
          </w:p>
        </w:tc>
        <w:tc>
          <w:tcPr>
            <w:tcW w:w="972" w:type="dxa"/>
            <w:gridSpan w:val="2"/>
            <w:tcBorders>
              <w:top w:val="nil"/>
              <w:left w:val="nil"/>
              <w:bottom w:val="nil"/>
              <w:right w:val="nil"/>
            </w:tcBorders>
            <w:noWrap w:val="0"/>
            <w:vAlign w:val="bottom"/>
          </w:tcPr>
          <w:p w14:paraId="71CA4805">
            <w:pPr>
              <w:rPr>
                <w:rFonts w:hint="eastAsia" w:ascii="宋体" w:hAnsi="宋体" w:eastAsia="宋体" w:cs="宋体"/>
                <w:i w:val="0"/>
                <w:iCs w:val="0"/>
                <w:color w:val="000000"/>
                <w:sz w:val="28"/>
                <w:szCs w:val="28"/>
                <w:u w:val="none"/>
              </w:rPr>
            </w:pPr>
          </w:p>
        </w:tc>
        <w:tc>
          <w:tcPr>
            <w:tcW w:w="240" w:type="dxa"/>
            <w:tcBorders>
              <w:top w:val="nil"/>
              <w:left w:val="nil"/>
              <w:bottom w:val="nil"/>
              <w:right w:val="nil"/>
            </w:tcBorders>
            <w:noWrap w:val="0"/>
            <w:vAlign w:val="bottom"/>
          </w:tcPr>
          <w:p w14:paraId="5414C05C">
            <w:pPr>
              <w:rPr>
                <w:rFonts w:hint="eastAsia" w:ascii="宋体" w:hAnsi="宋体" w:eastAsia="宋体" w:cs="宋体"/>
                <w:i w:val="0"/>
                <w:iCs w:val="0"/>
                <w:color w:val="000000"/>
                <w:sz w:val="28"/>
                <w:szCs w:val="28"/>
                <w:u w:val="none"/>
              </w:rPr>
            </w:pPr>
          </w:p>
        </w:tc>
        <w:tc>
          <w:tcPr>
            <w:tcW w:w="1352" w:type="dxa"/>
            <w:gridSpan w:val="2"/>
            <w:tcBorders>
              <w:top w:val="nil"/>
              <w:left w:val="nil"/>
              <w:bottom w:val="nil"/>
              <w:right w:val="nil"/>
            </w:tcBorders>
            <w:noWrap w:val="0"/>
            <w:vAlign w:val="bottom"/>
          </w:tcPr>
          <w:p w14:paraId="156A8656">
            <w:pPr>
              <w:rPr>
                <w:rFonts w:hint="eastAsia" w:ascii="宋体" w:hAnsi="宋体" w:eastAsia="宋体" w:cs="宋体"/>
                <w:i w:val="0"/>
                <w:iCs w:val="0"/>
                <w:color w:val="000000"/>
                <w:sz w:val="28"/>
                <w:szCs w:val="28"/>
                <w:u w:val="none"/>
              </w:rPr>
            </w:pPr>
          </w:p>
        </w:tc>
        <w:tc>
          <w:tcPr>
            <w:tcW w:w="592" w:type="dxa"/>
            <w:tcBorders>
              <w:top w:val="nil"/>
              <w:left w:val="nil"/>
              <w:bottom w:val="nil"/>
              <w:right w:val="nil"/>
            </w:tcBorders>
            <w:noWrap w:val="0"/>
            <w:vAlign w:val="bottom"/>
          </w:tcPr>
          <w:p w14:paraId="1B756B27">
            <w:pPr>
              <w:rPr>
                <w:rFonts w:hint="eastAsia" w:ascii="宋体" w:hAnsi="宋体" w:eastAsia="宋体" w:cs="宋体"/>
                <w:i w:val="0"/>
                <w:iCs w:val="0"/>
                <w:color w:val="000000"/>
                <w:sz w:val="28"/>
                <w:szCs w:val="28"/>
                <w:u w:val="none"/>
              </w:rPr>
            </w:pPr>
          </w:p>
        </w:tc>
        <w:tc>
          <w:tcPr>
            <w:tcW w:w="1704" w:type="dxa"/>
            <w:gridSpan w:val="4"/>
            <w:tcBorders>
              <w:top w:val="nil"/>
              <w:left w:val="nil"/>
              <w:bottom w:val="nil"/>
              <w:right w:val="nil"/>
            </w:tcBorders>
            <w:noWrap w:val="0"/>
            <w:vAlign w:val="bottom"/>
          </w:tcPr>
          <w:p w14:paraId="68EB950E">
            <w:pPr>
              <w:rPr>
                <w:rFonts w:hint="eastAsia" w:ascii="宋体" w:hAnsi="宋体" w:eastAsia="宋体" w:cs="宋体"/>
                <w:i w:val="0"/>
                <w:iCs w:val="0"/>
                <w:color w:val="000000"/>
                <w:sz w:val="28"/>
                <w:szCs w:val="28"/>
                <w:u w:val="none"/>
              </w:rPr>
            </w:pPr>
          </w:p>
        </w:tc>
        <w:tc>
          <w:tcPr>
            <w:tcW w:w="973" w:type="dxa"/>
            <w:tcBorders>
              <w:top w:val="nil"/>
              <w:left w:val="nil"/>
              <w:bottom w:val="nil"/>
              <w:right w:val="nil"/>
            </w:tcBorders>
            <w:noWrap w:val="0"/>
            <w:vAlign w:val="bottom"/>
          </w:tcPr>
          <w:p w14:paraId="41296023">
            <w:pPr>
              <w:rPr>
                <w:rFonts w:hint="eastAsia" w:ascii="宋体" w:hAnsi="宋体" w:eastAsia="宋体" w:cs="宋体"/>
                <w:i w:val="0"/>
                <w:iCs w:val="0"/>
                <w:color w:val="000000"/>
                <w:sz w:val="28"/>
                <w:szCs w:val="28"/>
                <w:u w:val="none"/>
              </w:rPr>
            </w:pPr>
          </w:p>
        </w:tc>
      </w:tr>
      <w:tr w14:paraId="0D321C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gridAfter w:val="1"/>
          <w:wBefore w:w="464" w:type="dxa"/>
          <w:wAfter w:w="463" w:type="dxa"/>
          <w:trHeight w:val="840" w:hRule="atLeast"/>
          <w:jc w:val="center"/>
        </w:trPr>
        <w:tc>
          <w:tcPr>
            <w:tcW w:w="8749" w:type="dxa"/>
            <w:gridSpan w:val="15"/>
            <w:tcBorders>
              <w:top w:val="nil"/>
              <w:left w:val="nil"/>
              <w:bottom w:val="single" w:color="000000" w:sz="4" w:space="0"/>
              <w:right w:val="nil"/>
            </w:tcBorders>
            <w:noWrap w:val="0"/>
            <w:vAlign w:val="center"/>
          </w:tcPr>
          <w:p w14:paraId="75B6F41C">
            <w:pPr>
              <w:keepNext w:val="0"/>
              <w:keepLines w:val="0"/>
              <w:widowControl/>
              <w:suppressLineNumbers w:val="0"/>
              <w:jc w:val="center"/>
              <w:textAlignment w:val="center"/>
              <w:rPr>
                <w:rFonts w:hint="eastAsia" w:ascii="宋体" w:hAnsi="宋体" w:eastAsia="宋体" w:cs="宋体"/>
                <w:b/>
                <w:bCs/>
                <w:i w:val="0"/>
                <w:iCs w:val="0"/>
                <w:color w:val="000000"/>
                <w:sz w:val="40"/>
                <w:szCs w:val="40"/>
                <w:u w:val="none"/>
              </w:rPr>
            </w:pPr>
            <w:r>
              <w:rPr>
                <w:rFonts w:hint="eastAsia" w:ascii="宋体" w:hAnsi="宋体" w:eastAsia="宋体" w:cs="宋体"/>
                <w:b/>
                <w:bCs/>
                <w:i w:val="0"/>
                <w:iCs w:val="0"/>
                <w:color w:val="000000"/>
                <w:kern w:val="0"/>
                <w:sz w:val="40"/>
                <w:szCs w:val="40"/>
                <w:u w:val="none"/>
                <w:lang w:val="en-US" w:eastAsia="zh-CN" w:bidi="ar"/>
              </w:rPr>
              <w:t>车辆租赁申请表</w:t>
            </w:r>
          </w:p>
        </w:tc>
      </w:tr>
      <w:tr w14:paraId="621F85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gridAfter w:val="1"/>
          <w:wBefore w:w="464" w:type="dxa"/>
          <w:wAfter w:w="463" w:type="dxa"/>
          <w:trHeight w:val="499" w:hRule="atLeast"/>
          <w:jc w:val="center"/>
        </w:trPr>
        <w:tc>
          <w:tcPr>
            <w:tcW w:w="1593" w:type="dxa"/>
            <w:tcBorders>
              <w:top w:val="single" w:color="000000" w:sz="4" w:space="0"/>
              <w:left w:val="single" w:color="000000" w:sz="4" w:space="0"/>
              <w:bottom w:val="single" w:color="000000" w:sz="4" w:space="0"/>
              <w:right w:val="single" w:color="000000" w:sz="4" w:space="0"/>
            </w:tcBorders>
            <w:noWrap w:val="0"/>
            <w:vAlign w:val="center"/>
          </w:tcPr>
          <w:p w14:paraId="417458AB">
            <w:pPr>
              <w:keepNext w:val="0"/>
              <w:keepLines w:val="0"/>
              <w:widowControl/>
              <w:suppressLineNumbers w:val="0"/>
              <w:jc w:val="center"/>
              <w:textAlignment w:val="center"/>
              <w:rPr>
                <w:rFonts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申请单位</w:t>
            </w:r>
          </w:p>
        </w:tc>
        <w:tc>
          <w:tcPr>
            <w:tcW w:w="1265" w:type="dxa"/>
            <w:gridSpan w:val="2"/>
            <w:tcBorders>
              <w:top w:val="single" w:color="000000" w:sz="4" w:space="0"/>
              <w:left w:val="single" w:color="000000" w:sz="4" w:space="0"/>
              <w:bottom w:val="single" w:color="000000" w:sz="4" w:space="0"/>
              <w:right w:val="single" w:color="000000" w:sz="4" w:space="0"/>
            </w:tcBorders>
            <w:noWrap w:val="0"/>
            <w:vAlign w:val="center"/>
          </w:tcPr>
          <w:p w14:paraId="745F51A1">
            <w:pPr>
              <w:jc w:val="both"/>
              <w:rPr>
                <w:rFonts w:hint="eastAsia" w:ascii="仿宋" w:hAnsi="仿宋" w:eastAsia="仿宋" w:cs="仿宋"/>
                <w:i w:val="0"/>
                <w:iCs w:val="0"/>
                <w:color w:val="000000"/>
                <w:sz w:val="28"/>
                <w:szCs w:val="28"/>
                <w:u w:val="none"/>
              </w:rPr>
            </w:pPr>
          </w:p>
        </w:tc>
        <w:tc>
          <w:tcPr>
            <w:tcW w:w="1270" w:type="dxa"/>
            <w:gridSpan w:val="4"/>
            <w:tcBorders>
              <w:top w:val="single" w:color="000000" w:sz="4" w:space="0"/>
              <w:left w:val="single" w:color="000000" w:sz="4" w:space="0"/>
              <w:bottom w:val="single" w:color="000000" w:sz="4" w:space="0"/>
              <w:right w:val="single" w:color="000000" w:sz="4" w:space="0"/>
            </w:tcBorders>
            <w:noWrap w:val="0"/>
            <w:vAlign w:val="center"/>
          </w:tcPr>
          <w:p w14:paraId="7E219A52">
            <w:pPr>
              <w:keepNext w:val="0"/>
              <w:keepLines w:val="0"/>
              <w:widowControl/>
              <w:suppressLineNumbers w:val="0"/>
              <w:jc w:val="center"/>
              <w:textAlignment w:val="center"/>
              <w:rPr>
                <w:rFonts w:hint="eastAsia" w:ascii="仿宋" w:hAnsi="仿宋" w:eastAsia="仿宋" w:cs="仿宋"/>
                <w:i w:val="0"/>
                <w:iCs w:val="0"/>
                <w:color w:val="000000"/>
                <w:kern w:val="0"/>
                <w:sz w:val="28"/>
                <w:szCs w:val="28"/>
                <w:u w:val="none"/>
                <w:lang w:val="en-US" w:eastAsia="zh-CN" w:bidi="ar"/>
              </w:rPr>
            </w:pPr>
            <w:r>
              <w:rPr>
                <w:rFonts w:hint="eastAsia" w:ascii="仿宋" w:hAnsi="仿宋" w:eastAsia="仿宋" w:cs="仿宋"/>
                <w:i w:val="0"/>
                <w:iCs w:val="0"/>
                <w:color w:val="000000"/>
                <w:kern w:val="0"/>
                <w:sz w:val="28"/>
                <w:szCs w:val="28"/>
                <w:u w:val="none"/>
                <w:lang w:val="en-US" w:eastAsia="zh-CN" w:bidi="ar"/>
              </w:rPr>
              <w:t>申请人</w:t>
            </w:r>
          </w:p>
        </w:tc>
        <w:tc>
          <w:tcPr>
            <w:tcW w:w="1352" w:type="dxa"/>
            <w:gridSpan w:val="2"/>
            <w:tcBorders>
              <w:top w:val="single" w:color="000000" w:sz="4" w:space="0"/>
              <w:left w:val="single" w:color="000000" w:sz="4" w:space="0"/>
              <w:bottom w:val="single" w:color="000000" w:sz="4" w:space="0"/>
              <w:right w:val="single" w:color="000000" w:sz="4" w:space="0"/>
            </w:tcBorders>
            <w:noWrap w:val="0"/>
            <w:vAlign w:val="center"/>
          </w:tcPr>
          <w:p w14:paraId="3BE8C5C2">
            <w:pPr>
              <w:keepNext w:val="0"/>
              <w:keepLines w:val="0"/>
              <w:widowControl/>
              <w:suppressLineNumbers w:val="0"/>
              <w:jc w:val="center"/>
              <w:textAlignment w:val="center"/>
              <w:rPr>
                <w:rFonts w:hint="eastAsia" w:ascii="仿宋" w:hAnsi="仿宋" w:eastAsia="仿宋" w:cs="仿宋"/>
                <w:i w:val="0"/>
                <w:iCs w:val="0"/>
                <w:color w:val="000000"/>
                <w:kern w:val="0"/>
                <w:sz w:val="28"/>
                <w:szCs w:val="28"/>
                <w:u w:val="none"/>
                <w:lang w:val="en-US" w:eastAsia="zh-CN" w:bidi="ar"/>
              </w:rPr>
            </w:pPr>
          </w:p>
        </w:tc>
        <w:tc>
          <w:tcPr>
            <w:tcW w:w="1375" w:type="dxa"/>
            <w:gridSpan w:val="3"/>
            <w:tcBorders>
              <w:top w:val="single" w:color="000000" w:sz="4" w:space="0"/>
              <w:left w:val="single" w:color="000000" w:sz="4" w:space="0"/>
              <w:bottom w:val="single" w:color="000000" w:sz="4" w:space="0"/>
              <w:right w:val="single" w:color="000000" w:sz="4" w:space="0"/>
            </w:tcBorders>
            <w:noWrap w:val="0"/>
            <w:vAlign w:val="center"/>
          </w:tcPr>
          <w:p w14:paraId="1D521990">
            <w:pPr>
              <w:keepNext w:val="0"/>
              <w:keepLines w:val="0"/>
              <w:widowControl/>
              <w:suppressLineNumbers w:val="0"/>
              <w:jc w:val="center"/>
              <w:textAlignment w:val="center"/>
              <w:rPr>
                <w:rFonts w:hint="default" w:ascii="仿宋" w:hAnsi="仿宋" w:eastAsia="仿宋" w:cs="仿宋"/>
                <w:i w:val="0"/>
                <w:iCs w:val="0"/>
                <w:color w:val="000000"/>
                <w:kern w:val="0"/>
                <w:sz w:val="28"/>
                <w:szCs w:val="28"/>
                <w:u w:val="none"/>
                <w:lang w:val="en-US" w:eastAsia="zh-CN" w:bidi="ar"/>
              </w:rPr>
            </w:pPr>
            <w:r>
              <w:rPr>
                <w:rFonts w:hint="eastAsia" w:ascii="仿宋" w:hAnsi="仿宋" w:eastAsia="仿宋" w:cs="仿宋"/>
                <w:i w:val="0"/>
                <w:iCs w:val="0"/>
                <w:color w:val="000000"/>
                <w:kern w:val="0"/>
                <w:sz w:val="28"/>
                <w:szCs w:val="28"/>
                <w:u w:val="none"/>
                <w:lang w:val="en-US" w:eastAsia="zh-CN" w:bidi="ar"/>
              </w:rPr>
              <w:t>联系电话</w:t>
            </w:r>
          </w:p>
        </w:tc>
        <w:tc>
          <w:tcPr>
            <w:tcW w:w="1894" w:type="dxa"/>
            <w:gridSpan w:val="3"/>
            <w:tcBorders>
              <w:top w:val="single" w:color="000000" w:sz="4" w:space="0"/>
              <w:left w:val="single" w:color="000000" w:sz="4" w:space="0"/>
              <w:bottom w:val="single" w:color="000000" w:sz="4" w:space="0"/>
              <w:right w:val="single" w:color="000000" w:sz="4" w:space="0"/>
            </w:tcBorders>
            <w:noWrap w:val="0"/>
            <w:vAlign w:val="center"/>
          </w:tcPr>
          <w:p w14:paraId="2373A91A">
            <w:pPr>
              <w:keepNext w:val="0"/>
              <w:keepLines w:val="0"/>
              <w:widowControl/>
              <w:suppressLineNumbers w:val="0"/>
              <w:jc w:val="center"/>
              <w:textAlignment w:val="center"/>
              <w:rPr>
                <w:rFonts w:hint="eastAsia" w:ascii="仿宋" w:hAnsi="仿宋" w:eastAsia="仿宋" w:cs="仿宋"/>
                <w:i w:val="0"/>
                <w:iCs w:val="0"/>
                <w:color w:val="000000"/>
                <w:kern w:val="0"/>
                <w:sz w:val="28"/>
                <w:szCs w:val="28"/>
                <w:u w:val="none"/>
                <w:lang w:val="en-US" w:eastAsia="zh-CN" w:bidi="ar"/>
              </w:rPr>
            </w:pPr>
          </w:p>
        </w:tc>
      </w:tr>
      <w:tr w14:paraId="5C8A2B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gridAfter w:val="1"/>
          <w:wBefore w:w="464" w:type="dxa"/>
          <w:wAfter w:w="463" w:type="dxa"/>
          <w:trHeight w:val="90" w:hRule="atLeast"/>
          <w:jc w:val="center"/>
        </w:trPr>
        <w:tc>
          <w:tcPr>
            <w:tcW w:w="1593" w:type="dxa"/>
            <w:tcBorders>
              <w:top w:val="single" w:color="000000" w:sz="4" w:space="0"/>
              <w:left w:val="single" w:color="000000" w:sz="4" w:space="0"/>
              <w:bottom w:val="single" w:color="000000" w:sz="4" w:space="0"/>
              <w:right w:val="single" w:color="000000" w:sz="4" w:space="0"/>
            </w:tcBorders>
            <w:noWrap w:val="0"/>
            <w:vAlign w:val="center"/>
          </w:tcPr>
          <w:p w14:paraId="2525D471">
            <w:pPr>
              <w:keepNext w:val="0"/>
              <w:keepLines w:val="0"/>
              <w:widowControl/>
              <w:suppressLineNumbers w:val="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车辆类型</w:t>
            </w:r>
          </w:p>
        </w:tc>
        <w:tc>
          <w:tcPr>
            <w:tcW w:w="1265" w:type="dxa"/>
            <w:gridSpan w:val="2"/>
            <w:tcBorders>
              <w:top w:val="single" w:color="000000" w:sz="4" w:space="0"/>
              <w:left w:val="single" w:color="000000" w:sz="4" w:space="0"/>
              <w:bottom w:val="single" w:color="000000" w:sz="4" w:space="0"/>
              <w:right w:val="single" w:color="000000" w:sz="4" w:space="0"/>
            </w:tcBorders>
            <w:noWrap w:val="0"/>
            <w:vAlign w:val="center"/>
          </w:tcPr>
          <w:p w14:paraId="2ACF3CFF">
            <w:pPr>
              <w:jc w:val="center"/>
              <w:rPr>
                <w:rFonts w:hint="eastAsia" w:ascii="仿宋" w:hAnsi="仿宋" w:eastAsia="仿宋" w:cs="仿宋"/>
                <w:i w:val="0"/>
                <w:iCs w:val="0"/>
                <w:color w:val="000000"/>
                <w:sz w:val="22"/>
                <w:szCs w:val="22"/>
                <w:u w:val="none"/>
              </w:rPr>
            </w:pPr>
          </w:p>
        </w:tc>
        <w:tc>
          <w:tcPr>
            <w:tcW w:w="1270" w:type="dxa"/>
            <w:gridSpan w:val="4"/>
            <w:tcBorders>
              <w:top w:val="single" w:color="000000" w:sz="4" w:space="0"/>
              <w:left w:val="single" w:color="000000" w:sz="4" w:space="0"/>
              <w:bottom w:val="single" w:color="000000" w:sz="4" w:space="0"/>
              <w:right w:val="single" w:color="000000" w:sz="4" w:space="0"/>
            </w:tcBorders>
            <w:noWrap w:val="0"/>
            <w:vAlign w:val="center"/>
          </w:tcPr>
          <w:p w14:paraId="4BBA2D04">
            <w:pPr>
              <w:keepNext w:val="0"/>
              <w:keepLines w:val="0"/>
              <w:widowControl/>
              <w:suppressLineNumbers w:val="0"/>
              <w:jc w:val="center"/>
              <w:textAlignment w:val="center"/>
              <w:rPr>
                <w:rFonts w:hint="default" w:ascii="仿宋" w:hAnsi="仿宋" w:eastAsia="仿宋" w:cs="仿宋"/>
                <w:i w:val="0"/>
                <w:iCs w:val="0"/>
                <w:color w:val="000000"/>
                <w:kern w:val="0"/>
                <w:sz w:val="28"/>
                <w:szCs w:val="28"/>
                <w:u w:val="none"/>
                <w:lang w:val="en-US" w:eastAsia="zh-CN" w:bidi="ar"/>
              </w:rPr>
            </w:pPr>
            <w:r>
              <w:rPr>
                <w:rFonts w:hint="eastAsia" w:ascii="仿宋" w:hAnsi="仿宋" w:eastAsia="仿宋" w:cs="仿宋"/>
                <w:i w:val="0"/>
                <w:iCs w:val="0"/>
                <w:color w:val="000000"/>
                <w:kern w:val="0"/>
                <w:sz w:val="28"/>
                <w:szCs w:val="28"/>
                <w:u w:val="none"/>
                <w:lang w:val="en-US" w:eastAsia="zh-CN" w:bidi="ar"/>
              </w:rPr>
              <w:t>使用起止日期</w:t>
            </w:r>
          </w:p>
        </w:tc>
        <w:tc>
          <w:tcPr>
            <w:tcW w:w="4621" w:type="dxa"/>
            <w:gridSpan w:val="8"/>
            <w:tcBorders>
              <w:top w:val="single" w:color="000000" w:sz="4" w:space="0"/>
              <w:left w:val="single" w:color="000000" w:sz="4" w:space="0"/>
              <w:bottom w:val="single" w:color="000000" w:sz="4" w:space="0"/>
              <w:right w:val="single" w:color="000000" w:sz="4" w:space="0"/>
            </w:tcBorders>
            <w:noWrap w:val="0"/>
            <w:vAlign w:val="center"/>
          </w:tcPr>
          <w:p w14:paraId="586A5A2F">
            <w:pPr>
              <w:keepNext w:val="0"/>
              <w:keepLines w:val="0"/>
              <w:widowControl/>
              <w:suppressLineNumbers w:val="0"/>
              <w:jc w:val="center"/>
              <w:textAlignment w:val="center"/>
              <w:rPr>
                <w:rFonts w:hint="eastAsia" w:ascii="仿宋" w:hAnsi="仿宋" w:eastAsia="仿宋" w:cs="仿宋"/>
                <w:i w:val="0"/>
                <w:iCs w:val="0"/>
                <w:color w:val="000000"/>
                <w:kern w:val="0"/>
                <w:sz w:val="28"/>
                <w:szCs w:val="28"/>
                <w:u w:val="none"/>
                <w:lang w:val="en-US" w:eastAsia="zh-CN" w:bidi="ar"/>
              </w:rPr>
            </w:pPr>
          </w:p>
        </w:tc>
      </w:tr>
      <w:tr w14:paraId="3A368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gridAfter w:val="1"/>
          <w:wBefore w:w="464" w:type="dxa"/>
          <w:wAfter w:w="463" w:type="dxa"/>
          <w:trHeight w:val="625" w:hRule="atLeast"/>
          <w:jc w:val="center"/>
        </w:trPr>
        <w:tc>
          <w:tcPr>
            <w:tcW w:w="1593" w:type="dxa"/>
            <w:tcBorders>
              <w:top w:val="single" w:color="000000" w:sz="4" w:space="0"/>
              <w:left w:val="single" w:color="000000" w:sz="4" w:space="0"/>
              <w:bottom w:val="single" w:color="000000" w:sz="4" w:space="0"/>
              <w:right w:val="single" w:color="000000" w:sz="4" w:space="0"/>
            </w:tcBorders>
            <w:noWrap w:val="0"/>
            <w:vAlign w:val="center"/>
          </w:tcPr>
          <w:p w14:paraId="6BCC01FF">
            <w:pPr>
              <w:keepNext w:val="0"/>
              <w:keepLines w:val="0"/>
              <w:widowControl/>
              <w:suppressLineNumbers w:val="0"/>
              <w:jc w:val="center"/>
              <w:textAlignment w:val="top"/>
              <w:rPr>
                <w:rFonts w:hint="default" w:ascii="仿宋" w:hAnsi="仿宋" w:eastAsia="仿宋" w:cs="仿宋"/>
                <w:i w:val="0"/>
                <w:iCs w:val="0"/>
                <w:color w:val="000000"/>
                <w:kern w:val="0"/>
                <w:sz w:val="28"/>
                <w:szCs w:val="28"/>
                <w:u w:val="none"/>
                <w:lang w:val="en-US" w:eastAsia="zh-CN" w:bidi="ar"/>
              </w:rPr>
            </w:pPr>
            <w:r>
              <w:rPr>
                <w:rFonts w:hint="eastAsia" w:ascii="仿宋" w:hAnsi="仿宋" w:eastAsia="仿宋" w:cs="仿宋"/>
                <w:i w:val="0"/>
                <w:iCs w:val="0"/>
                <w:color w:val="000000"/>
                <w:kern w:val="0"/>
                <w:sz w:val="28"/>
                <w:szCs w:val="28"/>
                <w:u w:val="none"/>
                <w:lang w:val="en-US" w:eastAsia="zh-CN" w:bidi="ar"/>
              </w:rPr>
              <w:t>驾驶员</w:t>
            </w:r>
          </w:p>
        </w:tc>
        <w:tc>
          <w:tcPr>
            <w:tcW w:w="1265" w:type="dxa"/>
            <w:gridSpan w:val="2"/>
            <w:tcBorders>
              <w:top w:val="single" w:color="000000" w:sz="4" w:space="0"/>
              <w:left w:val="single" w:color="000000" w:sz="4" w:space="0"/>
              <w:bottom w:val="single" w:color="000000" w:sz="4" w:space="0"/>
              <w:right w:val="single" w:color="000000" w:sz="4" w:space="0"/>
            </w:tcBorders>
            <w:noWrap w:val="0"/>
            <w:vAlign w:val="center"/>
          </w:tcPr>
          <w:p w14:paraId="3DF3FB80">
            <w:pPr>
              <w:keepNext w:val="0"/>
              <w:keepLines w:val="0"/>
              <w:widowControl/>
              <w:suppressLineNumbers w:val="0"/>
              <w:jc w:val="center"/>
              <w:textAlignment w:val="top"/>
              <w:rPr>
                <w:rFonts w:hint="eastAsia" w:ascii="仿宋" w:hAnsi="仿宋" w:eastAsia="仿宋" w:cs="仿宋"/>
                <w:i w:val="0"/>
                <w:iCs w:val="0"/>
                <w:color w:val="000000"/>
                <w:kern w:val="0"/>
                <w:sz w:val="28"/>
                <w:szCs w:val="28"/>
                <w:u w:val="none"/>
                <w:lang w:val="en-US" w:eastAsia="zh-CN" w:bidi="ar"/>
              </w:rPr>
            </w:pPr>
          </w:p>
        </w:tc>
        <w:tc>
          <w:tcPr>
            <w:tcW w:w="1270" w:type="dxa"/>
            <w:gridSpan w:val="4"/>
            <w:tcBorders>
              <w:top w:val="single" w:color="000000" w:sz="4" w:space="0"/>
              <w:left w:val="single" w:color="000000" w:sz="4" w:space="0"/>
              <w:bottom w:val="single" w:color="000000" w:sz="4" w:space="0"/>
              <w:right w:val="single" w:color="000000" w:sz="4" w:space="0"/>
            </w:tcBorders>
            <w:noWrap w:val="0"/>
            <w:vAlign w:val="center"/>
          </w:tcPr>
          <w:p w14:paraId="1FEA5B1B">
            <w:pPr>
              <w:keepNext w:val="0"/>
              <w:keepLines w:val="0"/>
              <w:widowControl/>
              <w:suppressLineNumbers w:val="0"/>
              <w:jc w:val="center"/>
              <w:textAlignment w:val="center"/>
              <w:rPr>
                <w:rFonts w:hint="default" w:ascii="仿宋" w:hAnsi="仿宋" w:eastAsia="仿宋" w:cs="仿宋"/>
                <w:i w:val="0"/>
                <w:iCs w:val="0"/>
                <w:color w:val="000000"/>
                <w:kern w:val="0"/>
                <w:sz w:val="28"/>
                <w:szCs w:val="28"/>
                <w:u w:val="none"/>
                <w:lang w:val="en-US" w:eastAsia="zh-CN" w:bidi="ar"/>
              </w:rPr>
            </w:pPr>
            <w:r>
              <w:rPr>
                <w:rFonts w:hint="eastAsia" w:ascii="仿宋" w:hAnsi="仿宋" w:eastAsia="仿宋" w:cs="仿宋"/>
                <w:i w:val="0"/>
                <w:iCs w:val="0"/>
                <w:color w:val="000000"/>
                <w:kern w:val="0"/>
                <w:sz w:val="28"/>
                <w:szCs w:val="28"/>
                <w:u w:val="none"/>
                <w:lang w:val="en-US" w:eastAsia="zh-CN" w:bidi="ar"/>
              </w:rPr>
              <w:t>目的地</w:t>
            </w:r>
          </w:p>
        </w:tc>
        <w:tc>
          <w:tcPr>
            <w:tcW w:w="4621" w:type="dxa"/>
            <w:gridSpan w:val="8"/>
            <w:tcBorders>
              <w:top w:val="single" w:color="000000" w:sz="4" w:space="0"/>
              <w:left w:val="single" w:color="000000" w:sz="4" w:space="0"/>
              <w:bottom w:val="single" w:color="000000" w:sz="4" w:space="0"/>
              <w:right w:val="single" w:color="000000" w:sz="4" w:space="0"/>
            </w:tcBorders>
            <w:noWrap w:val="0"/>
            <w:vAlign w:val="center"/>
          </w:tcPr>
          <w:p w14:paraId="130E2F81">
            <w:pPr>
              <w:keepNext w:val="0"/>
              <w:keepLines w:val="0"/>
              <w:widowControl/>
              <w:suppressLineNumbers w:val="0"/>
              <w:jc w:val="center"/>
              <w:textAlignment w:val="center"/>
              <w:rPr>
                <w:rFonts w:hint="eastAsia" w:ascii="仿宋" w:hAnsi="仿宋" w:eastAsia="仿宋" w:cs="仿宋"/>
                <w:i w:val="0"/>
                <w:iCs w:val="0"/>
                <w:color w:val="000000"/>
                <w:kern w:val="0"/>
                <w:sz w:val="28"/>
                <w:szCs w:val="28"/>
                <w:u w:val="none"/>
                <w:lang w:val="en-US" w:eastAsia="zh-CN" w:bidi="ar"/>
              </w:rPr>
            </w:pPr>
          </w:p>
        </w:tc>
      </w:tr>
      <w:tr w14:paraId="7BC72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gridAfter w:val="1"/>
          <w:wBefore w:w="464" w:type="dxa"/>
          <w:wAfter w:w="463" w:type="dxa"/>
          <w:trHeight w:val="671" w:hRule="atLeast"/>
          <w:jc w:val="center"/>
        </w:trPr>
        <w:tc>
          <w:tcPr>
            <w:tcW w:w="1593" w:type="dxa"/>
            <w:tcBorders>
              <w:top w:val="single" w:color="000000" w:sz="4" w:space="0"/>
              <w:left w:val="single" w:color="000000" w:sz="4" w:space="0"/>
              <w:bottom w:val="single" w:color="000000" w:sz="4" w:space="0"/>
              <w:right w:val="single" w:color="000000" w:sz="4" w:space="0"/>
            </w:tcBorders>
            <w:noWrap w:val="0"/>
            <w:vAlign w:val="center"/>
          </w:tcPr>
          <w:p w14:paraId="3B31A391">
            <w:pPr>
              <w:keepNext w:val="0"/>
              <w:keepLines w:val="0"/>
              <w:widowControl/>
              <w:suppressLineNumbers w:val="0"/>
              <w:jc w:val="center"/>
              <w:textAlignment w:val="top"/>
              <w:rPr>
                <w:rFonts w:hint="default" w:ascii="仿宋" w:hAnsi="仿宋" w:eastAsia="仿宋" w:cs="仿宋"/>
                <w:i w:val="0"/>
                <w:iCs w:val="0"/>
                <w:color w:val="000000"/>
                <w:kern w:val="0"/>
                <w:sz w:val="28"/>
                <w:szCs w:val="28"/>
                <w:u w:val="none"/>
                <w:lang w:val="en-US" w:eastAsia="zh-CN" w:bidi="ar"/>
              </w:rPr>
            </w:pPr>
            <w:r>
              <w:rPr>
                <w:rFonts w:hint="eastAsia" w:ascii="仿宋" w:hAnsi="仿宋" w:eastAsia="仿宋" w:cs="仿宋"/>
                <w:i w:val="0"/>
                <w:iCs w:val="0"/>
                <w:color w:val="000000"/>
                <w:kern w:val="0"/>
                <w:sz w:val="28"/>
                <w:szCs w:val="28"/>
                <w:u w:val="none"/>
                <w:lang w:val="en-US" w:eastAsia="zh-CN" w:bidi="ar"/>
              </w:rPr>
              <w:t>乘车人</w:t>
            </w:r>
          </w:p>
        </w:tc>
        <w:tc>
          <w:tcPr>
            <w:tcW w:w="7156" w:type="dxa"/>
            <w:gridSpan w:val="14"/>
            <w:tcBorders>
              <w:top w:val="single" w:color="000000" w:sz="4" w:space="0"/>
              <w:left w:val="single" w:color="000000" w:sz="4" w:space="0"/>
              <w:bottom w:val="single" w:color="000000" w:sz="4" w:space="0"/>
              <w:right w:val="single" w:color="000000" w:sz="4" w:space="0"/>
            </w:tcBorders>
            <w:noWrap w:val="0"/>
            <w:vAlign w:val="center"/>
          </w:tcPr>
          <w:p w14:paraId="494A87AC">
            <w:pPr>
              <w:keepNext w:val="0"/>
              <w:keepLines w:val="0"/>
              <w:widowControl/>
              <w:suppressLineNumbers w:val="0"/>
              <w:jc w:val="center"/>
              <w:textAlignment w:val="top"/>
              <w:rPr>
                <w:rFonts w:hint="eastAsia" w:ascii="仿宋" w:hAnsi="仿宋" w:eastAsia="仿宋" w:cs="仿宋"/>
                <w:i w:val="0"/>
                <w:iCs w:val="0"/>
                <w:color w:val="000000"/>
                <w:kern w:val="0"/>
                <w:sz w:val="28"/>
                <w:szCs w:val="28"/>
                <w:u w:val="none"/>
                <w:lang w:val="en-US" w:eastAsia="zh-CN" w:bidi="ar"/>
              </w:rPr>
            </w:pPr>
          </w:p>
        </w:tc>
      </w:tr>
      <w:tr w14:paraId="3E08B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gridAfter w:val="1"/>
          <w:wBefore w:w="464" w:type="dxa"/>
          <w:wAfter w:w="463" w:type="dxa"/>
          <w:trHeight w:val="755" w:hRule="atLeast"/>
          <w:jc w:val="center"/>
        </w:trPr>
        <w:tc>
          <w:tcPr>
            <w:tcW w:w="1593" w:type="dxa"/>
            <w:tcBorders>
              <w:top w:val="single" w:color="000000" w:sz="4" w:space="0"/>
              <w:left w:val="single" w:color="000000" w:sz="4" w:space="0"/>
              <w:bottom w:val="single" w:color="000000" w:sz="4" w:space="0"/>
              <w:right w:val="single" w:color="000000" w:sz="4" w:space="0"/>
            </w:tcBorders>
            <w:noWrap w:val="0"/>
            <w:vAlign w:val="center"/>
          </w:tcPr>
          <w:p w14:paraId="4A901F69">
            <w:pPr>
              <w:keepNext w:val="0"/>
              <w:keepLines w:val="0"/>
              <w:widowControl/>
              <w:suppressLineNumbers w:val="0"/>
              <w:jc w:val="center"/>
              <w:textAlignment w:val="top"/>
              <w:rPr>
                <w:rFonts w:hint="default" w:ascii="仿宋" w:hAnsi="仿宋" w:eastAsia="仿宋" w:cs="仿宋"/>
                <w:i w:val="0"/>
                <w:iCs w:val="0"/>
                <w:color w:val="000000"/>
                <w:kern w:val="0"/>
                <w:sz w:val="28"/>
                <w:szCs w:val="28"/>
                <w:u w:val="none"/>
                <w:lang w:val="en-US" w:eastAsia="zh-CN" w:bidi="ar"/>
              </w:rPr>
            </w:pPr>
            <w:r>
              <w:rPr>
                <w:rFonts w:hint="eastAsia" w:ascii="仿宋" w:hAnsi="仿宋" w:eastAsia="仿宋" w:cs="仿宋"/>
                <w:i w:val="0"/>
                <w:iCs w:val="0"/>
                <w:color w:val="000000"/>
                <w:kern w:val="0"/>
                <w:sz w:val="28"/>
                <w:szCs w:val="28"/>
                <w:u w:val="none"/>
                <w:lang w:val="en-US" w:eastAsia="zh-CN" w:bidi="ar"/>
              </w:rPr>
              <w:t>用车事由</w:t>
            </w:r>
          </w:p>
        </w:tc>
        <w:tc>
          <w:tcPr>
            <w:tcW w:w="7156" w:type="dxa"/>
            <w:gridSpan w:val="14"/>
            <w:tcBorders>
              <w:top w:val="single" w:color="000000" w:sz="4" w:space="0"/>
              <w:left w:val="single" w:color="000000" w:sz="4" w:space="0"/>
              <w:bottom w:val="single" w:color="000000" w:sz="4" w:space="0"/>
              <w:right w:val="single" w:color="000000" w:sz="4" w:space="0"/>
            </w:tcBorders>
            <w:noWrap w:val="0"/>
            <w:vAlign w:val="center"/>
          </w:tcPr>
          <w:p w14:paraId="6A5BC979">
            <w:pPr>
              <w:keepNext w:val="0"/>
              <w:keepLines w:val="0"/>
              <w:widowControl/>
              <w:suppressLineNumbers w:val="0"/>
              <w:jc w:val="center"/>
              <w:textAlignment w:val="top"/>
              <w:rPr>
                <w:rFonts w:hint="eastAsia" w:ascii="仿宋" w:hAnsi="仿宋" w:eastAsia="仿宋" w:cs="仿宋"/>
                <w:i w:val="0"/>
                <w:iCs w:val="0"/>
                <w:color w:val="000000"/>
                <w:kern w:val="0"/>
                <w:sz w:val="28"/>
                <w:szCs w:val="28"/>
                <w:u w:val="none"/>
                <w:lang w:val="en-US" w:eastAsia="zh-CN" w:bidi="ar"/>
              </w:rPr>
            </w:pPr>
          </w:p>
        </w:tc>
      </w:tr>
      <w:tr w14:paraId="5E5C0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gridAfter w:val="1"/>
          <w:wBefore w:w="464" w:type="dxa"/>
          <w:wAfter w:w="463" w:type="dxa"/>
          <w:trHeight w:val="1589" w:hRule="atLeast"/>
          <w:jc w:val="center"/>
        </w:trPr>
        <w:tc>
          <w:tcPr>
            <w:tcW w:w="8749" w:type="dxa"/>
            <w:gridSpan w:val="15"/>
            <w:tcBorders>
              <w:top w:val="single" w:color="000000" w:sz="4" w:space="0"/>
              <w:left w:val="single" w:color="000000" w:sz="4" w:space="0"/>
              <w:bottom w:val="single" w:color="000000" w:sz="4" w:space="0"/>
              <w:right w:val="single" w:color="000000" w:sz="4" w:space="0"/>
            </w:tcBorders>
            <w:noWrap w:val="0"/>
            <w:vAlign w:val="top"/>
          </w:tcPr>
          <w:p w14:paraId="780BA6F9">
            <w:pPr>
              <w:keepNext w:val="0"/>
              <w:keepLines w:val="0"/>
              <w:widowControl/>
              <w:suppressLineNumbers w:val="0"/>
              <w:ind w:left="4480" w:leftChars="0" w:hanging="4480" w:hangingChars="1600"/>
              <w:jc w:val="left"/>
              <w:textAlignment w:val="top"/>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 xml:space="preserve"> 申请单位意见： </w:t>
            </w:r>
            <w:r>
              <w:rPr>
                <w:rFonts w:hint="eastAsia" w:ascii="仿宋" w:hAnsi="仿宋" w:eastAsia="仿宋" w:cs="仿宋"/>
                <w:i w:val="0"/>
                <w:iCs w:val="0"/>
                <w:color w:val="000000"/>
                <w:kern w:val="0"/>
                <w:sz w:val="28"/>
                <w:szCs w:val="28"/>
                <w:u w:val="none"/>
                <w:lang w:val="en-US" w:eastAsia="zh-CN" w:bidi="ar"/>
              </w:rPr>
              <w:br w:type="textWrapping"/>
            </w:r>
            <w:r>
              <w:rPr>
                <w:rFonts w:hint="eastAsia" w:ascii="仿宋" w:hAnsi="仿宋" w:eastAsia="仿宋" w:cs="仿宋"/>
                <w:i w:val="0"/>
                <w:iCs w:val="0"/>
                <w:color w:val="000000"/>
                <w:kern w:val="0"/>
                <w:sz w:val="28"/>
                <w:szCs w:val="28"/>
                <w:u w:val="none"/>
                <w:lang w:val="en-US" w:eastAsia="zh-CN" w:bidi="ar"/>
              </w:rPr>
              <w:t>（公章）      年    月    日</w:t>
            </w:r>
          </w:p>
        </w:tc>
      </w:tr>
      <w:tr w14:paraId="65DD0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gridAfter w:val="1"/>
          <w:wBefore w:w="464" w:type="dxa"/>
          <w:wAfter w:w="463" w:type="dxa"/>
          <w:trHeight w:val="1428" w:hRule="atLeast"/>
          <w:jc w:val="center"/>
        </w:trPr>
        <w:tc>
          <w:tcPr>
            <w:tcW w:w="8749" w:type="dxa"/>
            <w:gridSpan w:val="15"/>
            <w:tcBorders>
              <w:top w:val="single" w:color="000000" w:sz="4" w:space="0"/>
              <w:left w:val="single" w:color="000000" w:sz="4" w:space="0"/>
              <w:bottom w:val="single" w:color="000000" w:sz="4" w:space="0"/>
              <w:right w:val="single" w:color="000000" w:sz="4" w:space="0"/>
            </w:tcBorders>
            <w:noWrap w:val="0"/>
            <w:vAlign w:val="top"/>
          </w:tcPr>
          <w:p w14:paraId="1AB8AB7C">
            <w:pPr>
              <w:keepNext w:val="0"/>
              <w:keepLines w:val="0"/>
              <w:widowControl/>
              <w:suppressLineNumbers w:val="0"/>
              <w:jc w:val="left"/>
              <w:textAlignment w:val="top"/>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 xml:space="preserve"> 党（校）办意见：                                                                                                                                           </w:t>
            </w:r>
            <w:r>
              <w:rPr>
                <w:rFonts w:hint="eastAsia" w:ascii="仿宋" w:hAnsi="仿宋" w:eastAsia="仿宋" w:cs="仿宋"/>
                <w:i w:val="0"/>
                <w:iCs w:val="0"/>
                <w:color w:val="000000"/>
                <w:kern w:val="0"/>
                <w:sz w:val="28"/>
                <w:szCs w:val="28"/>
                <w:u w:val="none"/>
                <w:lang w:val="en-US" w:eastAsia="zh-CN" w:bidi="ar"/>
              </w:rPr>
              <w:br w:type="textWrapping"/>
            </w:r>
            <w:r>
              <w:rPr>
                <w:rFonts w:hint="eastAsia" w:ascii="仿宋" w:hAnsi="仿宋" w:eastAsia="仿宋" w:cs="仿宋"/>
                <w:i w:val="0"/>
                <w:iCs w:val="0"/>
                <w:color w:val="000000"/>
                <w:kern w:val="0"/>
                <w:sz w:val="28"/>
                <w:szCs w:val="28"/>
                <w:u w:val="none"/>
                <w:lang w:val="en-US" w:eastAsia="zh-CN" w:bidi="ar"/>
              </w:rPr>
              <w:t xml:space="preserve">                                 （公章）      年    月    日                                                                                                                                                                                              </w:t>
            </w:r>
          </w:p>
        </w:tc>
      </w:tr>
      <w:tr w14:paraId="7F73D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gridAfter w:val="1"/>
          <w:wBefore w:w="464" w:type="dxa"/>
          <w:wAfter w:w="463" w:type="dxa"/>
          <w:trHeight w:val="1483" w:hRule="atLeast"/>
          <w:jc w:val="center"/>
        </w:trPr>
        <w:tc>
          <w:tcPr>
            <w:tcW w:w="8749" w:type="dxa"/>
            <w:gridSpan w:val="15"/>
            <w:tcBorders>
              <w:top w:val="single" w:color="000000" w:sz="4" w:space="0"/>
              <w:left w:val="single" w:color="000000" w:sz="4" w:space="0"/>
              <w:bottom w:val="single" w:color="000000" w:sz="4" w:space="0"/>
              <w:right w:val="single" w:color="000000" w:sz="4" w:space="0"/>
            </w:tcBorders>
            <w:noWrap w:val="0"/>
            <w:vAlign w:val="top"/>
          </w:tcPr>
          <w:p w14:paraId="4F08E27C">
            <w:pPr>
              <w:keepNext w:val="0"/>
              <w:keepLines w:val="0"/>
              <w:widowControl/>
              <w:suppressLineNumbers w:val="0"/>
              <w:jc w:val="left"/>
              <w:textAlignment w:val="top"/>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 xml:space="preserve"> 主管领导意见：                                                            </w:t>
            </w:r>
            <w:r>
              <w:rPr>
                <w:rFonts w:hint="eastAsia" w:ascii="仿宋" w:hAnsi="仿宋" w:eastAsia="仿宋" w:cs="仿宋"/>
                <w:i w:val="0"/>
                <w:iCs w:val="0"/>
                <w:color w:val="000000"/>
                <w:kern w:val="0"/>
                <w:sz w:val="28"/>
                <w:szCs w:val="28"/>
                <w:u w:val="none"/>
                <w:lang w:val="en-US" w:eastAsia="zh-CN" w:bidi="ar"/>
              </w:rPr>
              <w:br w:type="textWrapping"/>
            </w:r>
            <w:r>
              <w:rPr>
                <w:rFonts w:hint="eastAsia" w:ascii="仿宋" w:hAnsi="仿宋" w:eastAsia="仿宋" w:cs="仿宋"/>
                <w:i w:val="0"/>
                <w:iCs w:val="0"/>
                <w:color w:val="000000"/>
                <w:kern w:val="0"/>
                <w:sz w:val="28"/>
                <w:szCs w:val="28"/>
                <w:u w:val="none"/>
                <w:lang w:val="en-US" w:eastAsia="zh-CN" w:bidi="ar"/>
              </w:rPr>
              <w:t xml:space="preserve">                                 （公章）      年    月    日</w:t>
            </w:r>
          </w:p>
        </w:tc>
      </w:tr>
      <w:tr w14:paraId="30E7D8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gridAfter w:val="1"/>
          <w:wBefore w:w="464" w:type="dxa"/>
          <w:wAfter w:w="463" w:type="dxa"/>
          <w:trHeight w:val="1188" w:hRule="atLeast"/>
          <w:jc w:val="center"/>
        </w:trPr>
        <w:tc>
          <w:tcPr>
            <w:tcW w:w="8749" w:type="dxa"/>
            <w:gridSpan w:val="15"/>
            <w:tcBorders>
              <w:top w:val="single" w:color="000000" w:sz="4" w:space="0"/>
              <w:left w:val="single" w:color="000000" w:sz="4" w:space="0"/>
              <w:bottom w:val="single" w:color="000000" w:sz="4" w:space="0"/>
              <w:right w:val="single" w:color="000000" w:sz="4" w:space="0"/>
            </w:tcBorders>
            <w:noWrap w:val="0"/>
            <w:vAlign w:val="top"/>
          </w:tcPr>
          <w:p w14:paraId="5EEEC604">
            <w:pPr>
              <w:keepNext w:val="0"/>
              <w:keepLines w:val="0"/>
              <w:widowControl/>
              <w:suppressLineNumbers w:val="0"/>
              <w:jc w:val="left"/>
              <w:textAlignment w:val="top"/>
              <w:rPr>
                <w:rStyle w:val="6"/>
                <w:lang w:val="en-US" w:eastAsia="zh-CN" w:bidi="ar"/>
              </w:rPr>
            </w:pPr>
            <w:r>
              <w:rPr>
                <w:rStyle w:val="6"/>
                <w:lang w:val="en-US" w:eastAsia="zh-CN" w:bidi="ar"/>
              </w:rPr>
              <w:t xml:space="preserve"> 领导</w:t>
            </w:r>
            <w:r>
              <w:rPr>
                <w:rStyle w:val="6"/>
                <w:rFonts w:hint="eastAsia"/>
                <w:lang w:val="en-US" w:eastAsia="zh-CN" w:bidi="ar"/>
              </w:rPr>
              <w:t>批示</w:t>
            </w:r>
            <w:r>
              <w:rPr>
                <w:rStyle w:val="6"/>
                <w:lang w:val="en-US" w:eastAsia="zh-CN" w:bidi="ar"/>
              </w:rPr>
              <w:t xml:space="preserve">：          </w:t>
            </w:r>
          </w:p>
          <w:p w14:paraId="25C8640A">
            <w:pPr>
              <w:keepNext w:val="0"/>
              <w:keepLines w:val="0"/>
              <w:widowControl/>
              <w:suppressLineNumbers w:val="0"/>
              <w:ind w:firstLine="5880" w:firstLineChars="2100"/>
              <w:jc w:val="left"/>
              <w:textAlignment w:val="top"/>
              <w:rPr>
                <w:rFonts w:hint="eastAsia" w:ascii="仿宋" w:hAnsi="仿宋" w:eastAsia="仿宋" w:cs="仿宋"/>
                <w:i w:val="0"/>
                <w:iCs w:val="0"/>
                <w:color w:val="000000"/>
                <w:sz w:val="28"/>
                <w:szCs w:val="28"/>
                <w:u w:val="none"/>
              </w:rPr>
            </w:pPr>
            <w:r>
              <w:rPr>
                <w:rStyle w:val="6"/>
                <w:lang w:val="en-US" w:eastAsia="zh-CN" w:bidi="ar"/>
              </w:rPr>
              <w:t xml:space="preserve"> 年    月    日                                                                          </w:t>
            </w:r>
          </w:p>
        </w:tc>
      </w:tr>
      <w:tr w14:paraId="7BB4F5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gridAfter w:val="1"/>
          <w:wBefore w:w="464" w:type="dxa"/>
          <w:wAfter w:w="463" w:type="dxa"/>
          <w:trHeight w:val="1170" w:hRule="atLeast"/>
          <w:jc w:val="center"/>
        </w:trPr>
        <w:tc>
          <w:tcPr>
            <w:tcW w:w="8749" w:type="dxa"/>
            <w:gridSpan w:val="15"/>
            <w:tcBorders>
              <w:top w:val="single" w:color="000000" w:sz="4" w:space="0"/>
              <w:left w:val="single" w:color="000000" w:sz="4" w:space="0"/>
              <w:bottom w:val="single" w:color="000000" w:sz="4" w:space="0"/>
              <w:right w:val="single" w:color="000000" w:sz="4" w:space="0"/>
            </w:tcBorders>
            <w:noWrap w:val="0"/>
            <w:vAlign w:val="top"/>
          </w:tcPr>
          <w:p w14:paraId="7E9D8373">
            <w:pPr>
              <w:keepNext w:val="0"/>
              <w:keepLines w:val="0"/>
              <w:widowControl/>
              <w:suppressLineNumbers w:val="0"/>
              <w:ind w:firstLine="280" w:firstLineChars="100"/>
              <w:jc w:val="left"/>
              <w:textAlignment w:val="top"/>
              <w:rPr>
                <w:rStyle w:val="6"/>
                <w:rFonts w:hint="default"/>
                <w:lang w:val="en-US" w:eastAsia="zh-CN" w:bidi="ar"/>
              </w:rPr>
            </w:pPr>
            <w:r>
              <w:rPr>
                <w:rStyle w:val="6"/>
                <w:rFonts w:hint="eastAsia"/>
                <w:lang w:val="en-US" w:eastAsia="zh-CN" w:bidi="ar"/>
              </w:rPr>
              <w:t>备注：</w:t>
            </w:r>
          </w:p>
        </w:tc>
      </w:tr>
      <w:tr w14:paraId="34A92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gridAfter w:val="1"/>
          <w:wBefore w:w="464" w:type="dxa"/>
          <w:wAfter w:w="463" w:type="dxa"/>
          <w:trHeight w:val="288" w:hRule="atLeast"/>
          <w:jc w:val="center"/>
        </w:trPr>
        <w:tc>
          <w:tcPr>
            <w:tcW w:w="8749" w:type="dxa"/>
            <w:gridSpan w:val="15"/>
            <w:vMerge w:val="restart"/>
            <w:tcBorders>
              <w:top w:val="single" w:color="000000" w:sz="4" w:space="0"/>
              <w:left w:val="nil"/>
              <w:bottom w:val="nil"/>
              <w:right w:val="nil"/>
            </w:tcBorders>
            <w:noWrap w:val="0"/>
            <w:vAlign w:val="center"/>
          </w:tcPr>
          <w:p w14:paraId="15110C7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河北建筑工程学院党委（校长）办公室</w:t>
            </w:r>
          </w:p>
        </w:tc>
      </w:tr>
      <w:tr w14:paraId="26B06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gridAfter w:val="1"/>
          <w:wBefore w:w="464" w:type="dxa"/>
          <w:wAfter w:w="463" w:type="dxa"/>
          <w:trHeight w:val="288" w:hRule="atLeast"/>
          <w:jc w:val="center"/>
        </w:trPr>
        <w:tc>
          <w:tcPr>
            <w:tcW w:w="8749" w:type="dxa"/>
            <w:gridSpan w:val="15"/>
            <w:vMerge w:val="continue"/>
            <w:tcBorders>
              <w:top w:val="single" w:color="000000" w:sz="4" w:space="0"/>
              <w:left w:val="nil"/>
              <w:bottom w:val="nil"/>
              <w:right w:val="nil"/>
            </w:tcBorders>
            <w:noWrap w:val="0"/>
            <w:vAlign w:val="center"/>
          </w:tcPr>
          <w:p w14:paraId="38EC02FE">
            <w:pPr>
              <w:jc w:val="right"/>
              <w:rPr>
                <w:rFonts w:hint="eastAsia" w:ascii="宋体" w:hAnsi="宋体" w:eastAsia="宋体" w:cs="宋体"/>
                <w:i w:val="0"/>
                <w:iCs w:val="0"/>
                <w:color w:val="000000"/>
                <w:sz w:val="22"/>
                <w:szCs w:val="22"/>
                <w:u w:val="none"/>
              </w:rPr>
            </w:pPr>
          </w:p>
        </w:tc>
      </w:tr>
      <w:tr w14:paraId="596E4E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gridAfter w:val="1"/>
          <w:wBefore w:w="464" w:type="dxa"/>
          <w:wAfter w:w="463" w:type="dxa"/>
          <w:trHeight w:val="288" w:hRule="atLeast"/>
          <w:jc w:val="center"/>
        </w:trPr>
        <w:tc>
          <w:tcPr>
            <w:tcW w:w="8749" w:type="dxa"/>
            <w:gridSpan w:val="15"/>
            <w:tcBorders>
              <w:top w:val="single" w:color="000000" w:sz="4" w:space="0"/>
              <w:left w:val="nil"/>
              <w:bottom w:val="nil"/>
              <w:right w:val="nil"/>
            </w:tcBorders>
            <w:noWrap w:val="0"/>
            <w:vAlign w:val="center"/>
          </w:tcPr>
          <w:p w14:paraId="653D41B1">
            <w:pPr>
              <w:jc w:val="right"/>
              <w:rPr>
                <w:rFonts w:hint="eastAsia" w:ascii="宋体" w:hAnsi="宋体" w:eastAsia="宋体" w:cs="宋体"/>
                <w:i w:val="0"/>
                <w:iCs w:val="0"/>
                <w:color w:val="000000"/>
                <w:sz w:val="22"/>
                <w:szCs w:val="22"/>
                <w:u w:val="none"/>
              </w:rPr>
            </w:pPr>
          </w:p>
          <w:p w14:paraId="6563271C">
            <w:pPr>
              <w:jc w:val="right"/>
              <w:rPr>
                <w:rFonts w:hint="eastAsia" w:ascii="宋体" w:hAnsi="宋体" w:eastAsia="宋体" w:cs="宋体"/>
                <w:i w:val="0"/>
                <w:iCs w:val="0"/>
                <w:color w:val="000000"/>
                <w:sz w:val="22"/>
                <w:szCs w:val="22"/>
                <w:u w:val="none"/>
              </w:rPr>
            </w:pPr>
          </w:p>
        </w:tc>
      </w:tr>
      <w:tr w14:paraId="68641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jc w:val="center"/>
        </w:trPr>
        <w:tc>
          <w:tcPr>
            <w:tcW w:w="2140" w:type="dxa"/>
            <w:gridSpan w:val="3"/>
            <w:tcBorders>
              <w:top w:val="nil"/>
              <w:left w:val="nil"/>
              <w:bottom w:val="nil"/>
              <w:right w:val="nil"/>
            </w:tcBorders>
            <w:noWrap w:val="0"/>
            <w:vAlign w:val="center"/>
          </w:tcPr>
          <w:p w14:paraId="293AFA91">
            <w:pPr>
              <w:keepNext w:val="0"/>
              <w:keepLines w:val="0"/>
              <w:widowControl/>
              <w:suppressLineNumbers w:val="0"/>
              <w:jc w:val="left"/>
              <w:textAlignment w:val="center"/>
              <w:rPr>
                <w:rFonts w:hint="eastAsia" w:ascii="宋体" w:hAnsi="宋体" w:eastAsia="宋体" w:cs="宋体"/>
                <w:b/>
                <w:bCs/>
                <w:i w:val="0"/>
                <w:iCs w:val="0"/>
                <w:color w:val="000000"/>
                <w:sz w:val="32"/>
                <w:szCs w:val="32"/>
                <w:u w:val="none"/>
              </w:rPr>
            </w:pPr>
            <w:r>
              <w:rPr>
                <w:rFonts w:hint="eastAsia" w:ascii="宋体" w:hAnsi="宋体" w:eastAsia="宋体" w:cs="宋体"/>
                <w:b/>
                <w:bCs/>
                <w:i w:val="0"/>
                <w:iCs w:val="0"/>
                <w:color w:val="000000"/>
                <w:kern w:val="0"/>
                <w:sz w:val="32"/>
                <w:szCs w:val="32"/>
                <w:u w:val="none"/>
                <w:lang w:val="en-US" w:eastAsia="zh-CN" w:bidi="ar"/>
              </w:rPr>
              <w:t>附件3</w:t>
            </w:r>
          </w:p>
        </w:tc>
        <w:tc>
          <w:tcPr>
            <w:tcW w:w="1481" w:type="dxa"/>
            <w:gridSpan w:val="3"/>
            <w:tcBorders>
              <w:top w:val="nil"/>
              <w:left w:val="nil"/>
              <w:bottom w:val="nil"/>
              <w:right w:val="nil"/>
            </w:tcBorders>
            <w:noWrap/>
            <w:vAlign w:val="bottom"/>
          </w:tcPr>
          <w:p w14:paraId="04D9AF86">
            <w:pPr>
              <w:rPr>
                <w:rFonts w:hint="eastAsia" w:ascii="宋体" w:hAnsi="宋体" w:eastAsia="宋体" w:cs="宋体"/>
                <w:i w:val="0"/>
                <w:iCs w:val="0"/>
                <w:color w:val="000000"/>
                <w:sz w:val="22"/>
                <w:szCs w:val="22"/>
                <w:u w:val="none"/>
              </w:rPr>
            </w:pPr>
          </w:p>
        </w:tc>
        <w:tc>
          <w:tcPr>
            <w:tcW w:w="1264" w:type="dxa"/>
            <w:gridSpan w:val="3"/>
            <w:tcBorders>
              <w:top w:val="nil"/>
              <w:left w:val="nil"/>
              <w:bottom w:val="nil"/>
              <w:right w:val="nil"/>
            </w:tcBorders>
            <w:noWrap/>
            <w:vAlign w:val="bottom"/>
          </w:tcPr>
          <w:p w14:paraId="4154CA53">
            <w:pPr>
              <w:rPr>
                <w:rFonts w:hint="eastAsia" w:ascii="宋体" w:hAnsi="宋体" w:eastAsia="宋体" w:cs="宋体"/>
                <w:i w:val="0"/>
                <w:iCs w:val="0"/>
                <w:color w:val="000000"/>
                <w:sz w:val="22"/>
                <w:szCs w:val="22"/>
                <w:u w:val="none"/>
              </w:rPr>
            </w:pPr>
          </w:p>
        </w:tc>
        <w:tc>
          <w:tcPr>
            <w:tcW w:w="1728" w:type="dxa"/>
            <w:gridSpan w:val="3"/>
            <w:tcBorders>
              <w:top w:val="nil"/>
              <w:left w:val="nil"/>
              <w:bottom w:val="nil"/>
              <w:right w:val="nil"/>
            </w:tcBorders>
            <w:noWrap/>
            <w:vAlign w:val="bottom"/>
          </w:tcPr>
          <w:p w14:paraId="5454D123">
            <w:pPr>
              <w:rPr>
                <w:rFonts w:hint="eastAsia" w:ascii="宋体" w:hAnsi="宋体" w:eastAsia="宋体" w:cs="宋体"/>
                <w:i w:val="0"/>
                <w:iCs w:val="0"/>
                <w:color w:val="000000"/>
                <w:sz w:val="22"/>
                <w:szCs w:val="22"/>
                <w:u w:val="none"/>
              </w:rPr>
            </w:pPr>
          </w:p>
        </w:tc>
        <w:tc>
          <w:tcPr>
            <w:tcW w:w="1525" w:type="dxa"/>
            <w:gridSpan w:val="2"/>
            <w:tcBorders>
              <w:top w:val="nil"/>
              <w:left w:val="nil"/>
              <w:bottom w:val="nil"/>
              <w:right w:val="nil"/>
            </w:tcBorders>
            <w:noWrap/>
            <w:vAlign w:val="bottom"/>
          </w:tcPr>
          <w:p w14:paraId="45D447BA">
            <w:pPr>
              <w:rPr>
                <w:rFonts w:hint="eastAsia" w:ascii="宋体" w:hAnsi="宋体" w:eastAsia="宋体" w:cs="宋体"/>
                <w:i w:val="0"/>
                <w:iCs w:val="0"/>
                <w:color w:val="000000"/>
                <w:sz w:val="22"/>
                <w:szCs w:val="22"/>
                <w:u w:val="none"/>
              </w:rPr>
            </w:pPr>
          </w:p>
        </w:tc>
        <w:tc>
          <w:tcPr>
            <w:tcW w:w="1538" w:type="dxa"/>
            <w:gridSpan w:val="3"/>
            <w:tcBorders>
              <w:top w:val="nil"/>
              <w:left w:val="nil"/>
              <w:bottom w:val="nil"/>
              <w:right w:val="nil"/>
            </w:tcBorders>
            <w:noWrap/>
            <w:vAlign w:val="bottom"/>
          </w:tcPr>
          <w:p w14:paraId="1F619884">
            <w:pPr>
              <w:rPr>
                <w:rFonts w:hint="eastAsia" w:ascii="宋体" w:hAnsi="宋体" w:eastAsia="宋体" w:cs="宋体"/>
                <w:i w:val="0"/>
                <w:iCs w:val="0"/>
                <w:color w:val="000000"/>
                <w:sz w:val="22"/>
                <w:szCs w:val="22"/>
                <w:u w:val="none"/>
              </w:rPr>
            </w:pPr>
          </w:p>
        </w:tc>
      </w:tr>
      <w:tr w14:paraId="59F8CD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2" w:hRule="atLeast"/>
          <w:jc w:val="center"/>
        </w:trPr>
        <w:tc>
          <w:tcPr>
            <w:tcW w:w="9676" w:type="dxa"/>
            <w:gridSpan w:val="17"/>
            <w:tcBorders>
              <w:top w:val="nil"/>
              <w:left w:val="nil"/>
              <w:bottom w:val="nil"/>
              <w:right w:val="nil"/>
            </w:tcBorders>
            <w:noWrap/>
            <w:vAlign w:val="center"/>
          </w:tcPr>
          <w:p w14:paraId="20DEF20A">
            <w:pPr>
              <w:keepNext w:val="0"/>
              <w:keepLines w:val="0"/>
              <w:widowControl/>
              <w:suppressLineNumbers w:val="0"/>
              <w:jc w:val="center"/>
              <w:textAlignment w:val="center"/>
              <w:rPr>
                <w:rFonts w:hint="eastAsia" w:ascii="宋体" w:hAnsi="宋体" w:eastAsia="宋体" w:cs="宋体"/>
                <w:b/>
                <w:bCs/>
                <w:i w:val="0"/>
                <w:iCs w:val="0"/>
                <w:color w:val="000000"/>
                <w:sz w:val="36"/>
                <w:szCs w:val="36"/>
                <w:u w:val="none"/>
              </w:rPr>
            </w:pPr>
            <w:r>
              <w:rPr>
                <w:rFonts w:hint="eastAsia" w:ascii="宋体" w:hAnsi="宋体" w:eastAsia="宋体" w:cs="宋体"/>
                <w:b/>
                <w:bCs/>
                <w:i w:val="0"/>
                <w:iCs w:val="0"/>
                <w:color w:val="000000"/>
                <w:kern w:val="0"/>
                <w:sz w:val="36"/>
                <w:szCs w:val="36"/>
                <w:u w:val="none"/>
                <w:lang w:val="en-US" w:eastAsia="zh-CN" w:bidi="ar"/>
              </w:rPr>
              <w:t>公务车辆维修申请单</w:t>
            </w:r>
          </w:p>
        </w:tc>
      </w:tr>
      <w:tr w14:paraId="65203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9" w:hRule="atLeast"/>
          <w:jc w:val="center"/>
        </w:trPr>
        <w:tc>
          <w:tcPr>
            <w:tcW w:w="2140" w:type="dxa"/>
            <w:gridSpan w:val="3"/>
            <w:tcBorders>
              <w:top w:val="single" w:color="000000" w:sz="4" w:space="0"/>
              <w:left w:val="single" w:color="000000" w:sz="4" w:space="0"/>
              <w:bottom w:val="single" w:color="000000" w:sz="4" w:space="0"/>
              <w:right w:val="single" w:color="000000" w:sz="4" w:space="0"/>
            </w:tcBorders>
            <w:noWrap/>
            <w:vAlign w:val="center"/>
          </w:tcPr>
          <w:p w14:paraId="5ADB7104">
            <w:pPr>
              <w:keepNext w:val="0"/>
              <w:keepLines w:val="0"/>
              <w:widowControl/>
              <w:suppressLineNumbers w:val="0"/>
              <w:jc w:val="center"/>
              <w:textAlignment w:val="center"/>
              <w:rPr>
                <w:rFonts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维修时间</w:t>
            </w:r>
          </w:p>
        </w:tc>
        <w:tc>
          <w:tcPr>
            <w:tcW w:w="1481" w:type="dxa"/>
            <w:gridSpan w:val="3"/>
            <w:tcBorders>
              <w:top w:val="single" w:color="000000" w:sz="4" w:space="0"/>
              <w:left w:val="single" w:color="000000" w:sz="4" w:space="0"/>
              <w:bottom w:val="single" w:color="000000" w:sz="4" w:space="0"/>
              <w:right w:val="single" w:color="000000" w:sz="4" w:space="0"/>
            </w:tcBorders>
            <w:noWrap/>
            <w:vAlign w:val="center"/>
          </w:tcPr>
          <w:p w14:paraId="4C5AAB92">
            <w:pPr>
              <w:jc w:val="center"/>
              <w:rPr>
                <w:rFonts w:hint="eastAsia" w:ascii="仿宋" w:hAnsi="仿宋" w:eastAsia="仿宋" w:cs="仿宋"/>
                <w:i w:val="0"/>
                <w:iCs w:val="0"/>
                <w:color w:val="000000"/>
                <w:sz w:val="28"/>
                <w:szCs w:val="28"/>
                <w:u w:val="none"/>
              </w:rPr>
            </w:pPr>
          </w:p>
        </w:tc>
        <w:tc>
          <w:tcPr>
            <w:tcW w:w="1264" w:type="dxa"/>
            <w:gridSpan w:val="3"/>
            <w:tcBorders>
              <w:top w:val="single" w:color="000000" w:sz="4" w:space="0"/>
              <w:left w:val="single" w:color="000000" w:sz="4" w:space="0"/>
              <w:bottom w:val="single" w:color="000000" w:sz="4" w:space="0"/>
              <w:right w:val="single" w:color="000000" w:sz="4" w:space="0"/>
            </w:tcBorders>
            <w:noWrap/>
            <w:vAlign w:val="center"/>
          </w:tcPr>
          <w:p w14:paraId="08D193BD">
            <w:pPr>
              <w:keepNext w:val="0"/>
              <w:keepLines w:val="0"/>
              <w:widowControl/>
              <w:suppressLineNumbers w:val="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车牌号</w:t>
            </w:r>
          </w:p>
        </w:tc>
        <w:tc>
          <w:tcPr>
            <w:tcW w:w="1728" w:type="dxa"/>
            <w:gridSpan w:val="3"/>
            <w:tcBorders>
              <w:top w:val="single" w:color="000000" w:sz="4" w:space="0"/>
              <w:left w:val="single" w:color="000000" w:sz="4" w:space="0"/>
              <w:bottom w:val="single" w:color="000000" w:sz="4" w:space="0"/>
              <w:right w:val="single" w:color="000000" w:sz="4" w:space="0"/>
            </w:tcBorders>
            <w:noWrap/>
            <w:vAlign w:val="center"/>
          </w:tcPr>
          <w:p w14:paraId="5C161D9F">
            <w:pPr>
              <w:jc w:val="center"/>
              <w:rPr>
                <w:rFonts w:hint="eastAsia" w:ascii="仿宋" w:hAnsi="仿宋" w:eastAsia="仿宋" w:cs="仿宋"/>
                <w:i w:val="0"/>
                <w:iCs w:val="0"/>
                <w:color w:val="000000"/>
                <w:sz w:val="28"/>
                <w:szCs w:val="28"/>
                <w:u w:val="none"/>
              </w:rPr>
            </w:pPr>
          </w:p>
        </w:tc>
        <w:tc>
          <w:tcPr>
            <w:tcW w:w="1525" w:type="dxa"/>
            <w:gridSpan w:val="2"/>
            <w:tcBorders>
              <w:top w:val="single" w:color="000000" w:sz="4" w:space="0"/>
              <w:left w:val="single" w:color="000000" w:sz="4" w:space="0"/>
              <w:bottom w:val="single" w:color="000000" w:sz="4" w:space="0"/>
              <w:right w:val="single" w:color="000000" w:sz="4" w:space="0"/>
            </w:tcBorders>
            <w:noWrap/>
            <w:vAlign w:val="center"/>
          </w:tcPr>
          <w:p w14:paraId="3366E758">
            <w:pPr>
              <w:keepNext w:val="0"/>
              <w:keepLines w:val="0"/>
              <w:widowControl/>
              <w:suppressLineNumbers w:val="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驾驶员</w:t>
            </w:r>
          </w:p>
        </w:tc>
        <w:tc>
          <w:tcPr>
            <w:tcW w:w="1538" w:type="dxa"/>
            <w:gridSpan w:val="3"/>
            <w:tcBorders>
              <w:top w:val="single" w:color="000000" w:sz="4" w:space="0"/>
              <w:left w:val="single" w:color="000000" w:sz="4" w:space="0"/>
              <w:bottom w:val="single" w:color="000000" w:sz="4" w:space="0"/>
              <w:right w:val="single" w:color="000000" w:sz="4" w:space="0"/>
            </w:tcBorders>
            <w:noWrap/>
            <w:vAlign w:val="center"/>
          </w:tcPr>
          <w:p w14:paraId="66ED09AE">
            <w:pPr>
              <w:rPr>
                <w:rFonts w:hint="eastAsia" w:ascii="仿宋" w:hAnsi="仿宋" w:eastAsia="仿宋" w:cs="仿宋"/>
                <w:i w:val="0"/>
                <w:iCs w:val="0"/>
                <w:color w:val="000000"/>
                <w:sz w:val="28"/>
                <w:szCs w:val="28"/>
                <w:u w:val="none"/>
              </w:rPr>
            </w:pPr>
          </w:p>
        </w:tc>
      </w:tr>
      <w:tr w14:paraId="1AA833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9" w:hRule="atLeast"/>
          <w:jc w:val="center"/>
        </w:trPr>
        <w:tc>
          <w:tcPr>
            <w:tcW w:w="2140" w:type="dxa"/>
            <w:gridSpan w:val="3"/>
            <w:tcBorders>
              <w:top w:val="single" w:color="000000" w:sz="4" w:space="0"/>
              <w:left w:val="single" w:color="000000" w:sz="4" w:space="0"/>
              <w:bottom w:val="single" w:color="000000" w:sz="4" w:space="0"/>
              <w:right w:val="single" w:color="000000" w:sz="4" w:space="0"/>
            </w:tcBorders>
            <w:noWrap/>
            <w:vAlign w:val="center"/>
          </w:tcPr>
          <w:p w14:paraId="6F633416">
            <w:pPr>
              <w:keepNext w:val="0"/>
              <w:keepLines w:val="0"/>
              <w:widowControl/>
              <w:suppressLineNumbers w:val="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维修项目</w:t>
            </w:r>
          </w:p>
        </w:tc>
        <w:tc>
          <w:tcPr>
            <w:tcW w:w="4473" w:type="dxa"/>
            <w:gridSpan w:val="9"/>
            <w:tcBorders>
              <w:top w:val="single" w:color="000000" w:sz="4" w:space="0"/>
              <w:left w:val="single" w:color="000000" w:sz="4" w:space="0"/>
              <w:bottom w:val="single" w:color="000000" w:sz="4" w:space="0"/>
              <w:right w:val="single" w:color="000000" w:sz="4" w:space="0"/>
            </w:tcBorders>
            <w:noWrap/>
            <w:vAlign w:val="center"/>
          </w:tcPr>
          <w:p w14:paraId="20D4D4AB">
            <w:pPr>
              <w:jc w:val="center"/>
              <w:rPr>
                <w:rFonts w:hint="eastAsia" w:ascii="仿宋" w:hAnsi="仿宋" w:eastAsia="仿宋" w:cs="仿宋"/>
                <w:i w:val="0"/>
                <w:iCs w:val="0"/>
                <w:color w:val="000000"/>
                <w:sz w:val="28"/>
                <w:szCs w:val="28"/>
                <w:u w:val="none"/>
              </w:rPr>
            </w:pPr>
          </w:p>
        </w:tc>
        <w:tc>
          <w:tcPr>
            <w:tcW w:w="1525" w:type="dxa"/>
            <w:gridSpan w:val="2"/>
            <w:tcBorders>
              <w:top w:val="single" w:color="000000" w:sz="4" w:space="0"/>
              <w:left w:val="single" w:color="000000" w:sz="4" w:space="0"/>
              <w:bottom w:val="single" w:color="000000" w:sz="4" w:space="0"/>
              <w:right w:val="single" w:color="000000" w:sz="4" w:space="0"/>
            </w:tcBorders>
            <w:noWrap/>
            <w:vAlign w:val="center"/>
          </w:tcPr>
          <w:p w14:paraId="603A6505">
            <w:pPr>
              <w:keepNext w:val="0"/>
              <w:keepLines w:val="0"/>
              <w:widowControl/>
              <w:suppressLineNumbers w:val="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预计金额</w:t>
            </w:r>
          </w:p>
        </w:tc>
        <w:tc>
          <w:tcPr>
            <w:tcW w:w="1538" w:type="dxa"/>
            <w:gridSpan w:val="3"/>
            <w:tcBorders>
              <w:top w:val="single" w:color="000000" w:sz="4" w:space="0"/>
              <w:left w:val="single" w:color="000000" w:sz="4" w:space="0"/>
              <w:bottom w:val="single" w:color="000000" w:sz="4" w:space="0"/>
              <w:right w:val="single" w:color="000000" w:sz="4" w:space="0"/>
            </w:tcBorders>
            <w:noWrap/>
            <w:vAlign w:val="center"/>
          </w:tcPr>
          <w:p w14:paraId="4517A66D">
            <w:pPr>
              <w:rPr>
                <w:rFonts w:hint="eastAsia" w:ascii="仿宋" w:hAnsi="仿宋" w:eastAsia="仿宋" w:cs="仿宋"/>
                <w:i w:val="0"/>
                <w:iCs w:val="0"/>
                <w:color w:val="000000"/>
                <w:sz w:val="28"/>
                <w:szCs w:val="28"/>
                <w:u w:val="none"/>
              </w:rPr>
            </w:pPr>
          </w:p>
        </w:tc>
      </w:tr>
      <w:tr w14:paraId="405912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22" w:hRule="atLeast"/>
          <w:jc w:val="center"/>
        </w:trPr>
        <w:tc>
          <w:tcPr>
            <w:tcW w:w="2140" w:type="dxa"/>
            <w:gridSpan w:val="3"/>
            <w:tcBorders>
              <w:top w:val="single" w:color="000000" w:sz="4" w:space="0"/>
              <w:left w:val="single" w:color="000000" w:sz="4" w:space="0"/>
              <w:bottom w:val="single" w:color="000000" w:sz="4" w:space="0"/>
              <w:right w:val="single" w:color="000000" w:sz="4" w:space="0"/>
            </w:tcBorders>
            <w:noWrap/>
            <w:vAlign w:val="center"/>
          </w:tcPr>
          <w:p w14:paraId="4E35400D">
            <w:pPr>
              <w:keepNext w:val="0"/>
              <w:keepLines w:val="0"/>
              <w:widowControl/>
              <w:suppressLineNumbers w:val="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维修原因</w:t>
            </w:r>
          </w:p>
        </w:tc>
        <w:tc>
          <w:tcPr>
            <w:tcW w:w="7536" w:type="dxa"/>
            <w:gridSpan w:val="14"/>
            <w:tcBorders>
              <w:top w:val="single" w:color="000000" w:sz="4" w:space="0"/>
              <w:left w:val="single" w:color="000000" w:sz="4" w:space="0"/>
              <w:bottom w:val="single" w:color="000000" w:sz="4" w:space="0"/>
              <w:right w:val="single" w:color="000000" w:sz="4" w:space="0"/>
            </w:tcBorders>
            <w:noWrap/>
            <w:vAlign w:val="center"/>
          </w:tcPr>
          <w:p w14:paraId="6F6F1542">
            <w:pPr>
              <w:jc w:val="center"/>
              <w:rPr>
                <w:rFonts w:hint="eastAsia" w:ascii="仿宋" w:hAnsi="仿宋" w:eastAsia="仿宋" w:cs="仿宋"/>
                <w:i w:val="0"/>
                <w:iCs w:val="0"/>
                <w:color w:val="000000"/>
                <w:sz w:val="28"/>
                <w:szCs w:val="28"/>
                <w:u w:val="none"/>
              </w:rPr>
            </w:pPr>
          </w:p>
        </w:tc>
      </w:tr>
      <w:tr w14:paraId="18FE1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80" w:hRule="atLeast"/>
          <w:jc w:val="center"/>
        </w:trPr>
        <w:tc>
          <w:tcPr>
            <w:tcW w:w="2140" w:type="dxa"/>
            <w:gridSpan w:val="3"/>
            <w:tcBorders>
              <w:top w:val="single" w:color="000000" w:sz="4" w:space="0"/>
              <w:left w:val="single" w:color="000000" w:sz="4" w:space="0"/>
              <w:bottom w:val="single" w:color="000000" w:sz="4" w:space="0"/>
              <w:right w:val="single" w:color="000000" w:sz="4" w:space="0"/>
            </w:tcBorders>
            <w:noWrap/>
            <w:vAlign w:val="center"/>
          </w:tcPr>
          <w:p w14:paraId="0C4024D7">
            <w:pPr>
              <w:keepNext w:val="0"/>
              <w:keepLines w:val="0"/>
              <w:widowControl/>
              <w:suppressLineNumbers w:val="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车辆专管员</w:t>
            </w:r>
          </w:p>
        </w:tc>
        <w:tc>
          <w:tcPr>
            <w:tcW w:w="7536" w:type="dxa"/>
            <w:gridSpan w:val="14"/>
            <w:tcBorders>
              <w:top w:val="single" w:color="000000" w:sz="4" w:space="0"/>
              <w:left w:val="single" w:color="000000" w:sz="4" w:space="0"/>
              <w:bottom w:val="single" w:color="000000" w:sz="4" w:space="0"/>
              <w:right w:val="single" w:color="000000" w:sz="4" w:space="0"/>
            </w:tcBorders>
            <w:noWrap/>
            <w:vAlign w:val="center"/>
          </w:tcPr>
          <w:p w14:paraId="13E16ABB">
            <w:pPr>
              <w:jc w:val="center"/>
              <w:rPr>
                <w:rFonts w:hint="eastAsia" w:ascii="仿宋" w:hAnsi="仿宋" w:eastAsia="仿宋" w:cs="仿宋"/>
                <w:i w:val="0"/>
                <w:iCs w:val="0"/>
                <w:color w:val="000000"/>
                <w:sz w:val="28"/>
                <w:szCs w:val="28"/>
                <w:u w:val="none"/>
              </w:rPr>
            </w:pPr>
          </w:p>
          <w:p w14:paraId="76F01060">
            <w:pPr>
              <w:jc w:val="center"/>
              <w:rPr>
                <w:rFonts w:hint="eastAsia" w:ascii="仿宋" w:hAnsi="仿宋" w:eastAsia="仿宋" w:cs="仿宋"/>
                <w:i w:val="0"/>
                <w:iCs w:val="0"/>
                <w:color w:val="000000"/>
                <w:sz w:val="28"/>
                <w:szCs w:val="28"/>
                <w:u w:val="none"/>
              </w:rPr>
            </w:pPr>
          </w:p>
          <w:p w14:paraId="6CC77422">
            <w:pPr>
              <w:jc w:val="center"/>
              <w:rPr>
                <w:rFonts w:hint="eastAsia" w:ascii="仿宋" w:hAnsi="仿宋" w:eastAsia="仿宋" w:cs="仿宋"/>
                <w:i w:val="0"/>
                <w:iCs w:val="0"/>
                <w:color w:val="000000"/>
                <w:sz w:val="28"/>
                <w:szCs w:val="28"/>
                <w:u w:val="none"/>
              </w:rPr>
            </w:pPr>
          </w:p>
        </w:tc>
      </w:tr>
      <w:tr w14:paraId="4E89B9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07" w:hRule="atLeast"/>
          <w:jc w:val="center"/>
        </w:trPr>
        <w:tc>
          <w:tcPr>
            <w:tcW w:w="2140" w:type="dxa"/>
            <w:gridSpan w:val="3"/>
            <w:tcBorders>
              <w:top w:val="single" w:color="000000" w:sz="4" w:space="0"/>
              <w:left w:val="single" w:color="000000" w:sz="4" w:space="0"/>
              <w:bottom w:val="single" w:color="000000" w:sz="4" w:space="0"/>
              <w:right w:val="single" w:color="000000" w:sz="4" w:space="0"/>
            </w:tcBorders>
            <w:noWrap/>
            <w:vAlign w:val="center"/>
          </w:tcPr>
          <w:p w14:paraId="0DDBE5FF">
            <w:pPr>
              <w:keepNext w:val="0"/>
              <w:keepLines w:val="0"/>
              <w:widowControl/>
              <w:suppressLineNumbers w:val="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副主任意见</w:t>
            </w:r>
          </w:p>
        </w:tc>
        <w:tc>
          <w:tcPr>
            <w:tcW w:w="7536" w:type="dxa"/>
            <w:gridSpan w:val="14"/>
            <w:tcBorders>
              <w:top w:val="single" w:color="000000" w:sz="4" w:space="0"/>
              <w:left w:val="single" w:color="000000" w:sz="4" w:space="0"/>
              <w:bottom w:val="single" w:color="000000" w:sz="4" w:space="0"/>
              <w:right w:val="single" w:color="000000" w:sz="4" w:space="0"/>
            </w:tcBorders>
            <w:noWrap/>
            <w:vAlign w:val="center"/>
          </w:tcPr>
          <w:p w14:paraId="3A75979C">
            <w:pPr>
              <w:jc w:val="center"/>
              <w:rPr>
                <w:rFonts w:hint="eastAsia" w:ascii="仿宋" w:hAnsi="仿宋" w:eastAsia="仿宋" w:cs="仿宋"/>
                <w:i w:val="0"/>
                <w:iCs w:val="0"/>
                <w:color w:val="000000"/>
                <w:sz w:val="28"/>
                <w:szCs w:val="28"/>
                <w:u w:val="none"/>
              </w:rPr>
            </w:pPr>
          </w:p>
          <w:p w14:paraId="23852E0D">
            <w:pPr>
              <w:jc w:val="center"/>
              <w:rPr>
                <w:rFonts w:hint="eastAsia" w:ascii="仿宋" w:hAnsi="仿宋" w:eastAsia="仿宋" w:cs="仿宋"/>
                <w:i w:val="0"/>
                <w:iCs w:val="0"/>
                <w:color w:val="000000"/>
                <w:sz w:val="28"/>
                <w:szCs w:val="28"/>
                <w:u w:val="none"/>
              </w:rPr>
            </w:pPr>
          </w:p>
          <w:p w14:paraId="07FFBDD7">
            <w:pPr>
              <w:jc w:val="center"/>
              <w:rPr>
                <w:rFonts w:hint="eastAsia" w:ascii="仿宋" w:hAnsi="仿宋" w:eastAsia="仿宋" w:cs="仿宋"/>
                <w:i w:val="0"/>
                <w:iCs w:val="0"/>
                <w:color w:val="000000"/>
                <w:sz w:val="28"/>
                <w:szCs w:val="28"/>
                <w:u w:val="none"/>
              </w:rPr>
            </w:pPr>
          </w:p>
        </w:tc>
      </w:tr>
      <w:tr w14:paraId="1C78B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87" w:hRule="atLeast"/>
          <w:jc w:val="center"/>
        </w:trPr>
        <w:tc>
          <w:tcPr>
            <w:tcW w:w="2140" w:type="dxa"/>
            <w:gridSpan w:val="3"/>
            <w:tcBorders>
              <w:top w:val="single" w:color="000000" w:sz="4" w:space="0"/>
              <w:left w:val="single" w:color="000000" w:sz="4" w:space="0"/>
              <w:bottom w:val="single" w:color="000000" w:sz="4" w:space="0"/>
              <w:right w:val="single" w:color="000000" w:sz="4" w:space="0"/>
            </w:tcBorders>
            <w:noWrap/>
            <w:vAlign w:val="center"/>
          </w:tcPr>
          <w:p w14:paraId="6C07686B">
            <w:pPr>
              <w:keepNext w:val="0"/>
              <w:keepLines w:val="0"/>
              <w:widowControl/>
              <w:suppressLineNumbers w:val="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主任意见</w:t>
            </w:r>
          </w:p>
        </w:tc>
        <w:tc>
          <w:tcPr>
            <w:tcW w:w="7536" w:type="dxa"/>
            <w:gridSpan w:val="14"/>
            <w:tcBorders>
              <w:top w:val="single" w:color="000000" w:sz="4" w:space="0"/>
              <w:left w:val="single" w:color="000000" w:sz="4" w:space="0"/>
              <w:bottom w:val="single" w:color="000000" w:sz="4" w:space="0"/>
              <w:right w:val="single" w:color="000000" w:sz="4" w:space="0"/>
            </w:tcBorders>
            <w:noWrap/>
            <w:vAlign w:val="center"/>
          </w:tcPr>
          <w:p w14:paraId="5F903502">
            <w:pPr>
              <w:jc w:val="center"/>
              <w:rPr>
                <w:rFonts w:hint="eastAsia" w:ascii="仿宋" w:hAnsi="仿宋" w:eastAsia="仿宋" w:cs="仿宋"/>
                <w:i w:val="0"/>
                <w:iCs w:val="0"/>
                <w:color w:val="000000"/>
                <w:sz w:val="28"/>
                <w:szCs w:val="28"/>
                <w:u w:val="none"/>
              </w:rPr>
            </w:pPr>
          </w:p>
          <w:p w14:paraId="1B4ADC0B">
            <w:pPr>
              <w:jc w:val="center"/>
              <w:rPr>
                <w:rFonts w:hint="eastAsia" w:ascii="仿宋" w:hAnsi="仿宋" w:eastAsia="仿宋" w:cs="仿宋"/>
                <w:i w:val="0"/>
                <w:iCs w:val="0"/>
                <w:color w:val="000000"/>
                <w:sz w:val="28"/>
                <w:szCs w:val="28"/>
                <w:u w:val="none"/>
              </w:rPr>
            </w:pPr>
          </w:p>
          <w:p w14:paraId="10C22AF2">
            <w:pPr>
              <w:jc w:val="center"/>
              <w:rPr>
                <w:rFonts w:hint="eastAsia" w:ascii="仿宋" w:hAnsi="仿宋" w:eastAsia="仿宋" w:cs="仿宋"/>
                <w:i w:val="0"/>
                <w:iCs w:val="0"/>
                <w:color w:val="000000"/>
                <w:sz w:val="28"/>
                <w:szCs w:val="28"/>
                <w:u w:val="none"/>
              </w:rPr>
            </w:pPr>
          </w:p>
        </w:tc>
      </w:tr>
      <w:tr w14:paraId="6C5F93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81" w:hRule="atLeast"/>
          <w:jc w:val="center"/>
        </w:trPr>
        <w:tc>
          <w:tcPr>
            <w:tcW w:w="2140" w:type="dxa"/>
            <w:gridSpan w:val="3"/>
            <w:tcBorders>
              <w:top w:val="single" w:color="000000" w:sz="4" w:space="0"/>
              <w:left w:val="single" w:color="000000" w:sz="4" w:space="0"/>
              <w:bottom w:val="single" w:color="000000" w:sz="4" w:space="0"/>
              <w:right w:val="single" w:color="000000" w:sz="4" w:space="0"/>
            </w:tcBorders>
            <w:noWrap/>
            <w:vAlign w:val="center"/>
          </w:tcPr>
          <w:p w14:paraId="3520AE02">
            <w:pPr>
              <w:keepNext w:val="0"/>
              <w:keepLines w:val="0"/>
              <w:widowControl/>
              <w:suppressLineNumbers w:val="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备注</w:t>
            </w:r>
          </w:p>
        </w:tc>
        <w:tc>
          <w:tcPr>
            <w:tcW w:w="7536" w:type="dxa"/>
            <w:gridSpan w:val="14"/>
            <w:tcBorders>
              <w:top w:val="single" w:color="000000" w:sz="4" w:space="0"/>
              <w:left w:val="single" w:color="000000" w:sz="4" w:space="0"/>
              <w:bottom w:val="single" w:color="000000" w:sz="4" w:space="0"/>
              <w:right w:val="single" w:color="000000" w:sz="4" w:space="0"/>
            </w:tcBorders>
            <w:noWrap/>
            <w:vAlign w:val="bottom"/>
          </w:tcPr>
          <w:p w14:paraId="6981CC75">
            <w:pPr>
              <w:jc w:val="both"/>
              <w:rPr>
                <w:rFonts w:hint="eastAsia" w:ascii="仿宋" w:hAnsi="仿宋" w:eastAsia="仿宋" w:cs="仿宋"/>
                <w:i w:val="0"/>
                <w:iCs w:val="0"/>
                <w:color w:val="000000"/>
                <w:sz w:val="22"/>
                <w:szCs w:val="22"/>
                <w:u w:val="none"/>
              </w:rPr>
            </w:pPr>
          </w:p>
          <w:p w14:paraId="23EE02D2">
            <w:pPr>
              <w:jc w:val="both"/>
              <w:rPr>
                <w:rFonts w:hint="eastAsia" w:ascii="仿宋" w:hAnsi="仿宋" w:eastAsia="仿宋" w:cs="仿宋"/>
                <w:i w:val="0"/>
                <w:iCs w:val="0"/>
                <w:color w:val="000000"/>
                <w:sz w:val="22"/>
                <w:szCs w:val="22"/>
                <w:u w:val="none"/>
              </w:rPr>
            </w:pPr>
          </w:p>
          <w:p w14:paraId="239CF16F">
            <w:pPr>
              <w:jc w:val="both"/>
              <w:rPr>
                <w:rFonts w:hint="eastAsia" w:ascii="仿宋" w:hAnsi="仿宋" w:eastAsia="仿宋" w:cs="仿宋"/>
                <w:i w:val="0"/>
                <w:iCs w:val="0"/>
                <w:color w:val="000000"/>
                <w:sz w:val="22"/>
                <w:szCs w:val="22"/>
                <w:u w:val="none"/>
              </w:rPr>
            </w:pPr>
          </w:p>
          <w:p w14:paraId="1504153D">
            <w:pPr>
              <w:jc w:val="both"/>
              <w:rPr>
                <w:rFonts w:hint="eastAsia" w:ascii="仿宋" w:hAnsi="仿宋" w:eastAsia="仿宋" w:cs="仿宋"/>
                <w:i w:val="0"/>
                <w:iCs w:val="0"/>
                <w:color w:val="000000"/>
                <w:sz w:val="22"/>
                <w:szCs w:val="22"/>
                <w:u w:val="none"/>
              </w:rPr>
            </w:pPr>
          </w:p>
          <w:p w14:paraId="3BC901B0">
            <w:pPr>
              <w:jc w:val="both"/>
              <w:rPr>
                <w:rFonts w:hint="eastAsia" w:ascii="仿宋" w:hAnsi="仿宋" w:eastAsia="仿宋" w:cs="仿宋"/>
                <w:i w:val="0"/>
                <w:iCs w:val="0"/>
                <w:color w:val="000000"/>
                <w:sz w:val="22"/>
                <w:szCs w:val="22"/>
                <w:u w:val="none"/>
              </w:rPr>
            </w:pPr>
          </w:p>
          <w:p w14:paraId="39E81F15">
            <w:pPr>
              <w:jc w:val="both"/>
              <w:rPr>
                <w:rFonts w:hint="eastAsia" w:ascii="仿宋" w:hAnsi="仿宋" w:eastAsia="仿宋" w:cs="仿宋"/>
                <w:i w:val="0"/>
                <w:iCs w:val="0"/>
                <w:color w:val="000000"/>
                <w:sz w:val="22"/>
                <w:szCs w:val="22"/>
                <w:u w:val="none"/>
              </w:rPr>
            </w:pPr>
          </w:p>
          <w:p w14:paraId="72A79E38">
            <w:pPr>
              <w:jc w:val="both"/>
              <w:rPr>
                <w:rFonts w:hint="eastAsia" w:ascii="仿宋" w:hAnsi="仿宋" w:eastAsia="仿宋" w:cs="仿宋"/>
                <w:i w:val="0"/>
                <w:iCs w:val="0"/>
                <w:color w:val="000000"/>
                <w:sz w:val="22"/>
                <w:szCs w:val="22"/>
                <w:u w:val="none"/>
              </w:rPr>
            </w:pPr>
          </w:p>
          <w:p w14:paraId="0489C9A2">
            <w:pPr>
              <w:jc w:val="both"/>
              <w:rPr>
                <w:rFonts w:hint="eastAsia" w:ascii="仿宋" w:hAnsi="仿宋" w:eastAsia="仿宋" w:cs="仿宋"/>
                <w:i w:val="0"/>
                <w:iCs w:val="0"/>
                <w:color w:val="000000"/>
                <w:sz w:val="22"/>
                <w:szCs w:val="22"/>
                <w:u w:val="none"/>
              </w:rPr>
            </w:pPr>
          </w:p>
        </w:tc>
      </w:tr>
      <w:tr w14:paraId="3EE1A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9676" w:type="dxa"/>
            <w:gridSpan w:val="17"/>
            <w:tcBorders>
              <w:top w:val="nil"/>
              <w:left w:val="nil"/>
              <w:bottom w:val="nil"/>
              <w:right w:val="nil"/>
            </w:tcBorders>
            <w:noWrap/>
            <w:vAlign w:val="bottom"/>
          </w:tcPr>
          <w:p w14:paraId="63471554">
            <w:pPr>
              <w:keepNext w:val="0"/>
              <w:keepLines w:val="0"/>
              <w:widowControl/>
              <w:suppressLineNumbers w:val="0"/>
              <w:jc w:val="lef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河北建筑工程学院党委（校长）办公室</w:t>
            </w:r>
          </w:p>
        </w:tc>
      </w:tr>
    </w:tbl>
    <w:p w14:paraId="7321FB56"/>
    <w:p w14:paraId="7B001B5D"/>
    <w:tbl>
      <w:tblPr>
        <w:tblStyle w:val="4"/>
        <w:tblW w:w="9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8"/>
        <w:gridCol w:w="1550"/>
        <w:gridCol w:w="1472"/>
        <w:gridCol w:w="1472"/>
        <w:gridCol w:w="1472"/>
        <w:gridCol w:w="1616"/>
        <w:gridCol w:w="1472"/>
      </w:tblGrid>
      <w:tr w14:paraId="603D0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jc w:val="center"/>
        </w:trPr>
        <w:tc>
          <w:tcPr>
            <w:tcW w:w="1808" w:type="dxa"/>
            <w:gridSpan w:val="2"/>
            <w:tcBorders>
              <w:top w:val="nil"/>
              <w:left w:val="nil"/>
              <w:bottom w:val="nil"/>
              <w:right w:val="nil"/>
            </w:tcBorders>
            <w:noWrap w:val="0"/>
            <w:vAlign w:val="bottom"/>
          </w:tcPr>
          <w:p w14:paraId="3B63C015">
            <w:pPr>
              <w:keepNext w:val="0"/>
              <w:keepLines w:val="0"/>
              <w:widowControl/>
              <w:suppressLineNumbers w:val="0"/>
              <w:jc w:val="left"/>
              <w:textAlignment w:val="bottom"/>
              <w:rPr>
                <w:rFonts w:hint="eastAsia" w:ascii="宋体" w:hAnsi="宋体" w:eastAsia="宋体" w:cs="宋体"/>
                <w:b/>
                <w:bCs/>
                <w:i w:val="0"/>
                <w:iCs w:val="0"/>
                <w:color w:val="000000"/>
                <w:sz w:val="32"/>
                <w:szCs w:val="32"/>
                <w:u w:val="none"/>
              </w:rPr>
            </w:pPr>
            <w:r>
              <w:rPr>
                <w:rFonts w:hint="eastAsia" w:ascii="宋体" w:hAnsi="宋体" w:eastAsia="宋体" w:cs="宋体"/>
                <w:b/>
                <w:bCs/>
                <w:i w:val="0"/>
                <w:iCs w:val="0"/>
                <w:color w:val="000000"/>
                <w:kern w:val="0"/>
                <w:sz w:val="32"/>
                <w:szCs w:val="32"/>
                <w:u w:val="none"/>
                <w:lang w:val="en-US" w:eastAsia="zh-CN" w:bidi="ar"/>
              </w:rPr>
              <w:t>附件4</w:t>
            </w:r>
          </w:p>
        </w:tc>
        <w:tc>
          <w:tcPr>
            <w:tcW w:w="1472" w:type="dxa"/>
            <w:tcBorders>
              <w:top w:val="nil"/>
              <w:left w:val="nil"/>
              <w:bottom w:val="nil"/>
              <w:right w:val="nil"/>
            </w:tcBorders>
            <w:noWrap/>
            <w:vAlign w:val="center"/>
          </w:tcPr>
          <w:p w14:paraId="325BC15E">
            <w:pPr>
              <w:jc w:val="center"/>
              <w:rPr>
                <w:rFonts w:hint="eastAsia" w:ascii="宋体" w:hAnsi="宋体" w:eastAsia="宋体" w:cs="宋体"/>
                <w:i w:val="0"/>
                <w:iCs w:val="0"/>
                <w:color w:val="000000"/>
                <w:sz w:val="28"/>
                <w:szCs w:val="28"/>
                <w:u w:val="none"/>
              </w:rPr>
            </w:pPr>
          </w:p>
        </w:tc>
        <w:tc>
          <w:tcPr>
            <w:tcW w:w="1472" w:type="dxa"/>
            <w:tcBorders>
              <w:top w:val="nil"/>
              <w:left w:val="nil"/>
              <w:bottom w:val="nil"/>
              <w:right w:val="nil"/>
            </w:tcBorders>
            <w:noWrap/>
            <w:vAlign w:val="center"/>
          </w:tcPr>
          <w:p w14:paraId="09F2BCFE">
            <w:pPr>
              <w:jc w:val="center"/>
              <w:rPr>
                <w:rFonts w:hint="eastAsia" w:ascii="宋体" w:hAnsi="宋体" w:eastAsia="宋体" w:cs="宋体"/>
                <w:i w:val="0"/>
                <w:iCs w:val="0"/>
                <w:color w:val="000000"/>
                <w:sz w:val="28"/>
                <w:szCs w:val="28"/>
                <w:u w:val="none"/>
              </w:rPr>
            </w:pPr>
          </w:p>
        </w:tc>
        <w:tc>
          <w:tcPr>
            <w:tcW w:w="1472" w:type="dxa"/>
            <w:tcBorders>
              <w:top w:val="nil"/>
              <w:left w:val="nil"/>
              <w:bottom w:val="nil"/>
              <w:right w:val="nil"/>
            </w:tcBorders>
            <w:noWrap/>
            <w:vAlign w:val="center"/>
          </w:tcPr>
          <w:p w14:paraId="00B8AAAF">
            <w:pPr>
              <w:jc w:val="center"/>
              <w:rPr>
                <w:rFonts w:hint="eastAsia" w:ascii="宋体" w:hAnsi="宋体" w:eastAsia="宋体" w:cs="宋体"/>
                <w:i w:val="0"/>
                <w:iCs w:val="0"/>
                <w:color w:val="000000"/>
                <w:sz w:val="28"/>
                <w:szCs w:val="28"/>
                <w:u w:val="none"/>
              </w:rPr>
            </w:pPr>
          </w:p>
        </w:tc>
        <w:tc>
          <w:tcPr>
            <w:tcW w:w="1616" w:type="dxa"/>
            <w:tcBorders>
              <w:top w:val="nil"/>
              <w:left w:val="nil"/>
              <w:bottom w:val="nil"/>
              <w:right w:val="nil"/>
            </w:tcBorders>
            <w:noWrap/>
            <w:vAlign w:val="center"/>
          </w:tcPr>
          <w:p w14:paraId="17DB865F">
            <w:pPr>
              <w:jc w:val="center"/>
              <w:rPr>
                <w:rFonts w:hint="eastAsia" w:ascii="宋体" w:hAnsi="宋体" w:eastAsia="宋体" w:cs="宋体"/>
                <w:i w:val="0"/>
                <w:iCs w:val="0"/>
                <w:color w:val="000000"/>
                <w:sz w:val="28"/>
                <w:szCs w:val="28"/>
                <w:u w:val="none"/>
              </w:rPr>
            </w:pPr>
          </w:p>
        </w:tc>
        <w:tc>
          <w:tcPr>
            <w:tcW w:w="1472" w:type="dxa"/>
            <w:tcBorders>
              <w:top w:val="nil"/>
              <w:left w:val="nil"/>
              <w:bottom w:val="nil"/>
              <w:right w:val="nil"/>
            </w:tcBorders>
            <w:noWrap/>
            <w:vAlign w:val="center"/>
          </w:tcPr>
          <w:p w14:paraId="4EE857B3">
            <w:pPr>
              <w:jc w:val="center"/>
              <w:rPr>
                <w:rFonts w:hint="eastAsia" w:ascii="宋体" w:hAnsi="宋体" w:eastAsia="宋体" w:cs="宋体"/>
                <w:i w:val="0"/>
                <w:iCs w:val="0"/>
                <w:color w:val="000000"/>
                <w:sz w:val="28"/>
                <w:szCs w:val="28"/>
                <w:u w:val="none"/>
              </w:rPr>
            </w:pPr>
          </w:p>
        </w:tc>
      </w:tr>
      <w:tr w14:paraId="56354A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2" w:hRule="atLeast"/>
          <w:jc w:val="center"/>
        </w:trPr>
        <w:tc>
          <w:tcPr>
            <w:tcW w:w="0" w:type="auto"/>
            <w:tcBorders>
              <w:top w:val="nil"/>
              <w:left w:val="nil"/>
              <w:bottom w:val="nil"/>
              <w:right w:val="nil"/>
            </w:tcBorders>
            <w:noWrap/>
            <w:vAlign w:val="center"/>
          </w:tcPr>
          <w:p w14:paraId="1F2CCB71">
            <w:pPr>
              <w:jc w:val="center"/>
              <w:rPr>
                <w:rFonts w:hint="eastAsia" w:ascii="宋体" w:hAnsi="宋体" w:eastAsia="宋体" w:cs="宋体"/>
                <w:i w:val="0"/>
                <w:iCs w:val="0"/>
                <w:color w:val="000000"/>
                <w:sz w:val="28"/>
                <w:szCs w:val="28"/>
                <w:u w:val="none"/>
              </w:rPr>
            </w:pPr>
          </w:p>
        </w:tc>
        <w:tc>
          <w:tcPr>
            <w:tcW w:w="0" w:type="auto"/>
            <w:gridSpan w:val="6"/>
            <w:tcBorders>
              <w:top w:val="single" w:color="000000" w:sz="4" w:space="0"/>
              <w:left w:val="single" w:color="000000" w:sz="4" w:space="0"/>
              <w:bottom w:val="single" w:color="000000" w:sz="4" w:space="0"/>
              <w:right w:val="single" w:color="000000" w:sz="4" w:space="0"/>
            </w:tcBorders>
            <w:noWrap/>
            <w:vAlign w:val="center"/>
          </w:tcPr>
          <w:p w14:paraId="3A4EA98C">
            <w:pPr>
              <w:keepNext w:val="0"/>
              <w:keepLines w:val="0"/>
              <w:widowControl/>
              <w:suppressLineNumbers w:val="0"/>
              <w:jc w:val="center"/>
              <w:textAlignment w:val="center"/>
              <w:rPr>
                <w:rFonts w:hint="eastAsia" w:ascii="宋体" w:hAnsi="宋体" w:eastAsia="宋体" w:cs="宋体"/>
                <w:b/>
                <w:bCs/>
                <w:i w:val="0"/>
                <w:iCs w:val="0"/>
                <w:color w:val="000000"/>
                <w:sz w:val="36"/>
                <w:szCs w:val="36"/>
                <w:u w:val="none"/>
              </w:rPr>
            </w:pPr>
            <w:r>
              <w:rPr>
                <w:rFonts w:hint="eastAsia" w:ascii="宋体" w:hAnsi="宋体" w:eastAsia="宋体" w:cs="宋体"/>
                <w:b/>
                <w:bCs/>
                <w:i w:val="0"/>
                <w:iCs w:val="0"/>
                <w:color w:val="000000"/>
                <w:kern w:val="0"/>
                <w:sz w:val="36"/>
                <w:szCs w:val="36"/>
                <w:u w:val="none"/>
                <w:lang w:val="en-US" w:eastAsia="zh-CN" w:bidi="ar"/>
              </w:rPr>
              <w:t>河北建筑工程学院公务派车单</w:t>
            </w:r>
          </w:p>
        </w:tc>
      </w:tr>
      <w:tr w14:paraId="11947C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jc w:val="center"/>
        </w:trPr>
        <w:tc>
          <w:tcPr>
            <w:tcW w:w="0" w:type="auto"/>
            <w:tcBorders>
              <w:top w:val="nil"/>
              <w:left w:val="nil"/>
              <w:bottom w:val="nil"/>
              <w:right w:val="nil"/>
            </w:tcBorders>
            <w:noWrap/>
            <w:vAlign w:val="center"/>
          </w:tcPr>
          <w:p w14:paraId="4CD24D6F">
            <w:pPr>
              <w:jc w:val="right"/>
              <w:rPr>
                <w:rFonts w:hint="eastAsia" w:ascii="宋体" w:hAnsi="宋体" w:eastAsia="宋体" w:cs="宋体"/>
                <w:i w:val="0"/>
                <w:iCs w:val="0"/>
                <w:color w:val="000000"/>
                <w:sz w:val="20"/>
                <w:szCs w:val="20"/>
                <w:u w:val="none"/>
              </w:rPr>
            </w:pPr>
          </w:p>
        </w:tc>
        <w:tc>
          <w:tcPr>
            <w:tcW w:w="0" w:type="auto"/>
            <w:gridSpan w:val="6"/>
            <w:tcBorders>
              <w:top w:val="single" w:color="000000" w:sz="4" w:space="0"/>
              <w:left w:val="single" w:color="000000" w:sz="4" w:space="0"/>
              <w:bottom w:val="single" w:color="000000" w:sz="4" w:space="0"/>
              <w:right w:val="single" w:color="000000" w:sz="4" w:space="0"/>
            </w:tcBorders>
            <w:noWrap/>
            <w:vAlign w:val="center"/>
          </w:tcPr>
          <w:p w14:paraId="2C91CEDB">
            <w:pPr>
              <w:keepNext w:val="0"/>
              <w:keepLines w:val="0"/>
              <w:widowControl/>
              <w:suppressLineNumbers w:val="0"/>
              <w:jc w:val="left"/>
              <w:textAlignment w:val="center"/>
              <w:rPr>
                <w:rFonts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 xml:space="preserve"> 编  号：</w:t>
            </w:r>
          </w:p>
        </w:tc>
      </w:tr>
      <w:tr w14:paraId="4AD24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jc w:val="center"/>
        </w:trPr>
        <w:tc>
          <w:tcPr>
            <w:tcW w:w="0" w:type="auto"/>
            <w:tcBorders>
              <w:top w:val="nil"/>
              <w:left w:val="nil"/>
              <w:bottom w:val="nil"/>
              <w:right w:val="nil"/>
            </w:tcBorders>
            <w:noWrap/>
            <w:vAlign w:val="center"/>
          </w:tcPr>
          <w:p w14:paraId="170FDE65">
            <w:pPr>
              <w:jc w:val="center"/>
              <w:rPr>
                <w:rFonts w:hint="eastAsia" w:ascii="宋体" w:hAnsi="宋体" w:eastAsia="宋体" w:cs="宋体"/>
                <w:i w:val="0"/>
                <w:iCs w:val="0"/>
                <w:color w:val="000000"/>
                <w:sz w:val="28"/>
                <w:szCs w:val="28"/>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F0B2F8">
            <w:pPr>
              <w:keepNext w:val="0"/>
              <w:keepLines w:val="0"/>
              <w:widowControl/>
              <w:suppressLineNumbers w:val="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用车单位</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382950">
            <w:pPr>
              <w:jc w:val="center"/>
              <w:rPr>
                <w:rFonts w:hint="eastAsia" w:ascii="仿宋" w:hAnsi="仿宋" w:eastAsia="仿宋" w:cs="仿宋"/>
                <w:i w:val="0"/>
                <w:iCs w:val="0"/>
                <w:color w:val="000000"/>
                <w:sz w:val="28"/>
                <w:szCs w:val="28"/>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580E13">
            <w:pPr>
              <w:keepNext w:val="0"/>
              <w:keepLines w:val="0"/>
              <w:widowControl/>
              <w:suppressLineNumbers w:val="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出车时间</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FFD105">
            <w:pPr>
              <w:jc w:val="center"/>
              <w:rPr>
                <w:rFonts w:hint="eastAsia" w:ascii="仿宋" w:hAnsi="仿宋" w:eastAsia="仿宋" w:cs="仿宋"/>
                <w:i w:val="0"/>
                <w:iCs w:val="0"/>
                <w:color w:val="000000"/>
                <w:sz w:val="28"/>
                <w:szCs w:val="28"/>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98CF88">
            <w:pPr>
              <w:keepNext w:val="0"/>
              <w:keepLines w:val="0"/>
              <w:widowControl/>
              <w:suppressLineNumbers w:val="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驾 驶 员</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8FE4E7">
            <w:pPr>
              <w:jc w:val="center"/>
              <w:rPr>
                <w:rFonts w:hint="eastAsia" w:ascii="仿宋" w:hAnsi="仿宋" w:eastAsia="仿宋" w:cs="仿宋"/>
                <w:i w:val="0"/>
                <w:iCs w:val="0"/>
                <w:color w:val="000000"/>
                <w:sz w:val="28"/>
                <w:szCs w:val="28"/>
                <w:u w:val="none"/>
              </w:rPr>
            </w:pPr>
          </w:p>
        </w:tc>
      </w:tr>
      <w:tr w14:paraId="517FC3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jc w:val="center"/>
        </w:trPr>
        <w:tc>
          <w:tcPr>
            <w:tcW w:w="0" w:type="auto"/>
            <w:tcBorders>
              <w:top w:val="nil"/>
              <w:left w:val="nil"/>
              <w:bottom w:val="nil"/>
              <w:right w:val="nil"/>
            </w:tcBorders>
            <w:noWrap/>
            <w:vAlign w:val="center"/>
          </w:tcPr>
          <w:p w14:paraId="17664CC2">
            <w:pPr>
              <w:jc w:val="center"/>
              <w:rPr>
                <w:rFonts w:hint="eastAsia" w:ascii="宋体" w:hAnsi="宋体" w:eastAsia="宋体" w:cs="宋体"/>
                <w:i w:val="0"/>
                <w:iCs w:val="0"/>
                <w:color w:val="000000"/>
                <w:sz w:val="28"/>
                <w:szCs w:val="28"/>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D14BD4">
            <w:pPr>
              <w:keepNext w:val="0"/>
              <w:keepLines w:val="0"/>
              <w:widowControl/>
              <w:suppressLineNumbers w:val="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乘 车 人</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20F665">
            <w:pPr>
              <w:jc w:val="center"/>
              <w:rPr>
                <w:rFonts w:hint="eastAsia" w:ascii="仿宋" w:hAnsi="仿宋" w:eastAsia="仿宋" w:cs="仿宋"/>
                <w:i w:val="0"/>
                <w:iCs w:val="0"/>
                <w:color w:val="000000"/>
                <w:sz w:val="28"/>
                <w:szCs w:val="28"/>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C45AAB">
            <w:pPr>
              <w:keepNext w:val="0"/>
              <w:keepLines w:val="0"/>
              <w:widowControl/>
              <w:suppressLineNumbers w:val="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交车时间</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18534B">
            <w:pPr>
              <w:jc w:val="center"/>
              <w:rPr>
                <w:rFonts w:hint="eastAsia" w:ascii="仿宋" w:hAnsi="仿宋" w:eastAsia="仿宋" w:cs="仿宋"/>
                <w:i w:val="0"/>
                <w:iCs w:val="0"/>
                <w:color w:val="000000"/>
                <w:sz w:val="28"/>
                <w:szCs w:val="28"/>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0E82AB">
            <w:pPr>
              <w:keepNext w:val="0"/>
              <w:keepLines w:val="0"/>
              <w:widowControl/>
              <w:suppressLineNumbers w:val="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申请人</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556C9B">
            <w:pPr>
              <w:jc w:val="center"/>
              <w:rPr>
                <w:rFonts w:hint="eastAsia" w:ascii="仿宋" w:hAnsi="仿宋" w:eastAsia="仿宋" w:cs="仿宋"/>
                <w:i w:val="0"/>
                <w:iCs w:val="0"/>
                <w:color w:val="000000"/>
                <w:sz w:val="28"/>
                <w:szCs w:val="28"/>
                <w:u w:val="none"/>
              </w:rPr>
            </w:pPr>
          </w:p>
        </w:tc>
      </w:tr>
      <w:tr w14:paraId="4D186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jc w:val="center"/>
        </w:trPr>
        <w:tc>
          <w:tcPr>
            <w:tcW w:w="0" w:type="auto"/>
            <w:tcBorders>
              <w:top w:val="nil"/>
              <w:left w:val="nil"/>
              <w:bottom w:val="nil"/>
              <w:right w:val="nil"/>
            </w:tcBorders>
            <w:noWrap/>
            <w:vAlign w:val="center"/>
          </w:tcPr>
          <w:p w14:paraId="698EA1DB">
            <w:pPr>
              <w:jc w:val="center"/>
              <w:rPr>
                <w:rFonts w:hint="eastAsia" w:ascii="宋体" w:hAnsi="宋体" w:eastAsia="宋体" w:cs="宋体"/>
                <w:i w:val="0"/>
                <w:iCs w:val="0"/>
                <w:color w:val="000000"/>
                <w:sz w:val="28"/>
                <w:szCs w:val="28"/>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42B818">
            <w:pPr>
              <w:keepNext w:val="0"/>
              <w:keepLines w:val="0"/>
              <w:widowControl/>
              <w:suppressLineNumbers w:val="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车 牌 号</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8F5584">
            <w:pPr>
              <w:jc w:val="center"/>
              <w:rPr>
                <w:rFonts w:hint="eastAsia" w:ascii="仿宋" w:hAnsi="仿宋" w:eastAsia="仿宋" w:cs="仿宋"/>
                <w:i w:val="0"/>
                <w:iCs w:val="0"/>
                <w:color w:val="000000"/>
                <w:sz w:val="28"/>
                <w:szCs w:val="28"/>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C32417">
            <w:pPr>
              <w:keepNext w:val="0"/>
              <w:keepLines w:val="0"/>
              <w:widowControl/>
              <w:suppressLineNumbers w:val="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目 的 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62E7D7">
            <w:pPr>
              <w:jc w:val="center"/>
              <w:rPr>
                <w:rFonts w:hint="eastAsia" w:ascii="仿宋" w:hAnsi="仿宋" w:eastAsia="仿宋" w:cs="仿宋"/>
                <w:i w:val="0"/>
                <w:iCs w:val="0"/>
                <w:color w:val="000000"/>
                <w:sz w:val="28"/>
                <w:szCs w:val="28"/>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F01883">
            <w:pPr>
              <w:keepNext w:val="0"/>
              <w:keepLines w:val="0"/>
              <w:widowControl/>
              <w:suppressLineNumbers w:val="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审批人</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0805A59">
            <w:pPr>
              <w:jc w:val="center"/>
              <w:rPr>
                <w:rFonts w:hint="eastAsia" w:ascii="仿宋" w:hAnsi="仿宋" w:eastAsia="仿宋" w:cs="仿宋"/>
                <w:i w:val="0"/>
                <w:iCs w:val="0"/>
                <w:color w:val="000000"/>
                <w:sz w:val="28"/>
                <w:szCs w:val="28"/>
                <w:u w:val="none"/>
              </w:rPr>
            </w:pPr>
          </w:p>
        </w:tc>
      </w:tr>
      <w:tr w14:paraId="0DF315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jc w:val="center"/>
        </w:trPr>
        <w:tc>
          <w:tcPr>
            <w:tcW w:w="0" w:type="auto"/>
            <w:tcBorders>
              <w:top w:val="nil"/>
              <w:left w:val="nil"/>
              <w:bottom w:val="nil"/>
              <w:right w:val="nil"/>
            </w:tcBorders>
            <w:noWrap/>
            <w:vAlign w:val="center"/>
          </w:tcPr>
          <w:p w14:paraId="176406A5">
            <w:pPr>
              <w:jc w:val="center"/>
              <w:rPr>
                <w:rFonts w:hint="eastAsia" w:ascii="宋体" w:hAnsi="宋体" w:eastAsia="宋体" w:cs="宋体"/>
                <w:i w:val="0"/>
                <w:iCs w:val="0"/>
                <w:color w:val="000000"/>
                <w:sz w:val="28"/>
                <w:szCs w:val="28"/>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F14538">
            <w:pPr>
              <w:keepNext w:val="0"/>
              <w:keepLines w:val="0"/>
              <w:widowControl/>
              <w:suppressLineNumbers w:val="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出车事由</w:t>
            </w:r>
          </w:p>
        </w:tc>
        <w:tc>
          <w:tcPr>
            <w:tcW w:w="0" w:type="auto"/>
            <w:gridSpan w:val="3"/>
            <w:tcBorders>
              <w:top w:val="single" w:color="000000" w:sz="4" w:space="0"/>
              <w:left w:val="single" w:color="000000" w:sz="4" w:space="0"/>
              <w:bottom w:val="single" w:color="000000" w:sz="4" w:space="0"/>
              <w:right w:val="single" w:color="000000" w:sz="4" w:space="0"/>
            </w:tcBorders>
            <w:noWrap/>
            <w:vAlign w:val="center"/>
          </w:tcPr>
          <w:p w14:paraId="5298D79D">
            <w:pPr>
              <w:jc w:val="center"/>
              <w:rPr>
                <w:rFonts w:hint="eastAsia" w:ascii="仿宋" w:hAnsi="仿宋" w:eastAsia="仿宋" w:cs="仿宋"/>
                <w:i w:val="0"/>
                <w:iCs w:val="0"/>
                <w:color w:val="000000"/>
                <w:sz w:val="28"/>
                <w:szCs w:val="28"/>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C8061B">
            <w:pPr>
              <w:keepNext w:val="0"/>
              <w:keepLines w:val="0"/>
              <w:widowControl/>
              <w:suppressLineNumbers w:val="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党（校）办</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6D24D3">
            <w:pPr>
              <w:jc w:val="center"/>
              <w:rPr>
                <w:rFonts w:hint="eastAsia" w:ascii="仿宋" w:hAnsi="仿宋" w:eastAsia="仿宋" w:cs="仿宋"/>
                <w:i w:val="0"/>
                <w:iCs w:val="0"/>
                <w:color w:val="000000"/>
                <w:sz w:val="28"/>
                <w:szCs w:val="28"/>
                <w:u w:val="none"/>
              </w:rPr>
            </w:pPr>
          </w:p>
        </w:tc>
      </w:tr>
      <w:tr w14:paraId="1A562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jc w:val="center"/>
        </w:trPr>
        <w:tc>
          <w:tcPr>
            <w:tcW w:w="0" w:type="auto"/>
            <w:tcBorders>
              <w:top w:val="nil"/>
              <w:left w:val="nil"/>
              <w:bottom w:val="nil"/>
              <w:right w:val="nil"/>
            </w:tcBorders>
            <w:noWrap/>
            <w:vAlign w:val="center"/>
          </w:tcPr>
          <w:p w14:paraId="3EE32B98">
            <w:pPr>
              <w:jc w:val="center"/>
              <w:rPr>
                <w:rFonts w:hint="eastAsia" w:ascii="宋体" w:hAnsi="宋体" w:eastAsia="宋体" w:cs="宋体"/>
                <w:i w:val="0"/>
                <w:iCs w:val="0"/>
                <w:color w:val="000000"/>
                <w:sz w:val="28"/>
                <w:szCs w:val="28"/>
                <w:u w:val="none"/>
              </w:rPr>
            </w:pPr>
          </w:p>
        </w:tc>
        <w:tc>
          <w:tcPr>
            <w:tcW w:w="0" w:type="auto"/>
            <w:gridSpan w:val="6"/>
            <w:tcBorders>
              <w:top w:val="single" w:color="000000" w:sz="4" w:space="0"/>
              <w:left w:val="single" w:color="000000" w:sz="4" w:space="0"/>
              <w:bottom w:val="single" w:color="000000" w:sz="4" w:space="0"/>
              <w:right w:val="single" w:color="000000" w:sz="4" w:space="0"/>
            </w:tcBorders>
            <w:noWrap/>
            <w:vAlign w:val="center"/>
          </w:tcPr>
          <w:p w14:paraId="27BAA5B7">
            <w:pPr>
              <w:keepNext w:val="0"/>
              <w:keepLines w:val="0"/>
              <w:widowControl/>
              <w:suppressLineNumbers w:val="0"/>
              <w:jc w:val="left"/>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 xml:space="preserve"> 此单据一式两份，办公室及司机各执一份</w:t>
            </w:r>
          </w:p>
        </w:tc>
      </w:tr>
      <w:tr w14:paraId="6B1F3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jc w:val="center"/>
        </w:trPr>
        <w:tc>
          <w:tcPr>
            <w:tcW w:w="0" w:type="auto"/>
            <w:tcBorders>
              <w:top w:val="nil"/>
              <w:left w:val="nil"/>
              <w:bottom w:val="nil"/>
              <w:right w:val="nil"/>
            </w:tcBorders>
            <w:noWrap/>
            <w:vAlign w:val="center"/>
          </w:tcPr>
          <w:p w14:paraId="523F272B">
            <w:pPr>
              <w:jc w:val="right"/>
              <w:rPr>
                <w:rFonts w:hint="eastAsia" w:ascii="宋体" w:hAnsi="宋体" w:eastAsia="宋体" w:cs="宋体"/>
                <w:i w:val="0"/>
                <w:iCs w:val="0"/>
                <w:color w:val="000000"/>
                <w:sz w:val="20"/>
                <w:szCs w:val="20"/>
                <w:u w:val="none"/>
              </w:rPr>
            </w:pPr>
          </w:p>
        </w:tc>
        <w:tc>
          <w:tcPr>
            <w:tcW w:w="0" w:type="auto"/>
            <w:gridSpan w:val="6"/>
            <w:tcBorders>
              <w:top w:val="single" w:color="000000" w:sz="4" w:space="0"/>
              <w:left w:val="single" w:color="000000" w:sz="4" w:space="0"/>
              <w:bottom w:val="single" w:color="000000" w:sz="4" w:space="0"/>
              <w:right w:val="single" w:color="000000" w:sz="4" w:space="0"/>
            </w:tcBorders>
            <w:noWrap/>
            <w:vAlign w:val="center"/>
          </w:tcPr>
          <w:p w14:paraId="23A006A6">
            <w:pPr>
              <w:keepNext w:val="0"/>
              <w:keepLines w:val="0"/>
              <w:widowControl/>
              <w:suppressLineNumbers w:val="0"/>
              <w:jc w:val="right"/>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党委（校长）办公室监制</w:t>
            </w:r>
          </w:p>
        </w:tc>
      </w:tr>
    </w:tbl>
    <w:p w14:paraId="2799EEF4"/>
    <w:p w14:paraId="2460AF4D">
      <w:pPr>
        <w:keepNext w:val="0"/>
        <w:keepLines w:val="0"/>
        <w:pageBreakBefore w:val="0"/>
        <w:widowControl w:val="0"/>
        <w:kinsoku/>
        <w:wordWrap/>
        <w:overflowPunct/>
        <w:topLinePunct w:val="0"/>
        <w:autoSpaceDE/>
        <w:autoSpaceDN/>
        <w:bidi w:val="0"/>
        <w:adjustRightInd w:val="0"/>
        <w:snapToGrid w:val="0"/>
        <w:spacing w:line="620" w:lineRule="exact"/>
        <w:ind w:right="0" w:firstLine="640" w:firstLineChars="200"/>
        <w:textAlignment w:val="auto"/>
        <w:rPr>
          <w:rFonts w:hint="eastAsia" w:ascii="黑体" w:hAnsi="黑体" w:eastAsia="黑体" w:cs="黑体"/>
          <w:sz w:val="32"/>
          <w:szCs w:val="32"/>
          <w:lang w:val="en-US" w:eastAsia="zh-CN"/>
        </w:rPr>
      </w:pPr>
    </w:p>
    <w:p w14:paraId="7AA289EA">
      <w:pPr>
        <w:rPr>
          <w:rFonts w:hint="eastAsia"/>
          <w:szCs w:val="21"/>
        </w:rPr>
      </w:pPr>
    </w:p>
    <w:p w14:paraId="3DB7B790"/>
    <w:p w14:paraId="19984F43"/>
    <w:sectPr>
      <w:headerReference r:id="rId3" w:type="default"/>
      <w:footerReference r:id="rId4" w:type="default"/>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04C8F">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7E641F1">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fill on="f" focussize="0,0"/>
              <v:stroke on="f"/>
              <v:imagedata o:title=""/>
              <o:lock v:ext="edit" aspectratio="f"/>
              <v:textbox inset="0mm,0mm,0mm,0mm" style="mso-fit-shape-to-text:t;">
                <w:txbxContent>
                  <w:p w14:paraId="07E641F1">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4F49FB">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5F7606"/>
    <w:rsid w:val="79D97279"/>
    <w:rsid w:val="7A5F76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uiPriority w:val="0"/>
    <w:pPr>
      <w:pBdr>
        <w:bottom w:val="single" w:color="auto" w:sz="6" w:space="1"/>
      </w:pBdr>
      <w:tabs>
        <w:tab w:val="center" w:pos="4153"/>
        <w:tab w:val="right" w:pos="8306"/>
      </w:tabs>
      <w:snapToGrid w:val="0"/>
      <w:jc w:val="center"/>
    </w:pPr>
    <w:rPr>
      <w:sz w:val="18"/>
      <w:szCs w:val="18"/>
    </w:rPr>
  </w:style>
  <w:style w:type="character" w:customStyle="1" w:styleId="6">
    <w:name w:val="font61"/>
    <w:basedOn w:val="5"/>
    <w:qFormat/>
    <w:uiPriority w:val="0"/>
    <w:rPr>
      <w:rFonts w:hint="eastAsia" w:ascii="仿宋" w:hAnsi="仿宋" w:eastAsia="仿宋" w:cs="仿宋"/>
      <w:color w:val="000000"/>
      <w:sz w:val="28"/>
      <w:szCs w:val="28"/>
      <w:u w: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2</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2025-09-08T01:59:00Z</dcterms:created>
  <dc:creator>杜春梅</dc:creator>
  <cp:lastModifiedBy>杜春梅</cp:lastModifiedBy>
  <dcterms:modified xsi:type="dcterms:W3CDTF">2025-09-08T02:02:24Z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2EF95CB0401D424FB584838DB83A403E_13</vt:lpwstr>
  </property>
  <property fmtid="{D5CDD505-2E9C-101B-9397-08002B2CF9AE}" pid="4" name="KSOTemplateDocerSaveRecord">
    <vt:lpwstr>eyJoZGlkIjoiOGY4ODMwOWI2ZDE2OWVjY2Y4YWZhZDdhYzI3MTc2NzUiLCJ1c2VySWQiOiIxNjE0NzAwODUzIn0=</vt:lpwstr>
  </property>
</Properties>
</file>