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7BD43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50A1694C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61DF9FFD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78A30FCF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025D8B2C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625BA53B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417A3FDF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教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14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bookmarkEnd w:id="0"/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+q1CePw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VnzGWcOLF34&#10;3ecfvz59vf/5hda779/YLIvUB6wo9tZt4mmHYRMz40MTbf4TF3YYhD2ehVWHxAQdzqdXs/mcNBcP&#10;vuJPYoiYXitvWTZqbrTLnKGC/RtMVIxCH0LysXGsr/nL62mZ8YAmsKGbJ9MGYoGuHZLRGy3X2pic&#10;grHd3prI9kBTsF6X9GVOBPxXWK6yAuzGuME1zkenQL5ykqVjIH0cPQuee7BKcmYUvaJsESBUCbS5&#10;JJJKG5cT1DCjJ6JZ5FHWbG29PNLd7ELUbUfCTIees4dmYej+NLd52B7vyX78Vpe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HzVvYAAAACAEAAA8AAAAAAAAAAQAgAAAAIgAAAGRycy9kb3ducmV2&#10;LnhtbFBLAQIUABQAAAAIAIdO4kD6rUJ4/AEAAPMDAAAOAAAAAAAAAAEAIAAAACcBAABkcnMvZTJv&#10;RG9jLnhtbFBLBQYAAAAABgAGAFkBAACVBQAAAAA=&#10;">
                <v:path arrowok="t"/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5ADF49E5">
      <w:pPr>
        <w:jc w:val="center"/>
        <w:rPr>
          <w:rFonts w:hint="eastAsia"/>
          <w:szCs w:val="21"/>
        </w:rPr>
      </w:pPr>
    </w:p>
    <w:p w14:paraId="479C2F74">
      <w:pPr>
        <w:jc w:val="center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2E22CE08">
      <w:pPr>
        <w:jc w:val="both"/>
        <w:rPr>
          <w:rFonts w:hint="eastAsia"/>
          <w:szCs w:val="21"/>
          <w:lang w:val="en-US" w:eastAsia="zh-CN"/>
        </w:rPr>
      </w:pPr>
    </w:p>
    <w:p w14:paraId="1033F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eastAsia="zh-CN"/>
        </w:rPr>
        <w:t>关于</w:t>
      </w: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  <w:t>印发《河北建筑工程学院</w:t>
      </w:r>
    </w:p>
    <w:p w14:paraId="0347F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  <w:t>关于教授为本科生授课暂行规定</w:t>
      </w: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  <w:t>的通知</w:t>
      </w:r>
    </w:p>
    <w:p w14:paraId="2BD17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color w:val="auto"/>
          <w:spacing w:val="0"/>
          <w:sz w:val="44"/>
          <w:szCs w:val="44"/>
          <w:lang w:val="en-US" w:eastAsia="zh-CN"/>
        </w:rPr>
      </w:pPr>
    </w:p>
    <w:p w14:paraId="384A6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全校各单位</w:t>
      </w:r>
      <w:r>
        <w:rPr>
          <w:rFonts w:hint="eastAsia" w:ascii="仿宋" w:hAnsi="仿宋" w:eastAsia="仿宋" w:cs="仿宋"/>
          <w:sz w:val="32"/>
          <w:szCs w:val="32"/>
        </w:rPr>
        <w:t>：</w:t>
      </w:r>
    </w:p>
    <w:p w14:paraId="3B8D0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为落实立德树人根本任务，切实巩固本科教学基础地位，严格落实教授为本科生授课制度，全面提高本科教学质量，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结合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学校工作实际，特制订《河北建筑工程学院关于教授为本科生授课暂行规定》，现印发给你们，请遵照执行。</w:t>
      </w:r>
    </w:p>
    <w:p w14:paraId="0A9D6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59" w:beforeLines="80" w:after="259" w:afterLines="80" w:line="560" w:lineRule="exact"/>
        <w:ind w:firstLine="596" w:firstLineChars="200"/>
        <w:textAlignment w:val="auto"/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11"/>
          <w:sz w:val="32"/>
          <w:szCs w:val="32"/>
        </w:rPr>
        <w:t>附件：河北建筑工程学院关于教授为本科生授课暂行规定</w:t>
      </w:r>
    </w:p>
    <w:p w14:paraId="589411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25" w:beforeLines="200" w:after="1128" w:afterLines="350" w:line="56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2024年10月16日  </w:t>
      </w:r>
    </w:p>
    <w:p w14:paraId="05E471F2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河北建筑工程学院校长办公室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2024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10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16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5ABEA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</w:t>
      </w:r>
    </w:p>
    <w:p w14:paraId="1BE55D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宋体" w:hAnsi="宋体" w:eastAsia="宋体" w:cs="宋体"/>
          <w:b/>
          <w:bCs/>
          <w:w w:val="97"/>
          <w:sz w:val="44"/>
          <w:szCs w:val="44"/>
          <w:lang w:eastAsia="zh-CN"/>
        </w:rPr>
      </w:pPr>
    </w:p>
    <w:p w14:paraId="6B2C79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宋体" w:hAnsi="宋体" w:eastAsia="宋体" w:cs="宋体"/>
          <w:b/>
          <w:bCs/>
          <w:w w:val="97"/>
          <w:sz w:val="44"/>
          <w:szCs w:val="44"/>
          <w:lang w:eastAsia="zh-CN"/>
        </w:rPr>
      </w:pPr>
      <w:r>
        <w:rPr>
          <w:rFonts w:hint="eastAsia" w:ascii="宋体" w:hAnsi="宋体" w:eastAsia="宋体" w:cs="宋体"/>
          <w:b/>
          <w:bCs/>
          <w:w w:val="97"/>
          <w:sz w:val="44"/>
          <w:szCs w:val="44"/>
          <w:lang w:eastAsia="zh-CN"/>
        </w:rPr>
        <w:t>河北建筑工程学院</w:t>
      </w:r>
    </w:p>
    <w:p w14:paraId="5907DA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宋体" w:hAnsi="宋体" w:eastAsia="宋体" w:cs="宋体"/>
          <w:b/>
          <w:bCs/>
          <w:w w:val="97"/>
          <w:sz w:val="44"/>
          <w:szCs w:val="44"/>
          <w:lang w:eastAsia="zh-CN"/>
        </w:rPr>
      </w:pPr>
      <w:r>
        <w:rPr>
          <w:rFonts w:hint="eastAsia" w:ascii="宋体" w:hAnsi="宋体" w:eastAsia="宋体" w:cs="宋体"/>
          <w:b/>
          <w:bCs/>
          <w:w w:val="97"/>
          <w:sz w:val="44"/>
          <w:szCs w:val="44"/>
          <w:lang w:eastAsia="zh-CN"/>
        </w:rPr>
        <w:t>关于教授为本科生授课暂行规定</w:t>
      </w:r>
    </w:p>
    <w:p w14:paraId="5EEE8A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宋体" w:hAnsi="宋体" w:eastAsia="宋体" w:cs="宋体"/>
          <w:b/>
          <w:bCs/>
          <w:w w:val="97"/>
          <w:sz w:val="44"/>
          <w:szCs w:val="44"/>
          <w:lang w:eastAsia="zh-CN"/>
        </w:rPr>
      </w:pPr>
    </w:p>
    <w:p w14:paraId="3B4C974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right="0" w:firstLine="643" w:firstLineChars="200"/>
        <w:jc w:val="both"/>
        <w:textAlignment w:val="auto"/>
        <w:rPr>
          <w:rStyle w:val="6"/>
          <w:rFonts w:hint="eastAsia" w:ascii="仿宋" w:hAnsi="仿宋" w:eastAsia="仿宋" w:cs="仿宋"/>
          <w:b w:val="0"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</w:pPr>
      <w:r>
        <w:rPr>
          <w:rStyle w:val="6"/>
          <w:rFonts w:hint="eastAsia" w:ascii="仿宋" w:hAnsi="仿宋" w:eastAsia="仿宋" w:cs="仿宋"/>
          <w:b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第一条</w:t>
      </w:r>
      <w:r>
        <w:rPr>
          <w:rStyle w:val="6"/>
          <w:rFonts w:hint="eastAsia" w:ascii="仿宋" w:hAnsi="仿宋" w:eastAsia="仿宋" w:cs="仿宋"/>
          <w:b w:val="0"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 xml:space="preserve"> 为贯彻落实党的二十大精神、全国教育大会精神和新时代全国高等学校本科教育工作会议精神，落实立德树人根本任务，切实巩固本科教学基础地位，严格落实教授为本科生授课制度，全面提高本科教学质量，根据《教育部关于加快建设高水平本科教育全面提高人才培养能力的意见》和《教育部关于深化本科教育教学改革全面提高人才培养质量的意见》等文件精神，结合学校工作实际，特制定本规定。</w:t>
      </w:r>
    </w:p>
    <w:p w14:paraId="36C463A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right="0" w:firstLine="643" w:firstLineChars="200"/>
        <w:jc w:val="both"/>
        <w:textAlignment w:val="auto"/>
        <w:rPr>
          <w:rStyle w:val="6"/>
          <w:rFonts w:hint="eastAsia" w:ascii="仿宋" w:hAnsi="仿宋" w:eastAsia="仿宋" w:cs="仿宋"/>
          <w:b w:val="0"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</w:pPr>
      <w:r>
        <w:rPr>
          <w:rStyle w:val="6"/>
          <w:rFonts w:hint="eastAsia" w:ascii="仿宋" w:hAnsi="仿宋" w:eastAsia="仿宋" w:cs="仿宋"/>
          <w:b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第二条</w:t>
      </w:r>
      <w:r>
        <w:rPr>
          <w:rStyle w:val="6"/>
          <w:rFonts w:hint="eastAsia" w:ascii="仿宋" w:hAnsi="仿宋" w:eastAsia="仿宋" w:cs="仿宋"/>
          <w:b w:val="0"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 xml:space="preserve"> 教授为本科生授课是学校基本的教学制度，是巩固本科教学中心地位、提高本科教学工作水平和人才培养质量的重要举措。本规定所称教授，是指所有专业技术职务为教授的在职人员。</w:t>
      </w:r>
    </w:p>
    <w:p w14:paraId="374EFFD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right="0" w:firstLine="643" w:firstLineChars="200"/>
        <w:jc w:val="both"/>
        <w:textAlignment w:val="auto"/>
        <w:rPr>
          <w:rStyle w:val="6"/>
          <w:rFonts w:hint="eastAsia" w:ascii="仿宋" w:hAnsi="仿宋" w:eastAsia="仿宋" w:cs="仿宋"/>
          <w:b w:val="0"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</w:pPr>
      <w:r>
        <w:rPr>
          <w:rStyle w:val="6"/>
          <w:rFonts w:hint="eastAsia" w:ascii="仿宋" w:hAnsi="仿宋" w:eastAsia="仿宋" w:cs="仿宋"/>
          <w:b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第三条</w:t>
      </w:r>
      <w:r>
        <w:rPr>
          <w:rStyle w:val="6"/>
          <w:rFonts w:hint="eastAsia" w:ascii="仿宋" w:hAnsi="仿宋" w:eastAsia="仿宋" w:cs="仿宋"/>
          <w:b w:val="0"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 xml:space="preserve"> 本规定所称本科授课学时，是指普通全日制本科培养方案中的课堂授课学时。</w:t>
      </w:r>
    </w:p>
    <w:p w14:paraId="0D8E735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right="0" w:firstLine="643" w:firstLineChars="200"/>
        <w:jc w:val="both"/>
        <w:textAlignment w:val="auto"/>
        <w:rPr>
          <w:rStyle w:val="6"/>
          <w:rFonts w:hint="eastAsia" w:ascii="仿宋" w:hAnsi="仿宋" w:eastAsia="仿宋" w:cs="仿宋"/>
          <w:b w:val="0"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</w:pPr>
      <w:r>
        <w:rPr>
          <w:rStyle w:val="6"/>
          <w:rFonts w:hint="eastAsia" w:ascii="仿宋" w:hAnsi="仿宋" w:eastAsia="仿宋" w:cs="仿宋"/>
          <w:b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第四条</w:t>
      </w:r>
      <w:r>
        <w:rPr>
          <w:rStyle w:val="6"/>
          <w:rFonts w:hint="eastAsia" w:ascii="仿宋" w:hAnsi="仿宋" w:eastAsia="仿宋" w:cs="仿宋"/>
          <w:b w:val="0"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 xml:space="preserve"> 凡被聘为教授职称的专业技术人员每学年至少为本科学生讲授1门课程（不低于1个学分）。</w:t>
      </w:r>
    </w:p>
    <w:p w14:paraId="1E4A679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right="0" w:firstLine="643" w:firstLineChars="200"/>
        <w:jc w:val="both"/>
        <w:textAlignment w:val="auto"/>
        <w:rPr>
          <w:rStyle w:val="6"/>
          <w:rFonts w:hint="eastAsia" w:ascii="仿宋" w:hAnsi="仿宋" w:eastAsia="仿宋" w:cs="仿宋"/>
          <w:b w:val="0"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</w:pPr>
      <w:r>
        <w:rPr>
          <w:rStyle w:val="6"/>
          <w:rFonts w:hint="eastAsia" w:ascii="仿宋" w:hAnsi="仿宋" w:eastAsia="仿宋" w:cs="仿宋"/>
          <w:b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第五条</w:t>
      </w:r>
      <w:r>
        <w:rPr>
          <w:rStyle w:val="6"/>
          <w:rFonts w:hint="eastAsia" w:ascii="仿宋" w:hAnsi="仿宋" w:eastAsia="仿宋" w:cs="仿宋"/>
          <w:b w:val="0"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 xml:space="preserve"> 教授应主动与其学科所属教学单位联系，并服从教学管理；各教学单位应结合各自实际，为每位教授分配一定教学任务，合理安排教学时间，保证教学工作的有序开展。</w:t>
      </w:r>
    </w:p>
    <w:p w14:paraId="3E2E297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right="0" w:firstLine="643" w:firstLineChars="200"/>
        <w:jc w:val="both"/>
        <w:textAlignment w:val="auto"/>
        <w:rPr>
          <w:rStyle w:val="6"/>
          <w:rFonts w:hint="eastAsia" w:ascii="仿宋" w:hAnsi="仿宋" w:eastAsia="仿宋" w:cs="仿宋"/>
          <w:b w:val="0"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</w:pPr>
      <w:r>
        <w:rPr>
          <w:rStyle w:val="6"/>
          <w:rFonts w:hint="eastAsia" w:ascii="仿宋" w:hAnsi="仿宋" w:eastAsia="仿宋" w:cs="仿宋"/>
          <w:b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第六条</w:t>
      </w:r>
      <w:r>
        <w:rPr>
          <w:rStyle w:val="6"/>
          <w:rFonts w:hint="eastAsia" w:ascii="仿宋" w:hAnsi="仿宋" w:eastAsia="仿宋" w:cs="仿宋"/>
          <w:b w:val="0"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 xml:space="preserve"> 教授为本科生上课作为其评优评先的重要依据。</w:t>
      </w:r>
    </w:p>
    <w:p w14:paraId="258D330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right="0" w:firstLine="643" w:firstLineChars="200"/>
        <w:jc w:val="both"/>
        <w:textAlignment w:val="auto"/>
        <w:rPr>
          <w:rStyle w:val="6"/>
          <w:rFonts w:hint="eastAsia" w:ascii="仿宋" w:hAnsi="仿宋" w:eastAsia="仿宋" w:cs="仿宋"/>
          <w:b w:val="0"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</w:pPr>
      <w:r>
        <w:rPr>
          <w:rStyle w:val="6"/>
          <w:rFonts w:hint="eastAsia" w:ascii="仿宋" w:hAnsi="仿宋" w:eastAsia="仿宋" w:cs="仿宋"/>
          <w:b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第七条</w:t>
      </w:r>
      <w:r>
        <w:rPr>
          <w:rStyle w:val="6"/>
          <w:rFonts w:hint="eastAsia" w:ascii="仿宋" w:hAnsi="仿宋" w:eastAsia="仿宋" w:cs="仿宋"/>
          <w:b w:val="0"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 xml:space="preserve"> 各教学单位依据本暂行规定，根据实际情况制定教授为本科生授课实施细则，规定本单位教授为本科生授课的最低授课学时标准，最低授课学时标准不得低于学校最低学时标准。</w:t>
      </w:r>
    </w:p>
    <w:p w14:paraId="036CAA8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right="0" w:firstLine="643" w:firstLineChars="200"/>
        <w:jc w:val="both"/>
        <w:textAlignment w:val="auto"/>
        <w:rPr>
          <w:rStyle w:val="6"/>
          <w:rFonts w:hint="eastAsia" w:ascii="仿宋" w:hAnsi="仿宋" w:eastAsia="仿宋" w:cs="仿宋"/>
          <w:b w:val="0"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</w:pPr>
      <w:r>
        <w:rPr>
          <w:rStyle w:val="6"/>
          <w:rFonts w:hint="eastAsia" w:ascii="仿宋" w:hAnsi="仿宋" w:eastAsia="仿宋" w:cs="仿宋"/>
          <w:b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第八条</w:t>
      </w:r>
      <w:r>
        <w:rPr>
          <w:rStyle w:val="6"/>
          <w:rFonts w:hint="eastAsia" w:ascii="仿宋" w:hAnsi="仿宋" w:eastAsia="仿宋" w:cs="仿宋"/>
          <w:b w:val="0"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 xml:space="preserve"> </w:t>
      </w:r>
      <w:r>
        <w:rPr>
          <w:rStyle w:val="6"/>
          <w:rFonts w:hint="eastAsia" w:ascii="仿宋" w:hAnsi="仿宋" w:eastAsia="仿宋" w:cs="仿宋"/>
          <w:b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本规定自印发之日起施行，具体解释工作由教务处承担。</w:t>
      </w:r>
    </w:p>
    <w:p w14:paraId="11C0B7F4">
      <w:pPr>
        <w:rPr>
          <w:rFonts w:hint="eastAsia"/>
          <w:szCs w:val="21"/>
        </w:rPr>
      </w:pPr>
    </w:p>
    <w:p w14:paraId="41479987"/>
    <w:p w14:paraId="67E9BCF1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FBD4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8D393E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B8D393E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4ODMwOWI2ZDE2OWVjY2Y4YWZhZDdhYzI3MTc2NzUifQ=="/>
  </w:docVars>
  <w:rsids>
    <w:rsidRoot w:val="6EEC2BB3"/>
    <w:rsid w:val="6EEC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2024-10-19T07:39:00Z</dcterms:created>
  <dc:creator>aa</dc:creator>
  <cp:lastModifiedBy>aa</cp:lastModifiedBy>
  <dcterms:modified xsi:type="dcterms:W3CDTF">2024-10-19T07:39:33Z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68D0837C4AD2453B8EBC238945BDB1C2_11</vt:lpwstr>
  </property>
</Properties>
</file>