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635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楷体" w:hAnsi="楷体" w:eastAsia="楷体" w:cs="楷体"/>
          <w:b/>
          <w:bCs/>
          <w:color w:val="auto"/>
          <w:sz w:val="36"/>
          <w:szCs w:val="36"/>
        </w:rPr>
      </w:pPr>
      <w:r>
        <w:rPr>
          <w:rFonts w:hint="eastAsia" w:ascii="宋体" w:hAnsi="宋体"/>
          <w:b/>
          <w:bCs/>
          <w:color w:val="auto"/>
          <w:spacing w:val="0"/>
          <w:sz w:val="44"/>
          <w:szCs w:val="44"/>
          <w:lang w:eastAsia="zh-CN"/>
        </w:rPr>
        <w:t>关于公布2024年度课程思政示范课程立项建设课程认定结果的通知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_GB2312" w:eastAsia="仿宋_GB2312"/>
          <w:bCs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根据《河北建筑工程学院课程思政建设实施方案》（校党〔2019〕49号）和《关于做好第三批校级课程思政示范课程立项的通知》（教务〔2023〕27号）精神，经过各单位推荐、资格审查、评审，我校共有13门课程入选第三批校级课程思政示范课程立项建设课程，现将认定结果予以公布，请各单位根据课程建设要求加强过程检查与项目推进，集聚团队力量，强化内容建设，将价值观教育融入知识传授和技能培养过程中，充分挖掘课程思政元素，构建全面覆盖、类型丰富、层次递进、相互支撑的课程思政体系，着力提升学生学习实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附件：河北建筑工程学院2024年度课程思政示范课程立项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建设课程名单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jc w:val="right"/>
        <w:textAlignment w:val="auto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2024年3月25日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 w:firstLineChars="200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_GB2312" w:hAnsi="宋体" w:eastAsia="仿宋_GB2312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仿宋" w:hAnsi="仿宋" w:eastAsia="仿宋" w:cs="仿宋"/>
          <w:sz w:val="30"/>
          <w:szCs w:val="30"/>
        </w:rPr>
      </w:pPr>
    </w:p>
    <w:p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2024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年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3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月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color w:val="auto"/>
          <w:sz w:val="28"/>
          <w:szCs w:val="28"/>
        </w:rPr>
        <w:t>日印发</w:t>
      </w:r>
    </w:p>
    <w:p>
      <w:pPr>
        <w:rPr>
          <w:rFonts w:hint="eastAsia" w:ascii="黑体" w:hAnsi="黑体" w:eastAsia="黑体" w:cs="黑体"/>
          <w:color w:val="000000"/>
          <w:kern w:val="0"/>
          <w:sz w:val="32"/>
          <w:szCs w:val="32"/>
        </w:rPr>
      </w:pPr>
    </w:p>
    <w:p>
      <w:pPr>
        <w:rPr>
          <w:rFonts w:hint="eastAsia"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附件：</w:t>
      </w:r>
    </w:p>
    <w:p>
      <w:pP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</w:pPr>
    </w:p>
    <w:p>
      <w:pP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  <w:t>河北建筑工程学院202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  <w:t>年度课程思政示范</w:t>
      </w:r>
    </w:p>
    <w:p>
      <w:pPr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  <w:t>课程立项建设课程名单</w:t>
      </w:r>
    </w:p>
    <w:p>
      <w:pPr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2481"/>
        <w:gridCol w:w="2989"/>
        <w:gridCol w:w="21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" w:hRule="exact"/>
          <w:tblHeader/>
          <w:jc w:val="center"/>
        </w:trPr>
        <w:tc>
          <w:tcPr>
            <w:tcW w:w="886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  <w:t>序号</w:t>
            </w:r>
          </w:p>
        </w:tc>
        <w:tc>
          <w:tcPr>
            <w:tcW w:w="2481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  <w:t>单位名称</w:t>
            </w:r>
          </w:p>
        </w:tc>
        <w:tc>
          <w:tcPr>
            <w:tcW w:w="298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  <w:t>课程名称</w:t>
            </w:r>
          </w:p>
        </w:tc>
        <w:tc>
          <w:tcPr>
            <w:tcW w:w="2166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32"/>
                <w:szCs w:val="32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1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电气工程学院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模拟电子技术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赵艳秋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2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机械工程学院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机械设计基础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李  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3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建筑与艺术学院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城市规划原理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谢  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4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经济管理学院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市场营销学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李慧敏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市政与环境工程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系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系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环境工程伦理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李润玲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数理系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高等数学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李彦红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体育部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太极功夫扇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王  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土木工程学院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建设法规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刘  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外语系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高级英语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彭  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信息工程学院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网络安全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杨  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11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</w:rPr>
              <w:t>信息管理系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档案学概论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孟  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12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马克思主义学院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军事理论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白明宇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8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13</w:t>
            </w:r>
          </w:p>
        </w:tc>
        <w:tc>
          <w:tcPr>
            <w:tcW w:w="2481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教务处</w:t>
            </w:r>
          </w:p>
        </w:tc>
        <w:tc>
          <w:tcPr>
            <w:tcW w:w="2989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计算机信息技术基础</w:t>
            </w:r>
          </w:p>
        </w:tc>
        <w:tc>
          <w:tcPr>
            <w:tcW w:w="2166" w:type="dxa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32"/>
                <w:szCs w:val="32"/>
                <w:lang w:val="en-US" w:eastAsia="zh-CN"/>
              </w:rPr>
              <w:t>肖瑞雪</w:t>
            </w:r>
          </w:p>
        </w:tc>
      </w:tr>
    </w:tbl>
    <w:p/>
    <w:p>
      <w:pPr>
        <w:bidi w:val="0"/>
        <w:jc w:val="left"/>
        <w:rPr>
          <w:rFonts w:hint="eastAsia"/>
          <w:lang w:val="en-US" w:eastAsia="zh-CN"/>
        </w:rPr>
      </w:pPr>
    </w:p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ZmZDVkYjgyYjA1ZTZmOTk0Y2MxZTVkZTA3NTMwMDkifQ=="/>
  </w:docVars>
  <w:rsids>
    <w:rsidRoot w:val="762C3225"/>
    <w:rsid w:val="762C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2024-03-27T08:28:00Z</dcterms:created>
  <dc:creator>aa</dc:creator>
  <cp:lastModifiedBy>aa</cp:lastModifiedBy>
  <dcterms:modified xsi:type="dcterms:W3CDTF">2024-03-27T08:29:01Z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1DB1F2FACAAC4FF68AFB43247139A1CD_11</vt:lpwstr>
  </property>
</Properties>
</file>