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rFonts w:ascii="Liberation Serif" w:hAnsi="Liberation Serif"/>
          <w:b/>
          <w:bCs/>
          <w:color w:val="000000"/>
          <w:sz w:val="28"/>
          <w:szCs w:val="28"/>
        </w:rPr>
      </w:pPr>
      <w:r>
        <w:rPr>
          <w:rFonts w:ascii="Liberation Serif" w:hAnsi="Liberation Serif"/>
          <w:b/>
          <w:bCs/>
          <w:color w:val="000000"/>
          <w:sz w:val="32"/>
          <w:szCs w:val="32"/>
        </w:rPr>
        <w:t>Assignment: Perform AI Risk Assessment on an Adversarial ML Tool</w:t>
      </w:r>
    </w:p>
    <w:p>
      <w:pPr>
        <w:pStyle w:val="Normal"/>
        <w:rPr>
          <w:rFonts w:ascii="Liberation Serif" w:hAnsi="Liberation Serif"/>
          <w:b/>
          <w:bCs/>
          <w:color w:val="000000"/>
          <w:sz w:val="28"/>
          <w:szCs w:val="28"/>
        </w:rPr>
      </w:pPr>
      <w:r>
        <w:rPr>
          <w:rFonts w:ascii="Liberation Serif" w:hAnsi="Liberation Serif"/>
          <w:b/>
          <w:bCs/>
          <w:color w:val="000000"/>
          <w:sz w:val="28"/>
          <w:szCs w:val="28"/>
        </w:rPr>
        <w:t>AI Risk Assessment Report: ChatGPT (Generative AI Assistant)</w:t>
      </w:r>
    </w:p>
    <w:p>
      <w:pPr>
        <w:pStyle w:val="Heading2"/>
        <w:rPr>
          <w:rFonts w:ascii="Liberation Serif" w:hAnsi="Liberation Serif"/>
          <w:color w:val="000000"/>
          <w:sz w:val="28"/>
          <w:szCs w:val="28"/>
        </w:rPr>
      </w:pPr>
      <w:r>
        <w:rPr>
          <w:rFonts w:ascii="Liberation Serif" w:hAnsi="Liberation Serif"/>
          <w:color w:val="000000"/>
          <w:sz w:val="28"/>
          <w:szCs w:val="28"/>
        </w:rPr>
        <w:t>1. Executive Summary</w:t>
      </w:r>
    </w:p>
    <w:p>
      <w:pPr>
        <w:pStyle w:val="Normal"/>
        <w:rPr>
          <w:rFonts w:ascii="Liberation Serif" w:hAnsi="Liberation Serif"/>
          <w:color w:val="000000"/>
          <w:sz w:val="28"/>
          <w:szCs w:val="28"/>
        </w:rPr>
      </w:pPr>
      <w:r>
        <w:rPr>
          <w:rFonts w:ascii="Liberation Serif" w:hAnsi="Liberation Serif"/>
          <w:color w:val="000000"/>
          <w:sz w:val="28"/>
          <w:szCs w:val="28"/>
        </w:rPr>
        <w:t>This report assesses security risks associated with ChatGPT, a generative AI assistant. As organizations increasingly integrate AI into business operations, attackers may attempt to exploit AI systems through prompt injection, data poisoning, data leakage, and misuse. This assessment identifies key threats, evaluates their impact, and recommends mitigation strategies.</w:t>
      </w:r>
    </w:p>
    <w:p>
      <w:pPr>
        <w:pStyle w:val="Heading2"/>
        <w:rPr>
          <w:rFonts w:ascii="Liberation Serif" w:hAnsi="Liberation Serif"/>
          <w:color w:val="000000"/>
          <w:sz w:val="28"/>
          <w:szCs w:val="28"/>
        </w:rPr>
      </w:pPr>
      <w:r>
        <w:rPr>
          <w:rFonts w:ascii="Liberation Serif" w:hAnsi="Liberation Serif"/>
          <w:color w:val="000000"/>
          <w:sz w:val="28"/>
          <w:szCs w:val="28"/>
        </w:rPr>
        <w:t>2. AI Tool Assessed</w:t>
      </w:r>
    </w:p>
    <w:p>
      <w:pPr>
        <w:pStyle w:val="Normal"/>
        <w:rPr>
          <w:rFonts w:ascii="Liberation Serif" w:hAnsi="Liberation Serif"/>
          <w:color w:val="000000"/>
          <w:sz w:val="28"/>
          <w:szCs w:val="28"/>
        </w:rPr>
      </w:pPr>
      <w:r>
        <w:rPr>
          <w:rFonts w:ascii="Liberation Serif" w:hAnsi="Liberation Serif"/>
          <w:color w:val="000000"/>
          <w:sz w:val="28"/>
          <w:szCs w:val="28"/>
        </w:rPr>
        <w:t>Tool: ChatGPT (Generative AI Assistant)</w:t>
        <w:br/>
        <w:t>Purpose: Natural language interaction, content generation, research assistance, and automation.</w:t>
      </w:r>
    </w:p>
    <w:p>
      <w:pPr>
        <w:pStyle w:val="Heading2"/>
        <w:rPr>
          <w:rFonts w:ascii="Liberation Serif" w:hAnsi="Liberation Serif"/>
          <w:color w:val="000000"/>
          <w:sz w:val="28"/>
          <w:szCs w:val="28"/>
        </w:rPr>
      </w:pPr>
      <w:r>
        <w:rPr>
          <w:rFonts w:ascii="Liberation Serif" w:hAnsi="Liberation Serif"/>
          <w:color w:val="000000"/>
          <w:sz w:val="28"/>
          <w:szCs w:val="28"/>
        </w:rPr>
        <w:t>3. Identified Risks</w:t>
      </w:r>
    </w:p>
    <w:p>
      <w:pPr>
        <w:pStyle w:val="Heading3"/>
        <w:rPr>
          <w:rFonts w:ascii="Liberation Serif" w:hAnsi="Liberation Serif"/>
          <w:color w:val="000000"/>
          <w:sz w:val="28"/>
          <w:szCs w:val="28"/>
        </w:rPr>
      </w:pPr>
      <w:r>
        <w:rPr>
          <w:rFonts w:ascii="Liberation Serif" w:hAnsi="Liberation Serif"/>
          <w:color w:val="000000"/>
          <w:sz w:val="28"/>
          <w:szCs w:val="28"/>
        </w:rPr>
        <w:t>Prompt Injection</w:t>
      </w:r>
    </w:p>
    <w:p>
      <w:pPr>
        <w:pStyle w:val="Normal"/>
        <w:rPr>
          <w:rFonts w:ascii="Liberation Serif" w:hAnsi="Liberation Serif"/>
          <w:color w:val="000000"/>
          <w:sz w:val="28"/>
          <w:szCs w:val="28"/>
        </w:rPr>
      </w:pPr>
      <w:r>
        <w:rPr>
          <w:rFonts w:ascii="Liberation Serif" w:hAnsi="Liberation Serif"/>
          <w:color w:val="000000"/>
          <w:sz w:val="28"/>
          <w:szCs w:val="28"/>
        </w:rPr>
        <w:t>Description: Attackers craft malicious prompts to bypass instructions and access sensitive information.</w:t>
      </w:r>
    </w:p>
    <w:p>
      <w:pPr>
        <w:pStyle w:val="Normal"/>
        <w:rPr>
          <w:rFonts w:ascii="Liberation Serif" w:hAnsi="Liberation Serif"/>
          <w:color w:val="000000"/>
          <w:sz w:val="28"/>
          <w:szCs w:val="28"/>
        </w:rPr>
      </w:pPr>
      <w:r>
        <w:rPr>
          <w:rFonts w:ascii="Liberation Serif" w:hAnsi="Liberation Serif"/>
          <w:color w:val="000000"/>
          <w:sz w:val="28"/>
          <w:szCs w:val="28"/>
        </w:rPr>
        <w:t>Risk Rating: High</w:t>
      </w:r>
    </w:p>
    <w:p>
      <w:pPr>
        <w:pStyle w:val="Heading3"/>
        <w:rPr>
          <w:rFonts w:ascii="Liberation Serif" w:hAnsi="Liberation Serif"/>
          <w:color w:val="000000"/>
          <w:sz w:val="28"/>
          <w:szCs w:val="28"/>
        </w:rPr>
      </w:pPr>
      <w:r>
        <w:rPr>
          <w:rFonts w:ascii="Liberation Serif" w:hAnsi="Liberation Serif"/>
          <w:color w:val="000000"/>
          <w:sz w:val="28"/>
          <w:szCs w:val="28"/>
        </w:rPr>
        <w:t>Data Poisoning</w:t>
      </w:r>
    </w:p>
    <w:p>
      <w:pPr>
        <w:pStyle w:val="Normal"/>
        <w:rPr>
          <w:rFonts w:ascii="Liberation Serif" w:hAnsi="Liberation Serif"/>
          <w:color w:val="000000"/>
          <w:sz w:val="28"/>
          <w:szCs w:val="28"/>
        </w:rPr>
      </w:pPr>
      <w:r>
        <w:rPr>
          <w:rFonts w:ascii="Liberation Serif" w:hAnsi="Liberation Serif"/>
          <w:color w:val="000000"/>
          <w:sz w:val="28"/>
          <w:szCs w:val="28"/>
        </w:rPr>
        <w:t>Description: Training data is intentionally manipulated, causing incorrect or insecure model behavior.</w:t>
      </w:r>
    </w:p>
    <w:p>
      <w:pPr>
        <w:pStyle w:val="Normal"/>
        <w:rPr>
          <w:rFonts w:ascii="Liberation Serif" w:hAnsi="Liberation Serif"/>
          <w:color w:val="000000"/>
          <w:sz w:val="28"/>
          <w:szCs w:val="28"/>
        </w:rPr>
      </w:pPr>
      <w:r>
        <w:rPr>
          <w:rFonts w:ascii="Liberation Serif" w:hAnsi="Liberation Serif"/>
          <w:color w:val="000000"/>
          <w:sz w:val="28"/>
          <w:szCs w:val="28"/>
        </w:rPr>
        <w:t>Risk Rating: High</w:t>
      </w:r>
    </w:p>
    <w:p>
      <w:pPr>
        <w:pStyle w:val="Heading3"/>
        <w:rPr>
          <w:rFonts w:ascii="Liberation Serif" w:hAnsi="Liberation Serif"/>
          <w:color w:val="000000"/>
          <w:sz w:val="28"/>
          <w:szCs w:val="28"/>
        </w:rPr>
      </w:pPr>
      <w:r>
        <w:rPr>
          <w:rFonts w:ascii="Liberation Serif" w:hAnsi="Liberation Serif"/>
          <w:color w:val="000000"/>
          <w:sz w:val="28"/>
          <w:szCs w:val="28"/>
        </w:rPr>
        <w:t>Sensitive Data Leakage</w:t>
      </w:r>
    </w:p>
    <w:p>
      <w:pPr>
        <w:pStyle w:val="Normal"/>
        <w:rPr>
          <w:rFonts w:ascii="Liberation Serif" w:hAnsi="Liberation Serif"/>
          <w:color w:val="000000"/>
          <w:sz w:val="28"/>
          <w:szCs w:val="28"/>
        </w:rPr>
      </w:pPr>
      <w:r>
        <w:rPr>
          <w:rFonts w:ascii="Liberation Serif" w:hAnsi="Liberation Serif"/>
          <w:color w:val="000000"/>
          <w:sz w:val="28"/>
          <w:szCs w:val="28"/>
        </w:rPr>
        <w:t>Description: Users may inadvertently expose confidential information while interacting with the AI.</w:t>
      </w:r>
    </w:p>
    <w:p>
      <w:pPr>
        <w:pStyle w:val="Normal"/>
        <w:rPr>
          <w:rFonts w:ascii="Liberation Serif" w:hAnsi="Liberation Serif"/>
          <w:color w:val="000000"/>
          <w:sz w:val="28"/>
          <w:szCs w:val="28"/>
        </w:rPr>
      </w:pPr>
      <w:r>
        <w:rPr>
          <w:rFonts w:ascii="Liberation Serif" w:hAnsi="Liberation Serif"/>
          <w:color w:val="000000"/>
          <w:sz w:val="28"/>
          <w:szCs w:val="28"/>
        </w:rPr>
        <w:t>Risk Rating: Critical</w:t>
      </w:r>
    </w:p>
    <w:p>
      <w:pPr>
        <w:pStyle w:val="Heading3"/>
        <w:rPr>
          <w:rFonts w:ascii="Liberation Serif" w:hAnsi="Liberation Serif"/>
          <w:color w:val="000000"/>
          <w:sz w:val="28"/>
          <w:szCs w:val="28"/>
        </w:rPr>
      </w:pPr>
      <w:r>
        <w:rPr>
          <w:rFonts w:ascii="Liberation Serif" w:hAnsi="Liberation Serif"/>
          <w:color w:val="000000"/>
          <w:sz w:val="28"/>
          <w:szCs w:val="28"/>
        </w:rPr>
        <w:t>AI Misuse</w:t>
      </w:r>
    </w:p>
    <w:p>
      <w:pPr>
        <w:pStyle w:val="Normal"/>
        <w:rPr>
          <w:rFonts w:ascii="Liberation Serif" w:hAnsi="Liberation Serif"/>
          <w:color w:val="000000"/>
          <w:sz w:val="28"/>
          <w:szCs w:val="28"/>
        </w:rPr>
      </w:pPr>
      <w:r>
        <w:rPr>
          <w:rFonts w:ascii="Liberation Serif" w:hAnsi="Liberation Serif"/>
          <w:color w:val="000000"/>
          <w:sz w:val="28"/>
          <w:szCs w:val="28"/>
        </w:rPr>
        <w:t>Description: Attackers use AI-generated content for phishing, social engineering, or malicious automation.</w:t>
      </w:r>
    </w:p>
    <w:p>
      <w:pPr>
        <w:pStyle w:val="Normal"/>
        <w:rPr>
          <w:rFonts w:ascii="Liberation Serif" w:hAnsi="Liberation Serif"/>
          <w:color w:val="000000"/>
          <w:sz w:val="28"/>
          <w:szCs w:val="28"/>
        </w:rPr>
      </w:pPr>
      <w:r>
        <w:rPr>
          <w:rFonts w:ascii="Liberation Serif" w:hAnsi="Liberation Serif"/>
          <w:color w:val="000000"/>
          <w:sz w:val="28"/>
          <w:szCs w:val="28"/>
        </w:rPr>
        <w:t>Risk Rating: High</w:t>
      </w:r>
    </w:p>
    <w:p>
      <w:pPr>
        <w:pStyle w:val="Heading2"/>
        <w:rPr>
          <w:rFonts w:ascii="Liberation Serif" w:hAnsi="Liberation Serif"/>
          <w:color w:val="000000"/>
          <w:sz w:val="28"/>
          <w:szCs w:val="28"/>
        </w:rPr>
      </w:pPr>
      <w:r>
        <w:rPr>
          <w:rFonts w:ascii="Liberation Serif" w:hAnsi="Liberation Serif"/>
          <w:color w:val="000000"/>
          <w:sz w:val="28"/>
          <w:szCs w:val="28"/>
        </w:rPr>
        <w:t>4. Risk Matrix</w:t>
      </w:r>
    </w:p>
    <w:tbl>
      <w:tblPr>
        <w:tblStyle w:val="TableGrid"/>
        <w:tblW w:w="8640"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2160"/>
        <w:gridCol w:w="2160"/>
        <w:gridCol w:w="2160"/>
        <w:gridCol w:w="2160"/>
      </w:tblGrid>
      <w:tr>
        <w:trPr/>
        <w:tc>
          <w:tcPr>
            <w:tcW w:w="2160" w:type="dxa"/>
            <w:tcBorders/>
          </w:tcPr>
          <w:p>
            <w:pPr>
              <w:pStyle w:val="Normal"/>
              <w:widowControl/>
              <w:spacing w:lineRule="auto" w:line="240" w:before="0" w:after="0"/>
              <w:jc w:val="start"/>
              <w:rPr>
                <w:rFonts w:ascii="Liberation Serif" w:hAnsi="Liberation Serif" w:eastAsia="ＭＳ 明朝" w:cs=""/>
                <w:color w:val="000000"/>
                <w:kern w:val="0"/>
                <w:sz w:val="28"/>
                <w:szCs w:val="28"/>
                <w:lang w:val="en-US" w:eastAsia="en-US" w:bidi="ar-SA"/>
              </w:rPr>
            </w:pPr>
            <w:r>
              <w:rPr>
                <w:rFonts w:eastAsia="ＭＳ 明朝" w:cs="" w:ascii="Liberation Serif" w:hAnsi="Liberation Serif"/>
                <w:color w:val="000000"/>
                <w:kern w:val="0"/>
                <w:sz w:val="28"/>
                <w:szCs w:val="28"/>
                <w:lang w:val="en-US" w:eastAsia="en-US" w:bidi="ar-SA"/>
              </w:rPr>
              <w:t>Risk</w:t>
            </w:r>
          </w:p>
        </w:tc>
        <w:tc>
          <w:tcPr>
            <w:tcW w:w="2160" w:type="dxa"/>
            <w:tcBorders/>
          </w:tcPr>
          <w:p>
            <w:pPr>
              <w:pStyle w:val="Normal"/>
              <w:widowControl/>
              <w:spacing w:lineRule="auto" w:line="240" w:before="0" w:after="0"/>
              <w:jc w:val="start"/>
              <w:rPr>
                <w:rFonts w:ascii="Liberation Serif" w:hAnsi="Liberation Serif" w:eastAsia="ＭＳ 明朝" w:cs=""/>
                <w:color w:val="000000"/>
                <w:kern w:val="0"/>
                <w:sz w:val="28"/>
                <w:szCs w:val="28"/>
                <w:lang w:val="en-US" w:eastAsia="en-US" w:bidi="ar-SA"/>
              </w:rPr>
            </w:pPr>
            <w:r>
              <w:rPr>
                <w:rFonts w:eastAsia="ＭＳ 明朝" w:cs="" w:ascii="Liberation Serif" w:hAnsi="Liberation Serif"/>
                <w:color w:val="000000"/>
                <w:kern w:val="0"/>
                <w:sz w:val="28"/>
                <w:szCs w:val="28"/>
                <w:lang w:val="en-US" w:eastAsia="en-US" w:bidi="ar-SA"/>
              </w:rPr>
              <w:t>Likelihood</w:t>
            </w:r>
          </w:p>
        </w:tc>
        <w:tc>
          <w:tcPr>
            <w:tcW w:w="2160" w:type="dxa"/>
            <w:tcBorders/>
          </w:tcPr>
          <w:p>
            <w:pPr>
              <w:pStyle w:val="Normal"/>
              <w:widowControl/>
              <w:spacing w:lineRule="auto" w:line="240" w:before="0" w:after="0"/>
              <w:jc w:val="start"/>
              <w:rPr>
                <w:rFonts w:ascii="Liberation Serif" w:hAnsi="Liberation Serif" w:eastAsia="ＭＳ 明朝" w:cs=""/>
                <w:color w:val="000000"/>
                <w:kern w:val="0"/>
                <w:sz w:val="28"/>
                <w:szCs w:val="28"/>
                <w:lang w:val="en-US" w:eastAsia="en-US" w:bidi="ar-SA"/>
              </w:rPr>
            </w:pPr>
            <w:r>
              <w:rPr>
                <w:rFonts w:eastAsia="ＭＳ 明朝" w:cs="" w:ascii="Liberation Serif" w:hAnsi="Liberation Serif"/>
                <w:color w:val="000000"/>
                <w:kern w:val="0"/>
                <w:sz w:val="28"/>
                <w:szCs w:val="28"/>
                <w:lang w:val="en-US" w:eastAsia="en-US" w:bidi="ar-SA"/>
              </w:rPr>
              <w:t>Impact</w:t>
            </w:r>
          </w:p>
        </w:tc>
        <w:tc>
          <w:tcPr>
            <w:tcW w:w="2160" w:type="dxa"/>
            <w:tcBorders/>
          </w:tcPr>
          <w:p>
            <w:pPr>
              <w:pStyle w:val="Normal"/>
              <w:widowControl/>
              <w:spacing w:lineRule="auto" w:line="240" w:before="0" w:after="0"/>
              <w:jc w:val="start"/>
              <w:rPr>
                <w:rFonts w:ascii="Liberation Serif" w:hAnsi="Liberation Serif" w:eastAsia="ＭＳ 明朝" w:cs=""/>
                <w:color w:val="000000"/>
                <w:kern w:val="0"/>
                <w:sz w:val="28"/>
                <w:szCs w:val="28"/>
                <w:lang w:val="en-US" w:eastAsia="en-US" w:bidi="ar-SA"/>
              </w:rPr>
            </w:pPr>
            <w:r>
              <w:rPr>
                <w:rFonts w:eastAsia="ＭＳ 明朝" w:cs="" w:ascii="Liberation Serif" w:hAnsi="Liberation Serif"/>
                <w:color w:val="000000"/>
                <w:kern w:val="0"/>
                <w:sz w:val="28"/>
                <w:szCs w:val="28"/>
                <w:lang w:val="en-US" w:eastAsia="en-US" w:bidi="ar-SA"/>
              </w:rPr>
              <w:t>Rating</w:t>
            </w:r>
          </w:p>
        </w:tc>
      </w:tr>
      <w:tr>
        <w:trPr/>
        <w:tc>
          <w:tcPr>
            <w:tcW w:w="2160" w:type="dxa"/>
            <w:tcBorders/>
          </w:tcPr>
          <w:p>
            <w:pPr>
              <w:pStyle w:val="Normal"/>
              <w:widowControl/>
              <w:spacing w:lineRule="auto" w:line="240" w:before="0" w:after="0"/>
              <w:jc w:val="start"/>
              <w:rPr>
                <w:rFonts w:ascii="Liberation Serif" w:hAnsi="Liberation Serif" w:eastAsia="ＭＳ 明朝" w:cs=""/>
                <w:color w:val="000000"/>
                <w:kern w:val="0"/>
                <w:sz w:val="28"/>
                <w:szCs w:val="28"/>
                <w:lang w:val="en-US" w:eastAsia="en-US" w:bidi="ar-SA"/>
              </w:rPr>
            </w:pPr>
            <w:r>
              <w:rPr>
                <w:rFonts w:eastAsia="ＭＳ 明朝" w:cs="" w:ascii="Liberation Serif" w:hAnsi="Liberation Serif"/>
                <w:color w:val="000000"/>
                <w:kern w:val="0"/>
                <w:sz w:val="28"/>
                <w:szCs w:val="28"/>
                <w:lang w:val="en-US" w:eastAsia="en-US" w:bidi="ar-SA"/>
              </w:rPr>
              <w:t>Prompt Injection</w:t>
            </w:r>
          </w:p>
        </w:tc>
        <w:tc>
          <w:tcPr>
            <w:tcW w:w="2160" w:type="dxa"/>
            <w:tcBorders/>
          </w:tcPr>
          <w:p>
            <w:pPr>
              <w:pStyle w:val="Normal"/>
              <w:widowControl/>
              <w:spacing w:lineRule="auto" w:line="240" w:before="0" w:after="0"/>
              <w:jc w:val="start"/>
              <w:rPr>
                <w:rFonts w:ascii="Liberation Serif" w:hAnsi="Liberation Serif" w:eastAsia="ＭＳ 明朝" w:cs=""/>
                <w:color w:val="000000"/>
                <w:kern w:val="0"/>
                <w:sz w:val="28"/>
                <w:szCs w:val="28"/>
                <w:lang w:val="en-US" w:eastAsia="en-US" w:bidi="ar-SA"/>
              </w:rPr>
            </w:pPr>
            <w:r>
              <w:rPr>
                <w:rFonts w:eastAsia="ＭＳ 明朝" w:cs="" w:ascii="Liberation Serif" w:hAnsi="Liberation Serif"/>
                <w:color w:val="000000"/>
                <w:kern w:val="0"/>
                <w:sz w:val="28"/>
                <w:szCs w:val="28"/>
                <w:lang w:val="en-US" w:eastAsia="en-US" w:bidi="ar-SA"/>
              </w:rPr>
              <w:t>High</w:t>
            </w:r>
          </w:p>
        </w:tc>
        <w:tc>
          <w:tcPr>
            <w:tcW w:w="2160" w:type="dxa"/>
            <w:tcBorders/>
          </w:tcPr>
          <w:p>
            <w:pPr>
              <w:pStyle w:val="Normal"/>
              <w:widowControl/>
              <w:spacing w:lineRule="auto" w:line="240" w:before="0" w:after="0"/>
              <w:jc w:val="start"/>
              <w:rPr>
                <w:rFonts w:ascii="Liberation Serif" w:hAnsi="Liberation Serif" w:eastAsia="ＭＳ 明朝" w:cs=""/>
                <w:color w:val="000000"/>
                <w:kern w:val="0"/>
                <w:sz w:val="28"/>
                <w:szCs w:val="28"/>
                <w:lang w:val="en-US" w:eastAsia="en-US" w:bidi="ar-SA"/>
              </w:rPr>
            </w:pPr>
            <w:r>
              <w:rPr>
                <w:rFonts w:eastAsia="ＭＳ 明朝" w:cs="" w:ascii="Liberation Serif" w:hAnsi="Liberation Serif"/>
                <w:color w:val="000000"/>
                <w:kern w:val="0"/>
                <w:sz w:val="28"/>
                <w:szCs w:val="28"/>
                <w:lang w:val="en-US" w:eastAsia="en-US" w:bidi="ar-SA"/>
              </w:rPr>
              <w:t>High</w:t>
            </w:r>
          </w:p>
        </w:tc>
        <w:tc>
          <w:tcPr>
            <w:tcW w:w="2160" w:type="dxa"/>
            <w:tcBorders/>
          </w:tcPr>
          <w:p>
            <w:pPr>
              <w:pStyle w:val="Normal"/>
              <w:widowControl/>
              <w:spacing w:lineRule="auto" w:line="240" w:before="0" w:after="0"/>
              <w:jc w:val="start"/>
              <w:rPr>
                <w:rFonts w:ascii="Liberation Serif" w:hAnsi="Liberation Serif" w:eastAsia="ＭＳ 明朝" w:cs=""/>
                <w:color w:val="000000"/>
                <w:kern w:val="0"/>
                <w:sz w:val="28"/>
                <w:szCs w:val="28"/>
                <w:lang w:val="en-US" w:eastAsia="en-US" w:bidi="ar-SA"/>
              </w:rPr>
            </w:pPr>
            <w:r>
              <w:rPr>
                <w:rFonts w:eastAsia="ＭＳ 明朝" w:cs="" w:ascii="Liberation Serif" w:hAnsi="Liberation Serif"/>
                <w:color w:val="000000"/>
                <w:kern w:val="0"/>
                <w:sz w:val="28"/>
                <w:szCs w:val="28"/>
                <w:lang w:val="en-US" w:eastAsia="en-US" w:bidi="ar-SA"/>
              </w:rPr>
              <w:t>Critical</w:t>
            </w:r>
          </w:p>
        </w:tc>
      </w:tr>
      <w:tr>
        <w:trPr/>
        <w:tc>
          <w:tcPr>
            <w:tcW w:w="2160" w:type="dxa"/>
            <w:tcBorders/>
          </w:tcPr>
          <w:p>
            <w:pPr>
              <w:pStyle w:val="Normal"/>
              <w:widowControl/>
              <w:spacing w:lineRule="auto" w:line="240" w:before="0" w:after="0"/>
              <w:jc w:val="start"/>
              <w:rPr>
                <w:rFonts w:ascii="Liberation Serif" w:hAnsi="Liberation Serif" w:eastAsia="ＭＳ 明朝" w:cs=""/>
                <w:color w:val="000000"/>
                <w:kern w:val="0"/>
                <w:sz w:val="28"/>
                <w:szCs w:val="28"/>
                <w:lang w:val="en-US" w:eastAsia="en-US" w:bidi="ar-SA"/>
              </w:rPr>
            </w:pPr>
            <w:r>
              <w:rPr>
                <w:rFonts w:eastAsia="ＭＳ 明朝" w:cs="" w:ascii="Liberation Serif" w:hAnsi="Liberation Serif"/>
                <w:color w:val="000000"/>
                <w:kern w:val="0"/>
                <w:sz w:val="28"/>
                <w:szCs w:val="28"/>
                <w:lang w:val="en-US" w:eastAsia="en-US" w:bidi="ar-SA"/>
              </w:rPr>
              <w:t>Data Poisoning</w:t>
            </w:r>
          </w:p>
        </w:tc>
        <w:tc>
          <w:tcPr>
            <w:tcW w:w="2160" w:type="dxa"/>
            <w:tcBorders/>
          </w:tcPr>
          <w:p>
            <w:pPr>
              <w:pStyle w:val="Normal"/>
              <w:widowControl/>
              <w:spacing w:lineRule="auto" w:line="240" w:before="0" w:after="0"/>
              <w:jc w:val="start"/>
              <w:rPr>
                <w:rFonts w:ascii="Liberation Serif" w:hAnsi="Liberation Serif" w:eastAsia="ＭＳ 明朝" w:cs=""/>
                <w:color w:val="000000"/>
                <w:kern w:val="0"/>
                <w:sz w:val="28"/>
                <w:szCs w:val="28"/>
                <w:lang w:val="en-US" w:eastAsia="en-US" w:bidi="ar-SA"/>
              </w:rPr>
            </w:pPr>
            <w:r>
              <w:rPr>
                <w:rFonts w:eastAsia="ＭＳ 明朝" w:cs="" w:ascii="Liberation Serif" w:hAnsi="Liberation Serif"/>
                <w:color w:val="000000"/>
                <w:kern w:val="0"/>
                <w:sz w:val="28"/>
                <w:szCs w:val="28"/>
                <w:lang w:val="en-US" w:eastAsia="en-US" w:bidi="ar-SA"/>
              </w:rPr>
              <w:t>Medium</w:t>
            </w:r>
          </w:p>
        </w:tc>
        <w:tc>
          <w:tcPr>
            <w:tcW w:w="2160" w:type="dxa"/>
            <w:tcBorders/>
          </w:tcPr>
          <w:p>
            <w:pPr>
              <w:pStyle w:val="Normal"/>
              <w:widowControl/>
              <w:spacing w:lineRule="auto" w:line="240" w:before="0" w:after="0"/>
              <w:jc w:val="start"/>
              <w:rPr>
                <w:rFonts w:ascii="Liberation Serif" w:hAnsi="Liberation Serif" w:eastAsia="ＭＳ 明朝" w:cs=""/>
                <w:color w:val="000000"/>
                <w:kern w:val="0"/>
                <w:sz w:val="28"/>
                <w:szCs w:val="28"/>
                <w:lang w:val="en-US" w:eastAsia="en-US" w:bidi="ar-SA"/>
              </w:rPr>
            </w:pPr>
            <w:r>
              <w:rPr>
                <w:rFonts w:eastAsia="ＭＳ 明朝" w:cs="" w:ascii="Liberation Serif" w:hAnsi="Liberation Serif"/>
                <w:color w:val="000000"/>
                <w:kern w:val="0"/>
                <w:sz w:val="28"/>
                <w:szCs w:val="28"/>
                <w:lang w:val="en-US" w:eastAsia="en-US" w:bidi="ar-SA"/>
              </w:rPr>
              <w:t>High</w:t>
            </w:r>
          </w:p>
        </w:tc>
        <w:tc>
          <w:tcPr>
            <w:tcW w:w="2160" w:type="dxa"/>
            <w:tcBorders/>
          </w:tcPr>
          <w:p>
            <w:pPr>
              <w:pStyle w:val="Normal"/>
              <w:widowControl/>
              <w:spacing w:lineRule="auto" w:line="240" w:before="0" w:after="0"/>
              <w:jc w:val="start"/>
              <w:rPr>
                <w:rFonts w:ascii="Liberation Serif" w:hAnsi="Liberation Serif" w:eastAsia="ＭＳ 明朝" w:cs=""/>
                <w:color w:val="000000"/>
                <w:kern w:val="0"/>
                <w:sz w:val="28"/>
                <w:szCs w:val="28"/>
                <w:lang w:val="en-US" w:eastAsia="en-US" w:bidi="ar-SA"/>
              </w:rPr>
            </w:pPr>
            <w:r>
              <w:rPr>
                <w:rFonts w:eastAsia="ＭＳ 明朝" w:cs="" w:ascii="Liberation Serif" w:hAnsi="Liberation Serif"/>
                <w:color w:val="000000"/>
                <w:kern w:val="0"/>
                <w:sz w:val="28"/>
                <w:szCs w:val="28"/>
                <w:lang w:val="en-US" w:eastAsia="en-US" w:bidi="ar-SA"/>
              </w:rPr>
              <w:t>High</w:t>
            </w:r>
          </w:p>
        </w:tc>
      </w:tr>
      <w:tr>
        <w:trPr/>
        <w:tc>
          <w:tcPr>
            <w:tcW w:w="2160" w:type="dxa"/>
            <w:tcBorders/>
          </w:tcPr>
          <w:p>
            <w:pPr>
              <w:pStyle w:val="Normal"/>
              <w:widowControl/>
              <w:spacing w:lineRule="auto" w:line="240" w:before="0" w:after="0"/>
              <w:jc w:val="start"/>
              <w:rPr>
                <w:rFonts w:ascii="Liberation Serif" w:hAnsi="Liberation Serif" w:eastAsia="ＭＳ 明朝" w:cs=""/>
                <w:color w:val="000000"/>
                <w:kern w:val="0"/>
                <w:sz w:val="28"/>
                <w:szCs w:val="28"/>
                <w:lang w:val="en-US" w:eastAsia="en-US" w:bidi="ar-SA"/>
              </w:rPr>
            </w:pPr>
            <w:r>
              <w:rPr>
                <w:rFonts w:eastAsia="ＭＳ 明朝" w:cs="" w:ascii="Liberation Serif" w:hAnsi="Liberation Serif"/>
                <w:color w:val="000000"/>
                <w:kern w:val="0"/>
                <w:sz w:val="28"/>
                <w:szCs w:val="28"/>
                <w:lang w:val="en-US" w:eastAsia="en-US" w:bidi="ar-SA"/>
              </w:rPr>
              <w:t>Sensitive Data Leakage</w:t>
            </w:r>
          </w:p>
        </w:tc>
        <w:tc>
          <w:tcPr>
            <w:tcW w:w="2160" w:type="dxa"/>
            <w:tcBorders/>
          </w:tcPr>
          <w:p>
            <w:pPr>
              <w:pStyle w:val="Normal"/>
              <w:widowControl/>
              <w:spacing w:lineRule="auto" w:line="240" w:before="0" w:after="0"/>
              <w:jc w:val="start"/>
              <w:rPr>
                <w:rFonts w:ascii="Liberation Serif" w:hAnsi="Liberation Serif" w:eastAsia="ＭＳ 明朝" w:cs=""/>
                <w:color w:val="000000"/>
                <w:kern w:val="0"/>
                <w:sz w:val="28"/>
                <w:szCs w:val="28"/>
                <w:lang w:val="en-US" w:eastAsia="en-US" w:bidi="ar-SA"/>
              </w:rPr>
            </w:pPr>
            <w:r>
              <w:rPr>
                <w:rFonts w:eastAsia="ＭＳ 明朝" w:cs="" w:ascii="Liberation Serif" w:hAnsi="Liberation Serif"/>
                <w:color w:val="000000"/>
                <w:kern w:val="0"/>
                <w:sz w:val="28"/>
                <w:szCs w:val="28"/>
                <w:lang w:val="en-US" w:eastAsia="en-US" w:bidi="ar-SA"/>
              </w:rPr>
              <w:t>High</w:t>
            </w:r>
          </w:p>
        </w:tc>
        <w:tc>
          <w:tcPr>
            <w:tcW w:w="2160" w:type="dxa"/>
            <w:tcBorders/>
          </w:tcPr>
          <w:p>
            <w:pPr>
              <w:pStyle w:val="Normal"/>
              <w:widowControl/>
              <w:spacing w:lineRule="auto" w:line="240" w:before="0" w:after="0"/>
              <w:jc w:val="start"/>
              <w:rPr>
                <w:rFonts w:ascii="Liberation Serif" w:hAnsi="Liberation Serif" w:eastAsia="ＭＳ 明朝" w:cs=""/>
                <w:color w:val="000000"/>
                <w:kern w:val="0"/>
                <w:sz w:val="28"/>
                <w:szCs w:val="28"/>
                <w:lang w:val="en-US" w:eastAsia="en-US" w:bidi="ar-SA"/>
              </w:rPr>
            </w:pPr>
            <w:r>
              <w:rPr>
                <w:rFonts w:eastAsia="ＭＳ 明朝" w:cs="" w:ascii="Liberation Serif" w:hAnsi="Liberation Serif"/>
                <w:color w:val="000000"/>
                <w:kern w:val="0"/>
                <w:sz w:val="28"/>
                <w:szCs w:val="28"/>
                <w:lang w:val="en-US" w:eastAsia="en-US" w:bidi="ar-SA"/>
              </w:rPr>
              <w:t>High</w:t>
            </w:r>
          </w:p>
        </w:tc>
        <w:tc>
          <w:tcPr>
            <w:tcW w:w="2160" w:type="dxa"/>
            <w:tcBorders/>
          </w:tcPr>
          <w:p>
            <w:pPr>
              <w:pStyle w:val="Normal"/>
              <w:widowControl/>
              <w:spacing w:lineRule="auto" w:line="240" w:before="0" w:after="0"/>
              <w:jc w:val="start"/>
              <w:rPr>
                <w:rFonts w:ascii="Liberation Serif" w:hAnsi="Liberation Serif" w:eastAsia="ＭＳ 明朝" w:cs=""/>
                <w:color w:val="000000"/>
                <w:kern w:val="0"/>
                <w:sz w:val="28"/>
                <w:szCs w:val="28"/>
                <w:lang w:val="en-US" w:eastAsia="en-US" w:bidi="ar-SA"/>
              </w:rPr>
            </w:pPr>
            <w:r>
              <w:rPr>
                <w:rFonts w:eastAsia="ＭＳ 明朝" w:cs="" w:ascii="Liberation Serif" w:hAnsi="Liberation Serif"/>
                <w:color w:val="000000"/>
                <w:kern w:val="0"/>
                <w:sz w:val="28"/>
                <w:szCs w:val="28"/>
                <w:lang w:val="en-US" w:eastAsia="en-US" w:bidi="ar-SA"/>
              </w:rPr>
              <w:t>Critical</w:t>
            </w:r>
          </w:p>
        </w:tc>
      </w:tr>
      <w:tr>
        <w:trPr/>
        <w:tc>
          <w:tcPr>
            <w:tcW w:w="2160" w:type="dxa"/>
            <w:tcBorders/>
          </w:tcPr>
          <w:p>
            <w:pPr>
              <w:pStyle w:val="Normal"/>
              <w:widowControl/>
              <w:spacing w:lineRule="auto" w:line="240" w:before="0" w:after="0"/>
              <w:jc w:val="start"/>
              <w:rPr>
                <w:rFonts w:ascii="Liberation Serif" w:hAnsi="Liberation Serif" w:eastAsia="ＭＳ 明朝" w:cs=""/>
                <w:color w:val="000000"/>
                <w:kern w:val="0"/>
                <w:sz w:val="28"/>
                <w:szCs w:val="28"/>
                <w:lang w:val="en-US" w:eastAsia="en-US" w:bidi="ar-SA"/>
              </w:rPr>
            </w:pPr>
            <w:r>
              <w:rPr>
                <w:rFonts w:eastAsia="ＭＳ 明朝" w:cs="" w:ascii="Liberation Serif" w:hAnsi="Liberation Serif"/>
                <w:color w:val="000000"/>
                <w:kern w:val="0"/>
                <w:sz w:val="28"/>
                <w:szCs w:val="28"/>
                <w:lang w:val="en-US" w:eastAsia="en-US" w:bidi="ar-SA"/>
              </w:rPr>
              <w:t>AI Misuse</w:t>
            </w:r>
          </w:p>
        </w:tc>
        <w:tc>
          <w:tcPr>
            <w:tcW w:w="2160" w:type="dxa"/>
            <w:tcBorders/>
          </w:tcPr>
          <w:p>
            <w:pPr>
              <w:pStyle w:val="Normal"/>
              <w:widowControl/>
              <w:spacing w:lineRule="auto" w:line="240" w:before="0" w:after="0"/>
              <w:jc w:val="start"/>
              <w:rPr>
                <w:rFonts w:ascii="Liberation Serif" w:hAnsi="Liberation Serif" w:eastAsia="ＭＳ 明朝" w:cs=""/>
                <w:color w:val="000000"/>
                <w:kern w:val="0"/>
                <w:sz w:val="28"/>
                <w:szCs w:val="28"/>
                <w:lang w:val="en-US" w:eastAsia="en-US" w:bidi="ar-SA"/>
              </w:rPr>
            </w:pPr>
            <w:r>
              <w:rPr>
                <w:rFonts w:eastAsia="ＭＳ 明朝" w:cs="" w:ascii="Liberation Serif" w:hAnsi="Liberation Serif"/>
                <w:color w:val="000000"/>
                <w:kern w:val="0"/>
                <w:sz w:val="28"/>
                <w:szCs w:val="28"/>
                <w:lang w:val="en-US" w:eastAsia="en-US" w:bidi="ar-SA"/>
              </w:rPr>
              <w:t>High</w:t>
            </w:r>
          </w:p>
        </w:tc>
        <w:tc>
          <w:tcPr>
            <w:tcW w:w="2160" w:type="dxa"/>
            <w:tcBorders/>
          </w:tcPr>
          <w:p>
            <w:pPr>
              <w:pStyle w:val="Normal"/>
              <w:widowControl/>
              <w:spacing w:lineRule="auto" w:line="240" w:before="0" w:after="0"/>
              <w:jc w:val="start"/>
              <w:rPr>
                <w:rFonts w:ascii="Liberation Serif" w:hAnsi="Liberation Serif" w:eastAsia="ＭＳ 明朝" w:cs=""/>
                <w:color w:val="000000"/>
                <w:kern w:val="0"/>
                <w:sz w:val="28"/>
                <w:szCs w:val="28"/>
                <w:lang w:val="en-US" w:eastAsia="en-US" w:bidi="ar-SA"/>
              </w:rPr>
            </w:pPr>
            <w:r>
              <w:rPr>
                <w:rFonts w:eastAsia="ＭＳ 明朝" w:cs="" w:ascii="Liberation Serif" w:hAnsi="Liberation Serif"/>
                <w:color w:val="000000"/>
                <w:kern w:val="0"/>
                <w:sz w:val="28"/>
                <w:szCs w:val="28"/>
                <w:lang w:val="en-US" w:eastAsia="en-US" w:bidi="ar-SA"/>
              </w:rPr>
              <w:t>Medium</w:t>
            </w:r>
          </w:p>
        </w:tc>
        <w:tc>
          <w:tcPr>
            <w:tcW w:w="2160" w:type="dxa"/>
            <w:tcBorders/>
          </w:tcPr>
          <w:p>
            <w:pPr>
              <w:pStyle w:val="Normal"/>
              <w:widowControl/>
              <w:spacing w:lineRule="auto" w:line="240" w:before="0" w:after="0"/>
              <w:jc w:val="start"/>
              <w:rPr>
                <w:rFonts w:ascii="Liberation Serif" w:hAnsi="Liberation Serif" w:eastAsia="ＭＳ 明朝" w:cs=""/>
                <w:color w:val="000000"/>
                <w:kern w:val="0"/>
                <w:sz w:val="28"/>
                <w:szCs w:val="28"/>
                <w:lang w:val="en-US" w:eastAsia="en-US" w:bidi="ar-SA"/>
              </w:rPr>
            </w:pPr>
            <w:r>
              <w:rPr>
                <w:rFonts w:eastAsia="ＭＳ 明朝" w:cs="" w:ascii="Liberation Serif" w:hAnsi="Liberation Serif"/>
                <w:color w:val="000000"/>
                <w:kern w:val="0"/>
                <w:sz w:val="28"/>
                <w:szCs w:val="28"/>
                <w:lang w:val="en-US" w:eastAsia="en-US" w:bidi="ar-SA"/>
              </w:rPr>
              <w:t>High</w:t>
            </w:r>
          </w:p>
        </w:tc>
      </w:tr>
    </w:tbl>
    <w:p>
      <w:pPr>
        <w:pStyle w:val="Heading2"/>
        <w:rPr>
          <w:rFonts w:ascii="Liberation Serif" w:hAnsi="Liberation Serif"/>
          <w:color w:val="000000"/>
          <w:sz w:val="28"/>
          <w:szCs w:val="28"/>
        </w:rPr>
      </w:pPr>
      <w:r>
        <w:rPr>
          <w:rFonts w:ascii="Liberation Serif" w:hAnsi="Liberation Serif"/>
          <w:color w:val="000000"/>
          <w:sz w:val="28"/>
          <w:szCs w:val="28"/>
        </w:rPr>
        <w:t>5. Incident Response Integration</w:t>
      </w:r>
    </w:p>
    <w:p>
      <w:pPr>
        <w:pStyle w:val="Normal"/>
        <w:rPr>
          <w:rFonts w:ascii="Liberation Serif" w:hAnsi="Liberation Serif"/>
          <w:color w:val="000000"/>
          <w:sz w:val="28"/>
          <w:szCs w:val="28"/>
        </w:rPr>
      </w:pPr>
      <w:r>
        <w:rPr>
          <w:rFonts w:ascii="Liberation Serif" w:hAnsi="Liberation Serif"/>
          <w:b/>
          <w:bCs/>
          <w:color w:val="000000"/>
          <w:sz w:val="28"/>
          <w:szCs w:val="28"/>
        </w:rPr>
        <w:t>Detect:</w:t>
      </w:r>
      <w:r>
        <w:rPr>
          <w:rFonts w:ascii="Liberation Serif" w:hAnsi="Liberation Serif"/>
          <w:color w:val="000000"/>
          <w:sz w:val="28"/>
          <w:szCs w:val="28"/>
        </w:rPr>
        <w:t xml:space="preserve"> Monitor prompts, outputs, and AI usage logs.</w:t>
        <w:br/>
      </w:r>
      <w:r>
        <w:rPr>
          <w:rFonts w:ascii="Liberation Serif" w:hAnsi="Liberation Serif"/>
          <w:b/>
          <w:bCs/>
          <w:color w:val="000000"/>
          <w:sz w:val="28"/>
          <w:szCs w:val="28"/>
        </w:rPr>
        <w:t>Analyze:</w:t>
      </w:r>
      <w:r>
        <w:rPr>
          <w:rFonts w:ascii="Liberation Serif" w:hAnsi="Liberation Serif"/>
          <w:color w:val="000000"/>
          <w:sz w:val="28"/>
          <w:szCs w:val="28"/>
        </w:rPr>
        <w:t xml:space="preserve"> Investigate suspicious AI behavior and determine potential impact.</w:t>
        <w:br/>
      </w:r>
      <w:r>
        <w:rPr>
          <w:rFonts w:ascii="Liberation Serif" w:hAnsi="Liberation Serif"/>
          <w:b/>
          <w:bCs/>
          <w:color w:val="000000"/>
          <w:sz w:val="28"/>
          <w:szCs w:val="28"/>
        </w:rPr>
        <w:t>Contain</w:t>
      </w:r>
      <w:r>
        <w:rPr>
          <w:rFonts w:ascii="Liberation Serif" w:hAnsi="Liberation Serif"/>
          <w:color w:val="000000"/>
          <w:sz w:val="28"/>
          <w:szCs w:val="28"/>
        </w:rPr>
        <w:t>: Disable affected AI integrations and restrict access.</w:t>
        <w:br/>
      </w:r>
      <w:r>
        <w:rPr>
          <w:rFonts w:ascii="Liberation Serif" w:hAnsi="Liberation Serif"/>
          <w:b/>
          <w:bCs/>
          <w:color w:val="000000"/>
          <w:sz w:val="28"/>
          <w:szCs w:val="28"/>
        </w:rPr>
        <w:t>Eradicate:</w:t>
      </w:r>
      <w:r>
        <w:rPr>
          <w:rFonts w:ascii="Liberation Serif" w:hAnsi="Liberation Serif"/>
          <w:color w:val="000000"/>
          <w:sz w:val="28"/>
          <w:szCs w:val="28"/>
        </w:rPr>
        <w:t xml:space="preserve"> Remove poisoned datasets and malicious configurations.</w:t>
        <w:br/>
      </w:r>
      <w:r>
        <w:rPr>
          <w:rFonts w:ascii="Liberation Serif" w:hAnsi="Liberation Serif"/>
          <w:b/>
          <w:bCs/>
          <w:color w:val="000000"/>
          <w:sz w:val="28"/>
          <w:szCs w:val="28"/>
        </w:rPr>
        <w:t>Recover</w:t>
      </w:r>
      <w:r>
        <w:rPr>
          <w:rFonts w:ascii="Liberation Serif" w:hAnsi="Liberation Serif"/>
          <w:color w:val="000000"/>
          <w:sz w:val="28"/>
          <w:szCs w:val="28"/>
        </w:rPr>
        <w:t>: Restore trusted datasets and validate model behavior.</w:t>
        <w:br/>
      </w:r>
      <w:r>
        <w:rPr>
          <w:rFonts w:ascii="Liberation Serif" w:hAnsi="Liberation Serif"/>
          <w:b/>
          <w:bCs/>
          <w:color w:val="000000"/>
          <w:sz w:val="28"/>
          <w:szCs w:val="28"/>
        </w:rPr>
        <w:t xml:space="preserve">Lessons Learned: </w:t>
      </w:r>
      <w:r>
        <w:rPr>
          <w:rFonts w:ascii="Liberation Serif" w:hAnsi="Liberation Serif"/>
          <w:color w:val="000000"/>
          <w:sz w:val="28"/>
          <w:szCs w:val="28"/>
        </w:rPr>
        <w:t>Update AI security policies and employee awareness training.</w:t>
      </w:r>
    </w:p>
    <w:p>
      <w:pPr>
        <w:pStyle w:val="Heading2"/>
        <w:rPr>
          <w:rFonts w:ascii="Liberation Serif" w:hAnsi="Liberation Serif"/>
          <w:color w:val="000000"/>
          <w:sz w:val="28"/>
          <w:szCs w:val="28"/>
        </w:rPr>
      </w:pPr>
      <w:r>
        <w:rPr>
          <w:rFonts w:ascii="Liberation Serif" w:hAnsi="Liberation Serif"/>
          <w:color w:val="000000"/>
          <w:sz w:val="28"/>
          <w:szCs w:val="28"/>
        </w:rPr>
        <w:t>6. Recommendations</w:t>
      </w:r>
    </w:p>
    <w:p>
      <w:pPr>
        <w:pStyle w:val="Normal"/>
        <w:spacing w:before="0" w:after="200"/>
        <w:rPr>
          <w:rFonts w:ascii="Liberation Serif" w:hAnsi="Liberation Serif"/>
          <w:color w:val="000000"/>
          <w:sz w:val="28"/>
          <w:szCs w:val="28"/>
        </w:rPr>
      </w:pPr>
      <w:r>
        <w:rPr>
          <w:rFonts w:ascii="Liberation Serif" w:hAnsi="Liberation Serif"/>
          <w:color w:val="000000"/>
          <w:sz w:val="28"/>
          <w:szCs w:val="28"/>
        </w:rPr>
        <w:t>- Implement input validation and prompt filtering.</w:t>
        <w:br/>
        <w:t>- Monitor AI interactions for abuse.</w:t>
        <w:br/>
        <w:t>- Restrict access to sensitive information.</w:t>
        <w:br/>
        <w:t>- Apply data governance controls.</w:t>
        <w:br/>
        <w:t>- Conduct regular AI security assessments.</w:t>
      </w:r>
    </w:p>
    <w:sectPr>
      <w:type w:val="nextPage"/>
      <w:pgSz w:w="12240" w:h="15840"/>
      <w:pgMar w:left="1800" w:right="180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mbria">
    <w:charset w:val="01" w:characterSet="utf-8"/>
    <w:family w:val="roman"/>
    <w:pitch w:val="variable"/>
  </w:font>
  <w:font w:name="Calibri">
    <w:charset w:val="01" w:characterSet="utf-8"/>
    <w:family w:val="roman"/>
    <w:pitch w:val="variable"/>
  </w:font>
  <w:font w:name="Courier">
    <w:altName w:val="Courier New"/>
    <w:charset w:val="01" w:characterSet="utf-8"/>
    <w:family w:val="roman"/>
    <w:pitch w:val="variable"/>
  </w:font>
  <w:font w:name="Liberation Sans">
    <w:altName w:val="Arial"/>
    <w:charset w:val="01" w:characterSet="utf-8"/>
    <w:family w:val="swiss"/>
    <w:pitch w:val="variable"/>
  </w:font>
  <w:font w:name="Symbol">
    <w:charset w:val="01"/>
    <w:family w:val="auto"/>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360"/>
        </w:tabs>
        <w:ind w:start="36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2">
    <w:lvl w:ilvl="0">
      <w:start w:val="1"/>
      <w:numFmt w:val="bullet"/>
      <w:lvlText w:val=""/>
      <w:lvlJc w:val="start"/>
      <w:pPr>
        <w:tabs>
          <w:tab w:val="num" w:pos="720"/>
        </w:tabs>
        <w:ind w:start="72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3">
    <w:lvl w:ilvl="0">
      <w:start w:val="1"/>
      <w:numFmt w:val="bullet"/>
      <w:lvlText w:val=""/>
      <w:lvlJc w:val="start"/>
      <w:pPr>
        <w:tabs>
          <w:tab w:val="num" w:pos="1080"/>
        </w:tabs>
        <w:ind w:start="108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4">
    <w:lvl w:ilvl="0">
      <w:start w:val="1"/>
      <w:numFmt w:val="decimal"/>
      <w:lvlText w:val="%1."/>
      <w:lvlJc w:val="start"/>
      <w:pPr>
        <w:tabs>
          <w:tab w:val="num" w:pos="360"/>
        </w:tabs>
        <w:ind w:start="36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5">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6">
    <w:lvl w:ilvl="0">
      <w:start w:val="1"/>
      <w:numFmt w:val="decimal"/>
      <w:lvlText w:val="%1."/>
      <w:lvlJc w:val="start"/>
      <w:pPr>
        <w:tabs>
          <w:tab w:val="num" w:pos="1080"/>
        </w:tabs>
        <w:ind w:start="108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7">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bidi w:val="0"/>
      <w:spacing w:lineRule="auto" w:line="276" w:before="0" w:after="200"/>
      <w:jc w:val="star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480" w:after="0"/>
      <w:outlineLvl w:val="0"/>
    </w:pPr>
    <w:rPr>
      <w:rFonts w:ascii="Calibri" w:hAnsi="Calibri" w:eastAsia="ＭＳ ゴシック" w:cs="" w:asciiTheme="majorHAnsi" w:cstheme="majorBidi" w:eastAsiaTheme="majorEastAsia" w:hAnsiTheme="majorHAnsi"/>
      <w:b/>
      <w:bCs/>
      <w:color w:themeColor="accent1" w:themeShade="bf" w:val="365F91"/>
      <w:sz w:val="28"/>
      <w:szCs w:val="28"/>
    </w:rPr>
  </w:style>
  <w:style w:type="paragraph" w:styleId="Heading2">
    <w:name w:val="heading 2"/>
    <w:basedOn w:val="Normal"/>
    <w:next w:val="Normal"/>
    <w:link w:val="Heading2Char"/>
    <w:uiPriority w:val="9"/>
    <w:unhideWhenUsed/>
    <w:qFormat/>
    <w:rsid w:val="00fc693f"/>
    <w:pPr>
      <w:keepNext w:val="true"/>
      <w:keepLines/>
      <w:spacing w:before="200" w:after="0"/>
      <w:outlineLvl w:val="1"/>
    </w:pPr>
    <w:rPr>
      <w:rFonts w:ascii="Calibri" w:hAnsi="Calibri" w:eastAsia="ＭＳ ゴシック" w:cs="" w:asciiTheme="majorHAnsi" w:cstheme="majorBidi" w:eastAsiaTheme="majorEastAsia" w:hAnsiTheme="majorHAnsi"/>
      <w:b/>
      <w:bCs/>
      <w:color w:themeColor="accent1" w:val="4F81BD"/>
      <w:sz w:val="26"/>
      <w:szCs w:val="26"/>
    </w:rPr>
  </w:style>
  <w:style w:type="paragraph" w:styleId="Heading3">
    <w:name w:val="heading 3"/>
    <w:basedOn w:val="Normal"/>
    <w:next w:val="Normal"/>
    <w:link w:val="Heading3Char"/>
    <w:uiPriority w:val="9"/>
    <w:unhideWhenUsed/>
    <w:qFormat/>
    <w:rsid w:val="00fc693f"/>
    <w:pPr>
      <w:keepNext w:val="true"/>
      <w:keepLines/>
      <w:spacing w:before="200" w:after="0"/>
      <w:outlineLvl w:val="2"/>
    </w:pPr>
    <w:rPr>
      <w:rFonts w:ascii="Calibri" w:hAnsi="Calibri" w:eastAsia="ＭＳ ゴシック" w:cs="" w:asciiTheme="majorHAnsi" w:cstheme="majorBidi" w:eastAsiaTheme="majorEastAsia" w:hAnsiTheme="majorHAnsi"/>
      <w:b/>
      <w:bCs/>
      <w:color w:themeColor="accent1" w:val="4F81BD"/>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ＭＳ ゴシック"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ＭＳ ゴシック"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ＭＳ ゴシック"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ＭＳ ゴシック"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ＭＳ ゴシック"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fc693f"/>
    <w:rPr>
      <w:rFonts w:ascii="Calibri" w:hAnsi="Calibri" w:eastAsia="ＭＳ ゴシック"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qFormat/>
    <w:rsid w:val="00fc693f"/>
    <w:rPr>
      <w:rFonts w:ascii="Calibri" w:hAnsi="Calibri" w:eastAsia="ＭＳ ゴシック"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qFormat/>
    <w:rsid w:val="00fc693f"/>
    <w:rPr>
      <w:rFonts w:ascii="Calibri" w:hAnsi="Calibri" w:eastAsia="ＭＳ ゴシック" w:cs=""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qFormat/>
    <w:rsid w:val="00fc693f"/>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ＭＳ ゴシック"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Text"/>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link w:val="Heading4"/>
    <w:uiPriority w:val="9"/>
    <w:semiHidden/>
    <w:qFormat/>
    <w:rsid w:val="00fc693f"/>
    <w:rPr>
      <w:rFonts w:ascii="Calibri" w:hAnsi="Calibri" w:eastAsia="ＭＳ ゴシック"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qFormat/>
    <w:rsid w:val="00fc693f"/>
    <w:rPr>
      <w:rFonts w:ascii="Calibri" w:hAnsi="Calibri" w:eastAsia="ＭＳ ゴシック" w:cs=""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qFormat/>
    <w:rsid w:val="00fc693f"/>
    <w:rPr>
      <w:rFonts w:ascii="Calibri" w:hAnsi="Calibri" w:eastAsia="ＭＳ ゴシック"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qFormat/>
    <w:rsid w:val="00fc693f"/>
    <w:rPr>
      <w:rFonts w:ascii="Calibri" w:hAnsi="Calibri" w:eastAsia="ＭＳ ゴシック"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paragraph" w:styleId="Heading">
    <w:name w:val="Heading"/>
    <w:basedOn w:val="Normal"/>
    <w:next w:val="BodyText"/>
    <w:qFormat/>
    <w:pPr>
      <w:keepNext w:val="true"/>
      <w:spacing w:before="240" w:after="120"/>
    </w:pPr>
    <w:rPr>
      <w:rFonts w:ascii="Liberation Sans" w:hAnsi="Liberation Sans" w:eastAsia="Noto Sans CJK SC" w:cs="FreeSans"/>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200"/>
      <w:ind w:hanging="360" w:star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Index">
    <w:name w:val="Index"/>
    <w:basedOn w:val="Normal"/>
    <w:qFormat/>
    <w:pPr>
      <w:suppressLineNumbers/>
    </w:pPr>
    <w:rPr>
      <w:rFonts w:cs="FreeSans"/>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bidi w:val="0"/>
      <w:spacing w:lineRule="auto" w:line="240" w:before="0" w:after="0"/>
      <w:jc w:val="star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0" w:after="300"/>
      <w:contextualSpacing/>
    </w:pPr>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paragraph" w:styleId="Subtitle">
    <w:name w:val="Subtitle"/>
    <w:basedOn w:val="Normal"/>
    <w:next w:val="Normal"/>
    <w:link w:val="SubtitleChar"/>
    <w:uiPriority w:val="11"/>
    <w:qFormat/>
    <w:rsid w:val="00fc693f"/>
    <w:pPr/>
    <w:rPr>
      <w:rFonts w:ascii="Calibri" w:hAnsi="Calibri" w:eastAsia="ＭＳ ゴシック"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200"/>
      <w:ind w:star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200"/>
      <w:ind w:hanging="360" w:start="720"/>
      <w:contextualSpacing/>
    </w:pPr>
    <w:rPr/>
  </w:style>
  <w:style w:type="paragraph" w:styleId="List3">
    <w:name w:val="List 3"/>
    <w:basedOn w:val="Normal"/>
    <w:uiPriority w:val="99"/>
    <w:unhideWhenUsed/>
    <w:qFormat/>
    <w:rsid w:val="00326f90"/>
    <w:pPr>
      <w:spacing w:before="0" w:after="200"/>
      <w:ind w:hanging="360" w:start="1080"/>
      <w:contextualSpacing/>
    </w:pPr>
    <w:rPr/>
  </w:style>
  <w:style w:type="paragraph" w:styleId="ListBullet">
    <w:name w:val="List Bullet"/>
    <w:basedOn w:val="Normal"/>
    <w:uiPriority w:val="99"/>
    <w:unhideWhenUsed/>
    <w:rsid w:val="00326f90"/>
    <w:pPr>
      <w:numPr>
        <w:ilvl w:val="0"/>
        <w:numId w:val="1"/>
      </w:numPr>
      <w:spacing w:before="0" w:after="200"/>
      <w:contextualSpacing/>
    </w:pPr>
    <w:rPr/>
  </w:style>
  <w:style w:type="paragraph" w:styleId="ListBullet2">
    <w:name w:val="List Bullet 2"/>
    <w:basedOn w:val="Normal"/>
    <w:uiPriority w:val="99"/>
    <w:unhideWhenUsed/>
    <w:rsid w:val="00326f90"/>
    <w:pPr>
      <w:numPr>
        <w:ilvl w:val="0"/>
        <w:numId w:val="2"/>
      </w:numPr>
      <w:spacing w:before="0" w:after="200"/>
      <w:contextualSpacing/>
    </w:pPr>
    <w:rPr/>
  </w:style>
  <w:style w:type="paragraph" w:styleId="ListBullet3">
    <w:name w:val="List Bullet 3"/>
    <w:basedOn w:val="Normal"/>
    <w:uiPriority w:val="99"/>
    <w:unhideWhenUsed/>
    <w:rsid w:val="00326f90"/>
    <w:pPr>
      <w:numPr>
        <w:ilvl w:val="0"/>
        <w:numId w:val="3"/>
      </w:numPr>
      <w:spacing w:before="0" w:after="200"/>
      <w:contextualSpacing/>
    </w:pPr>
    <w:rPr/>
  </w:style>
  <w:style w:type="paragraph" w:styleId="ListNumber">
    <w:name w:val="List Number"/>
    <w:basedOn w:val="Normal"/>
    <w:uiPriority w:val="99"/>
    <w:unhideWhenUsed/>
    <w:rsid w:val="00326f90"/>
    <w:pPr>
      <w:numPr>
        <w:ilvl w:val="0"/>
        <w:numId w:val="4"/>
      </w:numPr>
      <w:spacing w:before="0" w:after="200"/>
      <w:contextualSpacing/>
    </w:pPr>
    <w:rPr/>
  </w:style>
  <w:style w:type="paragraph" w:styleId="ListNumber2">
    <w:name w:val="List Number 2"/>
    <w:basedOn w:val="Normal"/>
    <w:uiPriority w:val="99"/>
    <w:unhideWhenUsed/>
    <w:rsid w:val="0029639d"/>
    <w:pPr>
      <w:numPr>
        <w:ilvl w:val="0"/>
        <w:numId w:val="5"/>
      </w:numPr>
      <w:spacing w:before="0" w:after="200"/>
      <w:contextualSpacing/>
    </w:pPr>
    <w:rPr/>
  </w:style>
  <w:style w:type="paragraph" w:styleId="ListNumber3">
    <w:name w:val="List Number 3"/>
    <w:basedOn w:val="Normal"/>
    <w:uiPriority w:val="99"/>
    <w:unhideWhenUsed/>
    <w:rsid w:val="0029639d"/>
    <w:pPr>
      <w:numPr>
        <w:ilvl w:val="0"/>
        <w:numId w:val="6"/>
      </w:numPr>
      <w:spacing w:before="0" w:after="200"/>
      <w:contextualSpacing/>
    </w:pPr>
    <w:rPr/>
  </w:style>
  <w:style w:type="paragraph" w:styleId="ListContinue">
    <w:name w:val="List Continue"/>
    <w:basedOn w:val="Normal"/>
    <w:uiPriority w:val="99"/>
    <w:unhideWhenUsed/>
    <w:rsid w:val="0029639d"/>
    <w:pPr>
      <w:spacing w:before="0" w:after="120"/>
      <w:ind w:start="360"/>
      <w:contextualSpacing/>
    </w:pPr>
    <w:rPr/>
  </w:style>
  <w:style w:type="paragraph" w:styleId="ListContinue2">
    <w:name w:val="List Continue 2"/>
    <w:basedOn w:val="Normal"/>
    <w:uiPriority w:val="99"/>
    <w:unhideWhenUsed/>
    <w:rsid w:val="0029639d"/>
    <w:pPr>
      <w:spacing w:before="0" w:after="120"/>
      <w:ind w:start="720"/>
      <w:contextualSpacing/>
    </w:pPr>
    <w:rPr/>
  </w:style>
  <w:style w:type="paragraph" w:styleId="ListContinue3">
    <w:name w:val="List Continue 3"/>
    <w:basedOn w:val="Normal"/>
    <w:uiPriority w:val="99"/>
    <w:unhideWhenUsed/>
    <w:rsid w:val="0029639d"/>
    <w:pPr>
      <w:spacing w:before="0" w:after="120"/>
      <w:ind w:start="1080"/>
      <w:contextualSpacing/>
    </w:pPr>
    <w:rPr/>
  </w:style>
  <w:style w:type="paragraph" w:styleId="MacroText">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bidi w:val="0"/>
      <w:spacing w:lineRule="auto" w:line="276" w:before="0" w:after="200"/>
      <w:jc w:val="start"/>
    </w:pPr>
    <w:rPr>
      <w:rFonts w:ascii="Courier" w:hAnsi="Courier" w:eastAsia="ＭＳ 明朝"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start="936" w:end="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Pr/>
    </w:tblStylePr>
    <w:tblStylePr w:type="nwCell">
      <w:rPr>
        <w:color w:val="000000" w:themeColor="text1"/>
      </w:rPr>
      <w:tbl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Pr/>
    </w:tblStylePr>
    <w:tblStylePr w:type="nwCell">
      <w:rPr>
        <w:color w:val="000000" w:themeColor="text1"/>
      </w:rPr>
      <w:tbl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Pr/>
    </w:tblStylePr>
    <w:tblStylePr w:type="nwCell">
      <w:rPr>
        <w:color w:val="000000" w:themeColor="text1"/>
      </w:rPr>
      <w:tbl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Pr/>
    </w:tblStylePr>
    <w:tblStylePr w:type="nwCell">
      <w:rPr>
        <w:color w:val="000000" w:themeColor="text1"/>
      </w:rPr>
      <w:tbl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Pr/>
    </w:tblStylePr>
    <w:tblStylePr w:type="nwCell">
      <w:rPr>
        <w:color w:val="000000" w:themeColor="text1"/>
      </w:rPr>
      <w:tbl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Pr/>
    </w:tblStylePr>
    <w:tblStylePr w:type="nwCell">
      <w:rPr>
        <w:color w:val="000000" w:themeColor="text1"/>
      </w:rPr>
      <w:tbl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 Id="rId6"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Application>LibreOffice/26.2.4.2$Linux_X86_64 LibreOffice_project/620$Build-2</Application>
  <AppVersion>15.0000</AppVersion>
  <Pages>2</Pages>
  <Words>274</Words>
  <Characters>1817</Characters>
  <CharactersWithSpaces>2047</CharactersWithSpaces>
  <Paragraphs>44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dc:language>en-US</dc:language>
  <cp:lastModifiedBy/>
  <dcterms:modified xsi:type="dcterms:W3CDTF">2026-06-16T09:47:58Z</dcterms:modified>
  <cp:revision>2</cp:revision>
  <dc:subject/>
  <dc:title/>
</cp:coreProperties>
</file>

<file path=docProps/custom.xml><?xml version="1.0" encoding="utf-8"?>
<Properties xmlns="http://schemas.openxmlformats.org/officeDocument/2006/custom-properties" xmlns:vt="http://schemas.openxmlformats.org/officeDocument/2006/docPropsVTypes"/>
</file>