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48"/>
          <w:szCs w:val="48"/>
        </w:rPr>
        <w:t xml:space="preserve">MindBridge — Prioritized Research Insights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Usability Study | 2026 | Yasir Afaque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P0 — 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18"/>
                <w:szCs w:val="18"/>
              </w:rPr>
              <w:t xml:space="preserve">P1 — Important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P2 — Nice to have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18"/>
                <w:szCs w:val="18"/>
              </w:rPr>
              <w:t xml:space="preserve">Strength — Preserve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P0 = must fix before launch | P1 = fix in next sprint | P2 = future roadmap | Strength = do not change</w:t>
      </w:r>
    </w:p>
    <w:p>
      <w:pPr>
        <w:spacing w:after="20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5B4B8A"/>
          <w:sz w:val="32"/>
          <w:szCs w:val="32"/>
        </w:rPr>
        <w:t xml:space="preserve">Priority 0 — Must Fix (Critical)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issues prevent users from completing core tasks or undermine trust and safety. They must be resolved before any usability testing or handoff.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Theme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B8A"/>
                <w:sz w:val="18"/>
                <w:szCs w:val="18"/>
              </w:rPr>
              <w:t xml:space="preserve">Users could not locate the peer circle entry 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Insight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five participants failed to find where to join or browse peer support circles from the home screen. The primary value proposition of the app — human peer connection — was invisible on the main screen, leading three participants to abandon the session before reaching any community content.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P1 tapped the profile icon looking for 'groups'; P3 said 'I don’t see anywhere to talk to anyone — it just looks like a meditation app'; P5 tried the mood tracker expecting it to connect to a community post.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Design Action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Redesign the home screen to lead with peer circles as the primary action. Add a persistent 'Find your circle' CTA above the fold. Replace the current abstract illustration with a live feed of anonymised recent community activity to signal that real people are present.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Affected Screen(s)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Home Screen, Navigation Bar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P1, P2, P3, P4, P5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Theme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B8A"/>
                <w:sz w:val="18"/>
                <w:szCs w:val="18"/>
              </w:rPr>
              <w:t xml:space="preserve">Anonymous sign-up was not perceived as truly anonymous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Insight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Four of five participants expressed distrust or confusion about what 'anonymous' meant during sign-up. Two participants abandoned onboarding because they believed their real identity would be visible to other users, or that the app would require email verification that could link to their identity.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P2 asked 'Will people know it’s me?'; P4 said 'It says anonymous but then asks for my email — that’s not anonymous'; P1 exited sign-up at the email field saying 'I don’t want to give my real email for something like this.'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Design Action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Replace email sign-up with an optional field for account recovery only. Add a prominent, plain-English explanation: 'Your name and identity are never visible to other users — only your chosen username.' Show a preview of how your profile will appear to others before confirming sign-up.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Affected Screen(s)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Onboarding — Sign Up Screen, Profile Preview Screen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P1, P2, P4, P5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Theme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B8A"/>
                <w:sz w:val="18"/>
                <w:szCs w:val="18"/>
              </w:rPr>
              <w:t xml:space="preserve">Crisis button was invisible — not a single participant found it unaided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Insight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Zero participants located the crisis support resources during the session. The link was buried in a settings submenu three taps deep. For an app serving users experiencing mental health distress, non-discoverable crisis resources represent a serious safety risk and a failure of the core product promise.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P3 said 'I’d want to know immediately if I was in trouble that there was someone to call'; P5 searched for a help button on every screen and never found one; Moderator note: resource was under Settings &gt; Support &gt; Crisis Line.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Design Action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Place a persistent, discreet crisis support icon (e.g., a small heart with a plus sign) in the bottom navigation bar that is present on every screen at all times. Tapping it should open a one-tap dial screen with localised crisis line numbers. Conduct a separate accessibility audit on this feature specifically.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Affected Screen(s)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Global — all screens (persistent nav element)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P1, P2, P3, P4, P5</w:t>
            </w:r>
          </w:p>
        </w:tc>
      </w:tr>
    </w:tbl>
    <w:p>
      <w:pPr>
        <w:spacing w:after="20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5B4B8A"/>
          <w:sz w:val="32"/>
          <w:szCs w:val="32"/>
        </w:rPr>
        <w:t xml:space="preserve">Priority 1 — Important Improvements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issues significantly reduce ease of use and user confidence. Address in the next design iteration.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Theme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B8A"/>
                <w:sz w:val="18"/>
                <w:szCs w:val="18"/>
              </w:rPr>
              <w:t xml:space="preserve">Mood check-in prompt felt pressuring and clinical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Insight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Three participants described the daily mood check-in notification as 'pushy' or 'clinical'. Two said they would turn off notifications entirely if this was the main type of prompt they received, which would remove a key retention mechanism from the product.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P2: 'It feels like homework — rate yourself 1-10 every day'; P4: 'I’d just turn off notifications'; P1 completed the check-in but said 'This feels like a medical form not a wellness app.'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Design Action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Replace numerical rating scale with a visual, emoji-based 5-point scale with warm, non-clinical labels. Make the prompt opt-in and allow users to set their own frequency (daily, every few days, weekly, or never). Rewrite notification copy from 'How are you feeling today?' to 'A moment for you — tap when you’re ready.'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Affected Screen(s)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Mood Check-in Screen, Notification Settings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P1, P2, P4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Theme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B8A"/>
                <w:sz w:val="18"/>
                <w:szCs w:val="18"/>
              </w:rPr>
              <w:t xml:space="preserve">Circle content felt one-directional — users didn’t know how to respond to others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Insight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Two participants read posts in the peer circles but did not respond to anyone. Both said they wanted to reply but couldn’t see a clear way to do so that felt appropriately low-stakes. The reply affordance was unclear and the placeholder copy ('Add a reply…') did not give users confidence about what kind of response was appropriate.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P3: 'I wanted to say something supportive but I didn’t know what the etiquette was'; P5 looked for a ‘like’ button to show support without writing anything.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Design Action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Add a quick reaction strip (3-4 warm reactions: 'I hear you', 'Sending support', 'Same here', 'Thank you') that allows users to respond without writing. Include a brief onboarding tooltip on first circle visit explaining community norms: 'This is a space to listen and be heard — no advice unless asked.'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Affected Screen(s)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Peer Circle Feed, Post Detail Screen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P3, P5</w:t>
            </w:r>
          </w:p>
        </w:tc>
      </w:tr>
    </w:tbl>
    <w:p>
      <w:pPr>
        <w:spacing w:after="20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5B4B8A"/>
          <w:sz w:val="32"/>
          <w:szCs w:val="32"/>
        </w:rPr>
        <w:t xml:space="preserve">Priority 2 — 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Theme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B8A"/>
                <w:sz w:val="18"/>
                <w:szCs w:val="18"/>
              </w:rPr>
              <w:t xml:space="preserve">Users wanted to track progress over time but the history view was confusing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Insight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Two participants explored the mood history screen but could not interpret the chart. One thought the downward line represented something negative when it was tracking improvement in anxiety scores (lower = less anxious). Data visualisation for mental health requires extra care around framing.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P1 said 'This line is going down — does that mean I’m getting worse?'; P4 could not find a way to add notes to past entries.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Design Action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Add plain-language labels to all mood history charts (e.g., 'Your calm score is trending upward — that’s progress'). Allow users to annotate past entries. Offer a monthly narrative summary: '3 of your 4 lowest-mood days this month were on Sundays — does that pattern feel meaningful?'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Affected Screen(s)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Mood History Screen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P1, P4</w:t>
            </w:r>
          </w:p>
        </w:tc>
      </w:tr>
    </w:tbl>
    <w:p>
      <w:pPr>
        <w:spacing w:after="20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5B4B8A"/>
          <w:sz w:val="32"/>
          <w:szCs w:val="32"/>
        </w:rPr>
        <w:t xml:space="preserve">Strengths — Preserve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elements performed well and should not be changed in the next iteration.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Theme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B8A"/>
                <w:sz w:val="18"/>
                <w:szCs w:val="18"/>
              </w:rPr>
              <w:t xml:space="preserve">The colour palette and visual tone felt immediately calming and safe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Insight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five participants commented positively on the visual design without prompting. The soft purple and sage colour palette was described as 'calming', 'not scary', and 'not like a hospital app'. This is a key differentiator from clinical-looking competitors.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P2: 'It feels like a safe space before I’ve even read anything'; P5: 'The colours make it feel like it’s on my side.'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Design Action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Preserve the current colour palette and visual hierarchy. Ensure all new screens added in future iterations maintain the same palette and typographic weight.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Affected Screen(s)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screens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P1, P2, P3, P4, P5</w:t>
            </w:r>
          </w:p>
        </w:tc>
      </w:tr>
    </w:tbl>
    <w:p>
      <w:pP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5B4B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2026-04-14T06:59:47.014Z</dcterms:created>
  <dcterms:modified xsi:type="dcterms:W3CDTF">2026-04-14T06:59:47.015Z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