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48"/>
          <w:szCs w:val="48"/>
        </w:rPr>
        <w:t xml:space="preserve">AI CAREER COPILOT</w:t>
      </w:r>
    </w:p>
    <w:p>
      <w:pPr>
        <w:spacing w:after="40"/>
      </w:pPr>
      <w:r>
        <w:rPr>
          <w:b/>
          <w:bCs/>
          <w:color w:val="0F766E"/>
          <w:sz w:val="26"/>
          <w:szCs w:val="26"/>
        </w:rPr>
        <w:t xml:space="preserve">Resume Intelligence Platform — Product Requirements Document</w:t>
      </w:r>
    </w:p>
    <w:p>
      <w:pPr>
        <w:spacing w:after="40"/>
      </w:pPr>
      <w:r>
        <w:rPr>
          <w:i/>
          <w:iCs/>
          <w:color w:val="6B7280"/>
          <w:sz w:val="20"/>
          <w:szCs w:val="20"/>
        </w:rPr>
        <w:t xml:space="preserve">Version 1.0  |  ABTalks 60-Day Claude AI Mastery Challenge — Capstone Project</w:t>
      </w:r>
    </w:p>
    <w:p>
      <w:pPr>
        <w:spacing w:after="400"/>
      </w:pPr>
      <w:r>
        <w:rPr>
          <w:color w:val="6B7280"/>
          <w:sz w:val="20"/>
          <w:szCs w:val="20"/>
        </w:rPr>
        <w:t xml:space="preserve">Author: Yasir  |  Date: July 27, 2026</w:t>
      </w:r>
    </w:p>
    <w:p>
      <w:pPr>
        <w:pStyle w:val="Heading1"/>
        <w:spacing w:after="200" w:before="400"/>
      </w:pPr>
      <w:r>
        <w:t xml:space="preserve">1. Executive Summary</w:t>
      </w:r>
    </w:p>
    <w:p>
      <w:pPr>
        <w:spacing w:after="120"/>
      </w:pPr>
      <w:r>
        <w:t xml:space="preserve">AI Career Copilot is a web-based resume intelligence platform built for final-year university students preparing their first professional resume with little to no work experience. The core of the product is a deep AI-powered resume analyzer that produces a detailed, section-by-section diagnostic report, covering ATS-friendliness, structural weaknesses, missing skills, and — when a job description is supplied — a targeted match score against that role. A lightweight bonus feature auto-generates a tailored cover letter from the same resume and job description data. The product is stateless (no accounts, no saved history) and is designed to be built and deployed within a 10-day capstone timeline.</w:t>
      </w:r>
    </w:p>
    <w:p>
      <w:pPr>
        <w:pStyle w:val="Heading1"/>
        <w:spacing w:after="200" w:before="400"/>
      </w:pPr>
      <w:r>
        <w:t xml:space="preserve">2. Problem Statement</w:t>
      </w:r>
    </w:p>
    <w:p>
      <w:pPr>
        <w:spacing w:after="120"/>
      </w:pPr>
      <w:r>
        <w:t xml:space="preserve">Final-year students, including the author, typically write their first resume with no professional feedback loop. They do not know whether their resume will pass an Applicant Tracking System (ATS), which sections are weak, what industry-standard phrasing looks like, or which skills recruiters expect for their target role. Career centers and seniors offer inconsistent, unscalable feedback. Generic resume templates do not diagnose problems — they only provide formatting. The result is that strong candidates are filtered out before a human ever reads their resume.</w:t>
      </w:r>
    </w:p>
    <w:p>
      <w:pPr>
        <w:pStyle w:val="Heading1"/>
        <w:spacing w:after="200" w:before="400"/>
      </w:pPr>
      <w:r>
        <w:t xml:space="preserve">3. Goals &amp; Objectives</w:t>
      </w:r>
    </w:p>
    <w:p>
      <w:pPr>
        <w:pStyle w:val="ListParagraph"/>
        <w:numPr>
          <w:ilvl w:val="0"/>
          <w:numId w:val="2"/>
        </w:numPr>
        <w:spacing w:after="80"/>
      </w:pPr>
      <w:r>
        <w:t xml:space="preserve">Give final-year students an instant, detailed, and trustworthy diagnosis of their resume's weaknesses.</w:t>
      </w:r>
    </w:p>
    <w:p>
      <w:pPr>
        <w:pStyle w:val="ListParagraph"/>
        <w:numPr>
          <w:ilvl w:val="0"/>
          <w:numId w:val="2"/>
        </w:numPr>
        <w:spacing w:after="80"/>
      </w:pPr>
      <w:r>
        <w:t xml:space="preserve">Make ATS-friendliness and keyword alignment understandable and actionable, not abstract.</w:t>
      </w:r>
    </w:p>
    <w:p>
      <w:pPr>
        <w:pStyle w:val="ListParagraph"/>
        <w:numPr>
          <w:ilvl w:val="0"/>
          <w:numId w:val="2"/>
        </w:numPr>
        <w:spacing w:after="80"/>
      </w:pPr>
      <w:r>
        <w:t xml:space="preserve">Allow students to see exactly how their resume matches a specific job description, when they have one in mind.</w:t>
      </w:r>
    </w:p>
    <w:p>
      <w:pPr>
        <w:pStyle w:val="ListParagraph"/>
        <w:numPr>
          <w:ilvl w:val="0"/>
          <w:numId w:val="2"/>
        </w:numPr>
        <w:spacing w:after="80"/>
      </w:pPr>
      <w:r>
        <w:t xml:space="preserve">Reduce the friction between 'I finished my resume' and 'I feel confident sending this' to a single upload.</w:t>
      </w:r>
    </w:p>
    <w:p>
      <w:pPr>
        <w:pStyle w:val="ListParagraph"/>
        <w:numPr>
          <w:ilvl w:val="0"/>
          <w:numId w:val="2"/>
        </w:numPr>
        <w:spacing w:after="80"/>
      </w:pPr>
      <w:r>
        <w:t xml:space="preserve">Ship a live, reliable, portfolio-grade product by Day 10 that the author can put on his own resume and LinkedIn.</w:t>
      </w:r>
    </w:p>
    <w:p>
      <w:pPr>
        <w:pStyle w:val="Heading1"/>
        <w:spacing w:after="200" w:before="400"/>
      </w:pPr>
      <w:r>
        <w:t xml:space="preserve">4. Target Users</w:t>
      </w:r>
    </w:p>
    <w:p>
      <w:pPr>
        <w:pStyle w:val="Heading2"/>
        <w:spacing w:after="150" w:before="300"/>
      </w:pPr>
      <w:r>
        <w:t xml:space="preserve">4.1 Primary Persona</w:t>
      </w:r>
    </w:p>
    <w:p>
      <w:pPr>
        <w:pStyle w:val="ListParagraph"/>
        <w:numPr>
          <w:ilvl w:val="0"/>
          <w:numId w:val="2"/>
        </w:numPr>
        <w:spacing w:after="80"/>
      </w:pPr>
      <w:r>
        <w:rPr>
          <w:b/>
          <w:bCs/>
        </w:rPr>
        <w:t xml:space="preserve">Who: </w:t>
      </w:r>
      <w:r>
        <w:t xml:space="preserve">Final-year university student (e.g., BS IT/CS), graduating within 0-12 months</w:t>
      </w:r>
    </w:p>
    <w:p>
      <w:pPr>
        <w:pStyle w:val="ListParagraph"/>
        <w:numPr>
          <w:ilvl w:val="0"/>
          <w:numId w:val="2"/>
        </w:numPr>
        <w:spacing w:after="80"/>
      </w:pPr>
      <w:r>
        <w:rPr>
          <w:b/>
          <w:bCs/>
        </w:rPr>
        <w:t xml:space="preserve">Experience level: </w:t>
      </w:r>
      <w:r>
        <w:t xml:space="preserve">Little to no formal work experience; resume built from academic projects, internships, and self-directed learning</w:t>
      </w:r>
    </w:p>
    <w:p>
      <w:pPr>
        <w:pStyle w:val="ListParagraph"/>
        <w:numPr>
          <w:ilvl w:val="0"/>
          <w:numId w:val="2"/>
        </w:numPr>
        <w:spacing w:after="80"/>
      </w:pPr>
      <w:r>
        <w:rPr>
          <w:b/>
          <w:bCs/>
        </w:rPr>
        <w:t xml:space="preserve">Core pain point: </w:t>
      </w:r>
      <w:r>
        <w:t xml:space="preserve">Doesn't know if their resume is good enough, or why it isn't</w:t>
      </w:r>
    </w:p>
    <w:p>
      <w:pPr>
        <w:pStyle w:val="ListParagraph"/>
        <w:numPr>
          <w:ilvl w:val="0"/>
          <w:numId w:val="2"/>
        </w:numPr>
        <w:spacing w:after="80"/>
      </w:pPr>
      <w:r>
        <w:rPr>
          <w:b/>
          <w:bCs/>
        </w:rPr>
        <w:t xml:space="preserve">Motivation: </w:t>
      </w:r>
      <w:r>
        <w:t xml:space="preserve">Wants to apply to internships/jobs with confidence and pass ATS screening</w:t>
      </w:r>
    </w:p>
    <w:p>
      <w:pPr>
        <w:pStyle w:val="ListParagraph"/>
        <w:numPr>
          <w:ilvl w:val="0"/>
          <w:numId w:val="2"/>
        </w:numPr>
        <w:spacing w:after="80"/>
      </w:pPr>
      <w:r>
        <w:rPr>
          <w:b/>
          <w:bCs/>
        </w:rPr>
        <w:t xml:space="preserve">Technical comfort: </w:t>
      </w:r>
      <w:r>
        <w:t xml:space="preserve">Comfortable using web apps; not necessarily technical</w:t>
      </w:r>
    </w:p>
    <w:p>
      <w:pPr>
        <w:pStyle w:val="Heading1"/>
        <w:spacing w:after="200" w:before="400"/>
      </w:pPr>
      <w:r>
        <w:t xml:space="preserve">5. Scope: What v1.0 Includes</w:t>
      </w:r>
    </w:p>
    <w:p>
      <w:pPr>
        <w:pStyle w:val="Heading2"/>
        <w:spacing w:after="150" w:before="300"/>
      </w:pPr>
      <w:r>
        <w:t xml:space="preserve">5.1 Core Feature — AI Resume Analyzer</w:t>
      </w:r>
    </w:p>
    <w:p>
      <w:pPr>
        <w:pStyle w:val="ListParagraph"/>
        <w:numPr>
          <w:ilvl w:val="0"/>
          <w:numId w:val="2"/>
        </w:numPr>
        <w:spacing w:after="80"/>
      </w:pPr>
      <w:r>
        <w:t xml:space="preserve">Resume input via file upload (PDF or DOCX, auto text extraction) OR direct paste of resume text.</w:t>
      </w:r>
    </w:p>
    <w:p>
      <w:pPr>
        <w:pStyle w:val="ListParagraph"/>
        <w:numPr>
          <w:ilvl w:val="0"/>
          <w:numId w:val="2"/>
        </w:numPr>
        <w:spacing w:after="80"/>
      </w:pPr>
      <w:r>
        <w:t xml:space="preserve">Optional job description input (paste text) to enable targeted analysis.</w:t>
      </w:r>
    </w:p>
    <w:p>
      <w:pPr>
        <w:pStyle w:val="ListParagraph"/>
        <w:numPr>
          <w:ilvl w:val="0"/>
          <w:numId w:val="2"/>
        </w:numPr>
        <w:spacing w:after="80"/>
      </w:pPr>
      <w:r>
        <w:t xml:space="preserve">AI-generated, section-by-section breakdown report covering: Contact Info, Summary/Objective, Education, Experience/Projects, Skills, and Formatting/ATS Compatibility.</w:t>
      </w:r>
    </w:p>
    <w:p>
      <w:pPr>
        <w:pStyle w:val="ListParagraph"/>
        <w:numPr>
          <w:ilvl w:val="0"/>
          <w:numId w:val="2"/>
        </w:numPr>
        <w:spacing w:after="80"/>
      </w:pPr>
      <w:r>
        <w:t xml:space="preserve">Overall ATS-friendliness score plus a per-section score/status.</w:t>
      </w:r>
    </w:p>
    <w:p>
      <w:pPr>
        <w:pStyle w:val="ListParagraph"/>
        <w:numPr>
          <w:ilvl w:val="0"/>
          <w:numId w:val="2"/>
        </w:numPr>
        <w:spacing w:after="80"/>
      </w:pPr>
      <w:r>
        <w:t xml:space="preserve">Weakness detection with plain-language explanations of why each issue matters.</w:t>
      </w:r>
    </w:p>
    <w:p>
      <w:pPr>
        <w:pStyle w:val="ListParagraph"/>
        <w:numPr>
          <w:ilvl w:val="0"/>
          <w:numId w:val="2"/>
        </w:numPr>
        <w:spacing w:after="80"/>
      </w:pPr>
      <w:r>
        <w:t xml:space="preserve">Missing-skills detection: skills expected for the student's apparent target role/field that are absent from the resume.</w:t>
      </w:r>
    </w:p>
    <w:p>
      <w:pPr>
        <w:pStyle w:val="ListParagraph"/>
        <w:numPr>
          <w:ilvl w:val="0"/>
          <w:numId w:val="2"/>
        </w:numPr>
        <w:spacing w:after="80"/>
      </w:pPr>
      <w:r>
        <w:t xml:space="preserve">When a job description is provided: a JD-match percentage plus the top gaps between the resume and that specific role.</w:t>
      </w:r>
    </w:p>
    <w:p>
      <w:pPr>
        <w:pStyle w:val="ListParagraph"/>
        <w:numPr>
          <w:ilvl w:val="0"/>
          <w:numId w:val="2"/>
        </w:numPr>
        <w:spacing w:after="80"/>
      </w:pPr>
      <w:r>
        <w:t xml:space="preserve">Example rewritten bullet points for the weakest lines in the Experience/Projects section (not a full resume rewrite).</w:t>
      </w:r>
    </w:p>
    <w:p>
      <w:pPr>
        <w:pStyle w:val="Heading2"/>
        <w:spacing w:after="150" w:before="300"/>
      </w:pPr>
      <w:r>
        <w:t xml:space="preserve">5.2 Bonus Feature — AI Cover Letter Generator</w:t>
      </w:r>
    </w:p>
    <w:p>
      <w:pPr>
        <w:pStyle w:val="ListParagraph"/>
        <w:numPr>
          <w:ilvl w:val="0"/>
          <w:numId w:val="2"/>
        </w:numPr>
        <w:spacing w:after="80"/>
      </w:pPr>
      <w:r>
        <w:t xml:space="preserve">Generates a tailored cover letter using the parsed resume content and, if provided, the job description.</w:t>
      </w:r>
    </w:p>
    <w:p>
      <w:pPr>
        <w:pStyle w:val="ListParagraph"/>
        <w:numPr>
          <w:ilvl w:val="0"/>
          <w:numId w:val="2"/>
        </w:numPr>
        <w:spacing w:after="80"/>
      </w:pPr>
      <w:r>
        <w:t xml:space="preserve">Reuses the same extracted resume data and AI pipeline as the analyzer — no separate upload flow.</w:t>
      </w:r>
    </w:p>
    <w:p>
      <w:pPr>
        <w:pStyle w:val="ListParagraph"/>
        <w:numPr>
          <w:ilvl w:val="0"/>
          <w:numId w:val="2"/>
        </w:numPr>
        <w:spacing w:after="80"/>
      </w:pPr>
      <w:r>
        <w:t xml:space="preserve">Downloadable/copyable output.</w:t>
      </w:r>
    </w:p>
    <w:p>
      <w:pPr>
        <w:pStyle w:val="Heading2"/>
        <w:spacing w:after="150" w:before="300"/>
      </w:pPr>
      <w:r>
        <w:t xml:space="preserve">5.3 Experience &amp; Delivery</w:t>
      </w:r>
    </w:p>
    <w:p>
      <w:pPr>
        <w:pStyle w:val="ListParagraph"/>
        <w:numPr>
          <w:ilvl w:val="0"/>
          <w:numId w:val="2"/>
        </w:numPr>
        <w:spacing w:after="80"/>
      </w:pPr>
      <w:r>
        <w:t xml:space="preserve">Fully stateless: no sign-up, no login, no saved history. Each session is upload → analyze → review → leave.</w:t>
      </w:r>
    </w:p>
    <w:p>
      <w:pPr>
        <w:pStyle w:val="ListParagraph"/>
        <w:numPr>
          <w:ilvl w:val="0"/>
          <w:numId w:val="2"/>
        </w:numPr>
        <w:spacing w:after="80"/>
      </w:pPr>
      <w:r>
        <w:t xml:space="preserve">Downloadable analysis report.</w:t>
      </w:r>
    </w:p>
    <w:p>
      <w:pPr>
        <w:pStyle w:val="ListParagraph"/>
        <w:numPr>
          <w:ilvl w:val="0"/>
          <w:numId w:val="2"/>
        </w:numPr>
        <w:spacing w:after="80"/>
      </w:pPr>
      <w:r>
        <w:t xml:space="preserve">Clear, encouraging tone in all AI output — critical but never discouraging, appropriate for a student's first resume.</w:t>
      </w:r>
    </w:p>
    <w:p>
      <w:pPr>
        <w:pStyle w:val="ListParagraph"/>
        <w:numPr>
          <w:ilvl w:val="0"/>
          <w:numId w:val="2"/>
        </w:numPr>
        <w:spacing w:after="80"/>
      </w:pPr>
      <w:r>
        <w:t xml:space="preserve">Deployed to a live, public URL suitable for sharing on LinkedIn and on the author's own resume.</w:t>
      </w:r>
    </w:p>
    <w:p>
      <w:pPr>
        <w:pStyle w:val="Heading1"/>
        <w:spacing w:after="200" w:before="400"/>
      </w:pPr>
      <w:r>
        <w:t xml:space="preserve">6. Explicitly Out of Scope for v1.0</w:t>
      </w:r>
    </w:p>
    <w:p>
      <w:pPr>
        <w:spacing w:after="120"/>
      </w:pPr>
      <w:r>
        <w:t xml:space="preserve">These are valid future features but are deliberately excluded to protect the 10-day timeline. They are documented here so scope stays 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B2A4A" w:val="clear"/>
          </w:tcPr>
          <w:p>
            <w:r>
              <w:rPr>
                <w:b/>
                <w:bCs/>
                <w:color w:val="FFFFFF"/>
                <w:sz w:val="20"/>
                <w:szCs w:val="20"/>
              </w:rPr>
              <w:t xml:space="preserve">Excluded Feature</w:t>
            </w:r>
          </w:p>
        </w:tc>
        <w:tc>
          <w:tcPr>
            <w:tcW w:type="dxa" w:w="4513"/>
            <w:shd w:fill="1B2A4A" w:val="clear"/>
          </w:tcPr>
          <w:p>
            <w:r>
              <w:rPr>
                <w:b/>
                <w:bCs/>
                <w:color w:val="FFFFFF"/>
                <w:sz w:val="20"/>
                <w:szCs w:val="20"/>
              </w:rPr>
              <w:t xml:space="preserve">Reason</w:t>
            </w:r>
          </w:p>
        </w:tc>
      </w:tr>
      <w:tr>
        <w:tc>
          <w:tcPr>
            <w:tcW w:type="dxa" w:w="4513"/>
            <w:shd w:fill="FFFFFF" w:val="clear"/>
          </w:tcPr>
          <w:p>
            <w:r>
              <w:rPr>
                <w:sz w:val="20"/>
                <w:szCs w:val="20"/>
              </w:rPr>
              <w:t xml:space="preserve">User accounts &amp; saved history</w:t>
            </w:r>
          </w:p>
        </w:tc>
        <w:tc>
          <w:tcPr>
            <w:tcW w:type="dxa" w:w="4513"/>
            <w:shd w:fill="FFFFFF" w:val="clear"/>
          </w:tcPr>
          <w:p>
            <w:r>
              <w:rPr>
                <w:sz w:val="20"/>
                <w:szCs w:val="20"/>
              </w:rPr>
              <w:t xml:space="preserve">Adds auth, database, and session complexity not needed to prove the core value</w:t>
            </w:r>
          </w:p>
        </w:tc>
      </w:tr>
      <w:tr>
        <w:tc>
          <w:tcPr>
            <w:tcW w:type="dxa" w:w="4513"/>
            <w:shd w:fill="F1F5F9" w:val="clear"/>
          </w:tcPr>
          <w:p>
            <w:r>
              <w:rPr>
                <w:sz w:val="20"/>
                <w:szCs w:val="20"/>
              </w:rPr>
              <w:t xml:space="preserve">Interview practice / mock interviews</w:t>
            </w:r>
          </w:p>
        </w:tc>
        <w:tc>
          <w:tcPr>
            <w:tcW w:type="dxa" w:w="4513"/>
            <w:shd w:fill="F1F5F9" w:val="clear"/>
          </w:tcPr>
          <w:p>
            <w:r>
              <w:rPr>
                <w:sz w:val="20"/>
                <w:szCs w:val="20"/>
              </w:rPr>
              <w:t xml:space="preserve">Separate product surface; would compete with, not support, the core analyzer</w:t>
            </w:r>
          </w:p>
        </w:tc>
      </w:tr>
      <w:tr>
        <w:tc>
          <w:tcPr>
            <w:tcW w:type="dxa" w:w="4513"/>
            <w:shd w:fill="FFFFFF" w:val="clear"/>
          </w:tcPr>
          <w:p>
            <w:r>
              <w:rPr>
                <w:sz w:val="20"/>
                <w:szCs w:val="20"/>
              </w:rPr>
              <w:t xml:space="preserve">LinkedIn profile optimization</w:t>
            </w:r>
          </w:p>
        </w:tc>
        <w:tc>
          <w:tcPr>
            <w:tcW w:type="dxa" w:w="4513"/>
            <w:shd w:fill="FFFFFF" w:val="clear"/>
          </w:tcPr>
          <w:p>
            <w:r>
              <w:rPr>
                <w:sz w:val="20"/>
                <w:szCs w:val="20"/>
              </w:rPr>
              <w:t xml:space="preserve">Different input format and analysis logic; future expansion</w:t>
            </w:r>
          </w:p>
        </w:tc>
      </w:tr>
      <w:tr>
        <w:tc>
          <w:tcPr>
            <w:tcW w:type="dxa" w:w="4513"/>
            <w:shd w:fill="F1F5F9" w:val="clear"/>
          </w:tcPr>
          <w:p>
            <w:r>
              <w:rPr>
                <w:sz w:val="20"/>
                <w:szCs w:val="20"/>
              </w:rPr>
              <w:t xml:space="preserve">Portfolio / GitHub analysis</w:t>
            </w:r>
          </w:p>
        </w:tc>
        <w:tc>
          <w:tcPr>
            <w:tcW w:type="dxa" w:w="4513"/>
            <w:shd w:fill="F1F5F9" w:val="clear"/>
          </w:tcPr>
          <w:p>
            <w:r>
              <w:rPr>
                <w:sz w:val="20"/>
                <w:szCs w:val="20"/>
              </w:rPr>
              <w:t xml:space="preserve">Separate domain of analysis; future expansion</w:t>
            </w:r>
          </w:p>
        </w:tc>
      </w:tr>
      <w:tr>
        <w:tc>
          <w:tcPr>
            <w:tcW w:type="dxa" w:w="4513"/>
            <w:shd w:fill="FFFFFF" w:val="clear"/>
          </w:tcPr>
          <w:p>
            <w:r>
              <w:rPr>
                <w:sz w:val="20"/>
                <w:szCs w:val="20"/>
              </w:rPr>
              <w:t xml:space="preserve">Full resume rewriting (entire document)</w:t>
            </w:r>
          </w:p>
        </w:tc>
        <w:tc>
          <w:tcPr>
            <w:tcW w:type="dxa" w:w="4513"/>
            <w:shd w:fill="FFFFFF" w:val="clear"/>
          </w:tcPr>
          <w:p>
            <w:r>
              <w:rPr>
                <w:sz w:val="20"/>
                <w:szCs w:val="20"/>
              </w:rPr>
              <w:t xml:space="preserve">Higher hallucination risk; harder to guarantee accuracy in limited time</w:t>
            </w:r>
          </w:p>
        </w:tc>
      </w:tr>
      <w:tr>
        <w:tc>
          <w:tcPr>
            <w:tcW w:type="dxa" w:w="4513"/>
            <w:shd w:fill="F1F5F9" w:val="clear"/>
          </w:tcPr>
          <w:p>
            <w:r>
              <w:rPr>
                <w:sz w:val="20"/>
                <w:szCs w:val="20"/>
              </w:rPr>
              <w:t xml:space="preserve">Multi-resume comparison / versioning</w:t>
            </w:r>
          </w:p>
        </w:tc>
        <w:tc>
          <w:tcPr>
            <w:tcW w:type="dxa" w:w="4513"/>
            <w:shd w:fill="F1F5F9" w:val="clear"/>
          </w:tcPr>
          <w:p>
            <w:r>
              <w:rPr>
                <w:sz w:val="20"/>
                <w:szCs w:val="20"/>
              </w:rPr>
              <w:t xml:space="preserve">Requires persistence; not needed for v1.0 value proof</w:t>
            </w:r>
          </w:p>
        </w:tc>
      </w:tr>
    </w:tbl>
    <w:p>
      <w:pPr>
        <w:pStyle w:val="Heading1"/>
        <w:spacing w:after="200" w:before="400"/>
      </w:pPr>
      <w:r>
        <w:t xml:space="preserve">7. Key User Flow</w:t>
      </w:r>
    </w:p>
    <w:p>
      <w:pPr>
        <w:spacing w:after="120"/>
      </w:pPr>
      <w:r>
        <w:t xml:space="preserve">1. Student lands on the app and is prompted to upload a resume (PDF/DOCX) or paste resume text.</w:t>
      </w:r>
    </w:p>
    <w:p>
      <w:pPr>
        <w:spacing w:after="120"/>
      </w:pPr>
      <w:r>
        <w:t xml:space="preserve">2. Student optionally pastes a target job description.</w:t>
      </w:r>
    </w:p>
    <w:p>
      <w:pPr>
        <w:spacing w:after="120"/>
      </w:pPr>
      <w:r>
        <w:t xml:space="preserve">3. Student clicks Analyze. The app extracts and sends the resume (and JD, if present) to the AI analysis engine.</w:t>
      </w:r>
    </w:p>
    <w:p>
      <w:pPr>
        <w:spacing w:after="120"/>
      </w:pPr>
      <w:r>
        <w:t xml:space="preserve">4. The app displays a detailed report: overall score, section-by-section breakdown, flagged weaknesses, missing skills, example rewritten bullets, and (if JD provided) a match score with top gaps.</w:t>
      </w:r>
    </w:p>
    <w:p>
      <w:pPr>
        <w:spacing w:after="120"/>
      </w:pPr>
      <w:r>
        <w:t xml:space="preserve">5. Student can optionally generate a tailored cover letter from the same data.</w:t>
      </w:r>
    </w:p>
    <w:p>
      <w:pPr>
        <w:spacing w:after="120"/>
      </w:pPr>
      <w:r>
        <w:t xml:space="preserve">6. Student downloads/copies the report and/or cover letter and leaves. No data is retained.</w:t>
      </w:r>
    </w:p>
    <w:p>
      <w:pPr>
        <w:pStyle w:val="Heading1"/>
        <w:spacing w:after="200" w:before="400"/>
      </w:pPr>
      <w:r>
        <w:t xml:space="preserve">8. Success Metrics (Day 10 Definition of Done)</w:t>
      </w:r>
    </w:p>
    <w:p>
      <w:pPr>
        <w:pStyle w:val="ListParagraph"/>
        <w:numPr>
          <w:ilvl w:val="0"/>
          <w:numId w:val="2"/>
        </w:numPr>
        <w:spacing w:after="80"/>
      </w:pPr>
      <w:r>
        <w:t xml:space="preserve">The app is deployed and reachable via a live public URL.</w:t>
      </w:r>
    </w:p>
    <w:p>
      <w:pPr>
        <w:pStyle w:val="ListParagraph"/>
        <w:numPr>
          <w:ilvl w:val="0"/>
          <w:numId w:val="2"/>
        </w:numPr>
        <w:spacing w:after="80"/>
      </w:pPr>
      <w:r>
        <w:t xml:space="preserve">A real resume (PDF, DOCX, and pasted text) can be uploaded and reliably produces an accurate, well-formatted analysis report.</w:t>
      </w:r>
    </w:p>
    <w:p>
      <w:pPr>
        <w:pStyle w:val="ListParagraph"/>
        <w:numPr>
          <w:ilvl w:val="0"/>
          <w:numId w:val="2"/>
        </w:numPr>
        <w:spacing w:after="80"/>
      </w:pPr>
      <w:r>
        <w:t xml:space="preserve">JD-targeted analysis works correctly when a job description is supplied, and gracefully falls back to general analysis when it isn't.</w:t>
      </w:r>
    </w:p>
    <w:p>
      <w:pPr>
        <w:pStyle w:val="ListParagraph"/>
        <w:numPr>
          <w:ilvl w:val="0"/>
          <w:numId w:val="2"/>
        </w:numPr>
        <w:spacing w:after="80"/>
      </w:pPr>
      <w:r>
        <w:t xml:space="preserve">The cover letter bonus feature works end-to-end using the same resume/JD data.</w:t>
      </w:r>
    </w:p>
    <w:p>
      <w:pPr>
        <w:pStyle w:val="ListParagraph"/>
        <w:numPr>
          <w:ilvl w:val="0"/>
          <w:numId w:val="2"/>
        </w:numPr>
        <w:spacing w:after="80"/>
      </w:pPr>
      <w:r>
        <w:t xml:space="preserve">The UI is polished enough to be shared publicly on LinkedIn without embarrassment — consistent with the author's existing dark/premium SaaS aesthetic.</w:t>
      </w:r>
    </w:p>
    <w:p>
      <w:pPr>
        <w:pStyle w:val="ListParagraph"/>
        <w:numPr>
          <w:ilvl w:val="0"/>
          <w:numId w:val="2"/>
        </w:numPr>
        <w:spacing w:after="80"/>
      </w:pPr>
      <w:r>
        <w:t xml:space="preserve">Common failure cases (corrupted file, empty resume, huge file, non-resume text) are handled gracefully with clear error messages, not crashes.</w:t>
      </w:r>
    </w:p>
    <w:p>
      <w:pPr>
        <w:pStyle w:val="Heading1"/>
        <w:spacing w:after="200" w:before="400"/>
      </w:pPr>
      <w:r>
        <w:t xml:space="preserve">9. Constraints</w:t>
      </w:r>
    </w:p>
    <w:p>
      <w:pPr>
        <w:pStyle w:val="ListParagraph"/>
        <w:numPr>
          <w:ilvl w:val="0"/>
          <w:numId w:val="2"/>
        </w:numPr>
        <w:spacing w:after="80"/>
      </w:pPr>
      <w:r>
        <w:t xml:space="preserve">Timeline: 9 remaining working days (Day 2 – Day 10).</w:t>
      </w:r>
    </w:p>
    <w:p>
      <w:pPr>
        <w:pStyle w:val="ListParagraph"/>
        <w:numPr>
          <w:ilvl w:val="0"/>
          <w:numId w:val="2"/>
        </w:numPr>
        <w:spacing w:after="80"/>
      </w:pPr>
      <w:r>
        <w:t xml:space="preserve">Availability: approximately 1–2 focused hours per day.</w:t>
      </w:r>
    </w:p>
    <w:p>
      <w:pPr>
        <w:pStyle w:val="ListParagraph"/>
        <w:numPr>
          <w:ilvl w:val="0"/>
          <w:numId w:val="2"/>
        </w:numPr>
        <w:spacing w:after="80"/>
      </w:pPr>
      <w:r>
        <w:t xml:space="preserve">Builder experience: comfortable with AI APIs and web app deployment; tech stack to be finalized on Day 2 (Design).</w:t>
      </w:r>
    </w:p>
    <w:p>
      <w:pPr>
        <w:pStyle w:val="ListParagraph"/>
        <w:numPr>
          <w:ilvl w:val="0"/>
          <w:numId w:val="2"/>
        </w:numPr>
        <w:spacing w:after="80"/>
      </w:pPr>
      <w:r>
        <w:t xml:space="preserve">No paid tools or services unless explicitly requested by the author.</w:t>
      </w:r>
    </w:p>
    <w:p>
      <w:pPr>
        <w:pStyle w:val="ListParagraph"/>
        <w:numPr>
          <w:ilvl w:val="0"/>
          <w:numId w:val="2"/>
        </w:numPr>
        <w:spacing w:after="80"/>
      </w:pPr>
      <w:r>
        <w:t xml:space="preserve">Must be buildable and testable primarily by one person (the author) within the above time budget.</w:t>
      </w:r>
    </w:p>
    <w:p>
      <w:pPr>
        <w:pStyle w:val="Heading1"/>
        <w:spacing w:after="200" w:before="400"/>
      </w:pPr>
      <w:r>
        <w:t xml:space="preserve">10.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B2A4A" w:val="clear"/>
          </w:tcPr>
          <w:p>
            <w:r>
              <w:rPr>
                <w:b/>
                <w:bCs/>
                <w:color w:val="FFFFFF"/>
                <w:sz w:val="20"/>
                <w:szCs w:val="20"/>
              </w:rPr>
              <w:t xml:space="preserve">Risk</w:t>
            </w:r>
          </w:p>
        </w:tc>
        <w:tc>
          <w:tcPr>
            <w:tcW w:type="dxa" w:w="4513"/>
            <w:shd w:fill="1B2A4A" w:val="clear"/>
          </w:tcPr>
          <w:p>
            <w:r>
              <w:rPr>
                <w:b/>
                <w:bCs/>
                <w:color w:val="FFFFFF"/>
                <w:sz w:val="20"/>
                <w:szCs w:val="20"/>
              </w:rPr>
              <w:t xml:space="preserve">Mitigation</w:t>
            </w:r>
          </w:p>
        </w:tc>
      </w:tr>
      <w:tr>
        <w:tc>
          <w:tcPr>
            <w:tcW w:type="dxa" w:w="4513"/>
            <w:shd w:fill="FFFFFF" w:val="clear"/>
          </w:tcPr>
          <w:p>
            <w:r>
              <w:rPr>
                <w:sz w:val="20"/>
                <w:szCs w:val="20"/>
              </w:rPr>
              <w:t xml:space="preserve">Scope creep re-introducing excluded features</w:t>
            </w:r>
          </w:p>
        </w:tc>
        <w:tc>
          <w:tcPr>
            <w:tcW w:type="dxa" w:w="4513"/>
            <w:shd w:fill="FFFFFF" w:val="clear"/>
          </w:tcPr>
          <w:p>
            <w:r>
              <w:rPr>
                <w:sz w:val="20"/>
                <w:szCs w:val="20"/>
              </w:rPr>
              <w:t xml:space="preserve">Section 6 is locked; blueprint treats cover letter as first cut if time runs short</w:t>
            </w:r>
          </w:p>
        </w:tc>
      </w:tr>
      <w:tr>
        <w:tc>
          <w:tcPr>
            <w:tcW w:type="dxa" w:w="4513"/>
            <w:shd w:fill="F1F5F9" w:val="clear"/>
          </w:tcPr>
          <w:p>
            <w:r>
              <w:rPr>
                <w:sz w:val="20"/>
                <w:szCs w:val="20"/>
              </w:rPr>
              <w:t xml:space="preserve">PDF/DOCX parsing fails on real-world resumes</w:t>
            </w:r>
          </w:p>
        </w:tc>
        <w:tc>
          <w:tcPr>
            <w:tcW w:type="dxa" w:w="4513"/>
            <w:shd w:fill="F1F5F9" w:val="clear"/>
          </w:tcPr>
          <w:p>
            <w:r>
              <w:rPr>
                <w:sz w:val="20"/>
                <w:szCs w:val="20"/>
              </w:rPr>
              <w:t xml:space="preserve">Test with multiple real resume formats early (Day 4); always offer paste-text fallback</w:t>
            </w:r>
          </w:p>
        </w:tc>
      </w:tr>
      <w:tr>
        <w:tc>
          <w:tcPr>
            <w:tcW w:type="dxa" w:w="4513"/>
            <w:shd w:fill="FFFFFF" w:val="clear"/>
          </w:tcPr>
          <w:p>
            <w:r>
              <w:rPr>
                <w:sz w:val="20"/>
                <w:szCs w:val="20"/>
              </w:rPr>
              <w:t xml:space="preserve">AI hallucinates fake experience in rewritten bullets</w:t>
            </w:r>
          </w:p>
        </w:tc>
        <w:tc>
          <w:tcPr>
            <w:tcW w:type="dxa" w:w="4513"/>
            <w:shd w:fill="FFFFFF" w:val="clear"/>
          </w:tcPr>
          <w:p>
            <w:r>
              <w:rPr>
                <w:sz w:val="20"/>
                <w:szCs w:val="20"/>
              </w:rPr>
              <w:t xml:space="preserve">Constrain AI to rephrase existing content only, never invent achievements/metrics</w:t>
            </w:r>
          </w:p>
        </w:tc>
      </w:tr>
      <w:tr>
        <w:tc>
          <w:tcPr>
            <w:tcW w:type="dxa" w:w="4513"/>
            <w:shd w:fill="F1F5F9" w:val="clear"/>
          </w:tcPr>
          <w:p>
            <w:r>
              <w:rPr>
                <w:sz w:val="20"/>
                <w:szCs w:val="20"/>
              </w:rPr>
              <w:t xml:space="preserve">Limited daily time causes rushed final days</w:t>
            </w:r>
          </w:p>
        </w:tc>
        <w:tc>
          <w:tcPr>
            <w:tcW w:type="dxa" w:w="4513"/>
            <w:shd w:fill="F1F5F9" w:val="clear"/>
          </w:tcPr>
          <w:p>
            <w:r>
              <w:rPr>
                <w:sz w:val="20"/>
                <w:szCs w:val="20"/>
              </w:rPr>
              <w:t xml:space="preserve">Daily milestones sized for 1–2 hrs; buffer built into Testing (Day 8) and Deployment (Day 9)</w:t>
            </w:r>
          </w:p>
        </w:tc>
      </w:tr>
      <w:tr>
        <w:tc>
          <w:tcPr>
            <w:tcW w:type="dxa" w:w="4513"/>
            <w:shd w:fill="FFFFFF" w:val="clear"/>
          </w:tcPr>
          <w:p>
            <w:r>
              <w:rPr>
                <w:sz w:val="20"/>
                <w:szCs w:val="20"/>
              </w:rPr>
              <w:t xml:space="preserve">Live deployment breaks under real usage</w:t>
            </w:r>
          </w:p>
        </w:tc>
        <w:tc>
          <w:tcPr>
            <w:tcW w:type="dxa" w:w="4513"/>
            <w:shd w:fill="FFFFFF" w:val="clear"/>
          </w:tcPr>
          <w:p>
            <w:r>
              <w:rPr>
                <w:sz w:val="20"/>
                <w:szCs w:val="20"/>
              </w:rPr>
              <w:t xml:space="preserve">Dedicated testing day before deployment; error handling treated as a first-class feature</w:t>
            </w:r>
          </w:p>
        </w:tc>
      </w:tr>
    </w:tbl>
    <w:p>
      <w:pPr>
        <w:pStyle w:val="Heading1"/>
        <w:spacing w:after="200" w:before="400"/>
      </w:pPr>
      <w:r>
        <w:t xml:space="preserve">11. Open Decisions for Day 2 (Design)</w:t>
      </w:r>
    </w:p>
    <w:p>
      <w:pPr>
        <w:pStyle w:val="ListParagraph"/>
        <w:numPr>
          <w:ilvl w:val="0"/>
          <w:numId w:val="2"/>
        </w:numPr>
        <w:spacing w:after="80"/>
      </w:pPr>
      <w:r>
        <w:t xml:space="preserve">Final technology stack (frontend framework, backend/API approach, hosting platform).</w:t>
      </w:r>
    </w:p>
    <w:p>
      <w:pPr>
        <w:pStyle w:val="ListParagraph"/>
        <w:numPr>
          <w:ilvl w:val="0"/>
          <w:numId w:val="2"/>
        </w:numPr>
        <w:spacing w:after="80"/>
      </w:pPr>
      <w:r>
        <w:t xml:space="preserve">Exact AI prompt structure and output schema for the analysis report.</w:t>
      </w:r>
    </w:p>
    <w:p>
      <w:pPr>
        <w:pStyle w:val="ListParagraph"/>
        <w:numPr>
          <w:ilvl w:val="0"/>
          <w:numId w:val="2"/>
        </w:numPr>
        <w:spacing w:after="80"/>
      </w:pPr>
      <w:r>
        <w:t xml:space="preserve">Visual design system: layout, color palette, and component structure for the report UI.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2026-07-27T10:17:15.984Z</dcterms:created>
  <dcterms:modified xsi:type="dcterms:W3CDTF">2026-07-27T10:17:16.000Z</dcterms:modified>
</cp:coreProperties>
</file>

<file path=docProps/custom.xml><?xml version="1.0" encoding="utf-8"?>
<Properties xmlns="http://schemas.openxmlformats.org/officeDocument/2006/custom-properties" xmlns:vt="http://schemas.openxmlformats.org/officeDocument/2006/docPropsVTypes"/>
</file>