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29D7" w14:textId="4CBD184C" w:rsidR="004D7B7B" w:rsidRPr="004D7B7B" w:rsidRDefault="004D7B7B">
      <w:pPr>
        <w:rPr>
          <w:b/>
          <w:color w:val="000000" w:themeColor="text1"/>
          <w:sz w:val="28"/>
          <w:szCs w:val="28"/>
          <w:lang w:val="en-AU"/>
        </w:rPr>
      </w:pPr>
      <w:r w:rsidRPr="004D7B7B">
        <w:rPr>
          <w:b/>
          <w:color w:val="000000" w:themeColor="text1"/>
          <w:sz w:val="28"/>
          <w:szCs w:val="28"/>
          <w:lang w:val="en-AU"/>
        </w:rPr>
        <w:t xml:space="preserve">Lesson </w:t>
      </w:r>
      <w:bookmarkStart w:id="0" w:name="_GoBack"/>
      <w:bookmarkEnd w:id="0"/>
      <w:r w:rsidRPr="004D7B7B">
        <w:rPr>
          <w:b/>
          <w:color w:val="000000" w:themeColor="text1"/>
          <w:sz w:val="28"/>
          <w:szCs w:val="28"/>
          <w:lang w:val="en-AU"/>
        </w:rPr>
        <w:t xml:space="preserve">2 </w:t>
      </w:r>
    </w:p>
    <w:p w14:paraId="0D5A02B7" w14:textId="43511E22" w:rsidR="004D7B7B" w:rsidRPr="004D7B7B" w:rsidRDefault="004D7B7B">
      <w:pPr>
        <w:rPr>
          <w:color w:val="FF0000"/>
          <w:sz w:val="40"/>
          <w:szCs w:val="40"/>
          <w:lang w:val="en-AU"/>
        </w:rPr>
      </w:pPr>
      <w:r w:rsidRPr="004D7B7B">
        <w:rPr>
          <w:color w:val="FF0000"/>
          <w:sz w:val="40"/>
          <w:szCs w:val="40"/>
          <w:lang w:val="en-AU"/>
        </w:rPr>
        <w:t xml:space="preserve">Adding Transaction Ledger </w:t>
      </w:r>
    </w:p>
    <w:p w14:paraId="5E7F7F84" w14:textId="50E49CE8" w:rsidR="004D7B7B" w:rsidRPr="004D7B7B" w:rsidRDefault="004D7B7B">
      <w:pPr>
        <w:rPr>
          <w:sz w:val="26"/>
          <w:szCs w:val="26"/>
          <w:lang w:val="en-AU"/>
        </w:rPr>
      </w:pPr>
      <w:r>
        <w:rPr>
          <w:sz w:val="26"/>
          <w:szCs w:val="26"/>
          <w:lang w:val="en-AU"/>
        </w:rPr>
        <w:t xml:space="preserve">When the transaction is made then it has to go to the network. The wallet has to send the transaction to the network after it take the input and output. It does not matter that wallet send the transaction to which nodes. Because Bitcoin is based on Peer-to-peer network, then nodes will send the transaction to other nodes. The transaction rapidly propagates to the network within a second. That’s flooding </w:t>
      </w:r>
    </w:p>
    <w:sectPr w:rsidR="004D7B7B" w:rsidRPr="004D7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7B"/>
    <w:rsid w:val="003E2A18"/>
    <w:rsid w:val="004D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CDD2"/>
  <w15:chartTrackingRefBased/>
  <w15:docId w15:val="{BB7A997C-B729-458B-9240-EB90FE89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2019-12-30T05:48:00Z</dcterms:created>
  <dcterms:modified xsi:type="dcterms:W3CDTF">2019-12-30T07:16:00Z</dcterms:modified>
</cp:coreProperties>
</file>