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BF2E" w14:textId="1DAD03EB" w:rsidR="00F92B70" w:rsidRDefault="0056353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4.7 </w:t>
      </w:r>
      <w:r w:rsidRPr="00563535">
        <w:rPr>
          <w:b/>
          <w:bCs/>
          <w:sz w:val="28"/>
          <w:szCs w:val="28"/>
        </w:rPr>
        <w:t>Tokens</w:t>
      </w:r>
    </w:p>
    <w:p w14:paraId="117C0EE3" w14:textId="6037D6FF" w:rsidR="00563535" w:rsidRDefault="00563535">
      <w:pPr>
        <w:rPr>
          <w:sz w:val="24"/>
          <w:szCs w:val="24"/>
        </w:rPr>
      </w:pPr>
      <w:r>
        <w:rPr>
          <w:sz w:val="24"/>
          <w:szCs w:val="24"/>
        </w:rPr>
        <w:t>In real life example like restaurant and hospitals the Tokens which are used are single purpose Tokens they can not be used for other purpose.</w:t>
      </w:r>
    </w:p>
    <w:p w14:paraId="593FDF69" w14:textId="60B99BA9" w:rsidR="00E01135" w:rsidRPr="00563535" w:rsidRDefault="00E01135">
      <w:pPr>
        <w:rPr>
          <w:sz w:val="24"/>
          <w:szCs w:val="24"/>
        </w:rPr>
      </w:pPr>
      <w:r>
        <w:rPr>
          <w:sz w:val="24"/>
          <w:szCs w:val="24"/>
        </w:rPr>
        <w:t>But in blockchain Token have worth you can sell it , its cross border (anywhere in the world ) It can be used against any currency .</w:t>
      </w:r>
      <w:bookmarkStart w:id="0" w:name="_GoBack"/>
      <w:bookmarkEnd w:id="0"/>
    </w:p>
    <w:sectPr w:rsidR="00E01135" w:rsidRPr="0056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35"/>
    <w:rsid w:val="00563535"/>
    <w:rsid w:val="00E01135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BF36"/>
  <w15:chartTrackingRefBased/>
  <w15:docId w15:val="{82062B39-3287-4F41-AAEB-6B4F5857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2</cp:revision>
  <dcterms:created xsi:type="dcterms:W3CDTF">2020-04-01T11:16:00Z</dcterms:created>
  <dcterms:modified xsi:type="dcterms:W3CDTF">2020-04-01T11:25:00Z</dcterms:modified>
</cp:coreProperties>
</file>